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6A0" w:rsidRDefault="00D062C4" w:rsidP="00BB269E">
      <w:pPr>
        <w:tabs>
          <w:tab w:val="left" w:pos="4536"/>
          <w:tab w:val="left" w:pos="10490"/>
        </w:tabs>
      </w:pPr>
      <w:r>
        <w:rPr>
          <w:noProof/>
        </w:rPr>
        <w:pict>
          <v:shapetype id="_x0000_t202" coordsize="21600,21600" o:spt="202" path="m,l,21600r21600,l21600,xe">
            <v:stroke joinstyle="miter"/>
            <v:path gradientshapeok="t" o:connecttype="rect"/>
          </v:shapetype>
          <v:shape id="Zone de texte 1" o:spid="_x0000_s1026" type="#_x0000_t202" style="position:absolute;margin-left:106.25pt;margin-top:11.15pt;width:395.15pt;height:61.6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" fillcolor="white [3201]" stroked="f" strokeweight=".5pt">
            <v:textbox>
              <w:txbxContent>
                <w:p w:rsidR="00026322" w:rsidRPr="00D20FB4" w:rsidRDefault="00026322" w:rsidP="00FB5130">
                  <w:pPr>
                    <w:pStyle w:val="Titre"/>
                    <w:rPr>
                      <w:rFonts w:ascii="Arial" w:hAnsi="Arial" w:cs="Arial"/>
                      <w:sz w:val="44"/>
                      <w:szCs w:val="44"/>
                    </w:rPr>
                  </w:pPr>
                  <w:r w:rsidRPr="00D20FB4">
                    <w:rPr>
                      <w:rFonts w:ascii="Arial" w:hAnsi="Arial" w:cs="Arial"/>
                      <w:sz w:val="44"/>
                      <w:szCs w:val="44"/>
                    </w:rPr>
                    <w:t>Grille d’inspection relatif au dépôt de produits sanguins labiles</w:t>
                  </w:r>
                </w:p>
                <w:p w:rsidR="00026322" w:rsidRDefault="00026322"/>
              </w:txbxContent>
            </v:textbox>
          </v:shape>
        </w:pict>
      </w:r>
    </w:p>
    <w:p w:rsidR="00226987" w:rsidRDefault="00F75B6D" w:rsidP="00BB269E">
      <w:pPr>
        <w:tabs>
          <w:tab w:val="left" w:pos="4536"/>
          <w:tab w:val="left" w:pos="10490"/>
        </w:tabs>
      </w:pPr>
      <w:r>
        <w:rPr>
          <w:noProof/>
        </w:rP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849243" cy="492980"/>
            <wp:effectExtent l="19050" t="0" r="8007" b="0"/>
            <wp:wrapSquare wrapText="bothSides"/>
            <wp:docPr id="1"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9243" cy="492980"/>
                    </a:xfrm>
                    <a:prstGeom prst="rect">
                      <a:avLst/>
                    </a:prstGeom>
                    <a:noFill/>
                    <a:ln>
                      <a:noFill/>
                    </a:ln>
                  </pic:spPr>
                </pic:pic>
              </a:graphicData>
            </a:graphic>
          </wp:anchor>
        </w:drawing>
      </w:r>
      <w:r w:rsidR="00F14B79">
        <w:br w:type="textWrapping" w:clear="all"/>
      </w:r>
    </w:p>
    <w:p w:rsidR="00FB5130" w:rsidRDefault="00FB5130" w:rsidP="00FB5130">
      <w:pPr>
        <w:pStyle w:val="Titre"/>
        <w:jc w:val="both"/>
        <w:rPr>
          <w:rFonts w:ascii="Arial" w:hAnsi="Arial" w:cs="Arial"/>
          <w:b w:val="0"/>
          <w:bCs/>
          <w:sz w:val="16"/>
          <w:szCs w:val="16"/>
          <w:u w:val="single"/>
        </w:rPr>
      </w:pPr>
    </w:p>
    <w:p w:rsidR="00F75B6D" w:rsidRPr="00EB09CC" w:rsidRDefault="00EB09CC" w:rsidP="00FB5130">
      <w:pPr>
        <w:pStyle w:val="Titre"/>
        <w:jc w:val="both"/>
        <w:rPr>
          <w:rFonts w:ascii="Arial" w:hAnsi="Arial" w:cs="Arial"/>
          <w:bCs/>
          <w:szCs w:val="24"/>
        </w:rPr>
      </w:pPr>
      <w:r w:rsidRPr="00EB09CC">
        <w:rPr>
          <w:rFonts w:ascii="Arial" w:hAnsi="Arial" w:cs="Arial"/>
          <w:bCs/>
          <w:szCs w:val="24"/>
        </w:rPr>
        <w:t>SOMM</w:t>
      </w:r>
      <w:bookmarkStart w:id="0" w:name="SOMM"/>
      <w:bookmarkEnd w:id="0"/>
      <w:r w:rsidRPr="00EB09CC">
        <w:rPr>
          <w:rFonts w:ascii="Arial" w:hAnsi="Arial" w:cs="Arial"/>
          <w:bCs/>
          <w:szCs w:val="24"/>
        </w:rPr>
        <w:t>AIR</w:t>
      </w:r>
      <w:bookmarkStart w:id="1" w:name="QUAL"/>
      <w:bookmarkEnd w:id="1"/>
      <w:r w:rsidRPr="00EB09CC">
        <w:rPr>
          <w:rFonts w:ascii="Arial" w:hAnsi="Arial" w:cs="Arial"/>
          <w:bCs/>
          <w:szCs w:val="24"/>
        </w:rPr>
        <w:t>E</w:t>
      </w:r>
    </w:p>
    <w:p w:rsidR="00D65D0C" w:rsidRPr="00111E5B" w:rsidRDefault="00D65D0C" w:rsidP="000A4B77">
      <w:pPr>
        <w:pStyle w:val="TM1"/>
        <w:tabs>
          <w:tab w:val="right" w:leader="dot" w:pos="9062"/>
        </w:tabs>
        <w:spacing w:before="0" w:after="0"/>
        <w:rPr>
          <w:rFonts w:ascii="Arial" w:hAnsi="Arial" w:cs="Arial"/>
          <w:strike/>
          <w:noProof/>
          <w:sz w:val="16"/>
          <w:szCs w:val="16"/>
        </w:rPr>
      </w:pPr>
    </w:p>
    <w:p w:rsidR="00BF409C" w:rsidRPr="00111E5B" w:rsidRDefault="00D062C4" w:rsidP="00F75B6D">
      <w:pPr>
        <w:pStyle w:val="Paragraphedeliste"/>
        <w:numPr>
          <w:ilvl w:val="0"/>
          <w:numId w:val="36"/>
        </w:numPr>
        <w:ind w:left="357" w:hanging="357"/>
        <w:rPr>
          <w:rFonts w:ascii="Arial" w:hAnsi="Arial" w:cs="Arial"/>
          <w:b/>
          <w:sz w:val="18"/>
          <w:szCs w:val="18"/>
          <w:lang w:eastAsia="ar-SA"/>
        </w:rPr>
      </w:pPr>
      <w:hyperlink r:id="rId9" w:anchor="REG" w:history="1">
        <w:r w:rsidR="000F1B2E" w:rsidRPr="00F75B6D">
          <w:rPr>
            <w:rStyle w:val="Lienhypertexte"/>
            <w:rFonts w:ascii="Arial" w:hAnsi="Arial" w:cs="Arial"/>
            <w:b/>
            <w:sz w:val="18"/>
            <w:szCs w:val="18"/>
            <w:lang w:eastAsia="ar-SA"/>
          </w:rPr>
          <w:t>TEXTES REGLEMENTAIRES DE REFERENCE</w:t>
        </w:r>
      </w:hyperlink>
    </w:p>
    <w:p w:rsidR="000F1328" w:rsidRPr="00111E5B" w:rsidRDefault="00D062C4" w:rsidP="00F75B6D">
      <w:pPr>
        <w:pStyle w:val="Paragraphedeliste"/>
        <w:numPr>
          <w:ilvl w:val="0"/>
          <w:numId w:val="36"/>
        </w:numPr>
        <w:rPr>
          <w:rFonts w:ascii="Arial" w:hAnsi="Arial" w:cs="Arial"/>
          <w:b/>
          <w:sz w:val="18"/>
          <w:szCs w:val="18"/>
          <w:lang w:eastAsia="ar-SA"/>
        </w:rPr>
      </w:pPr>
      <w:hyperlink r:id="rId10" w:anchor="GENE" w:history="1">
        <w:r w:rsidR="000F1328" w:rsidRPr="00F75B6D">
          <w:rPr>
            <w:rStyle w:val="Lienhypertexte"/>
            <w:rFonts w:ascii="Arial" w:hAnsi="Arial" w:cs="Arial"/>
            <w:b/>
            <w:sz w:val="18"/>
            <w:szCs w:val="18"/>
            <w:lang w:eastAsia="ar-SA"/>
          </w:rPr>
          <w:t>GENERAL</w:t>
        </w:r>
        <w:r w:rsidR="000F1328" w:rsidRPr="00F75B6D">
          <w:rPr>
            <w:rStyle w:val="Lienhypertexte"/>
            <w:rFonts w:ascii="Arial" w:hAnsi="Arial" w:cs="Arial"/>
            <w:b/>
            <w:sz w:val="18"/>
            <w:szCs w:val="18"/>
            <w:lang w:eastAsia="ar-SA"/>
          </w:rPr>
          <w:t>I</w:t>
        </w:r>
        <w:r w:rsidR="000F1328" w:rsidRPr="00F75B6D">
          <w:rPr>
            <w:rStyle w:val="Lienhypertexte"/>
            <w:rFonts w:ascii="Arial" w:hAnsi="Arial" w:cs="Arial"/>
            <w:b/>
            <w:sz w:val="18"/>
            <w:szCs w:val="18"/>
            <w:lang w:eastAsia="ar-SA"/>
          </w:rPr>
          <w:t>TES</w:t>
        </w:r>
      </w:hyperlink>
    </w:p>
    <w:p w:rsidR="00793528" w:rsidRPr="00111E5B" w:rsidRDefault="00111E5B" w:rsidP="00A24362">
      <w:pPr>
        <w:pStyle w:val="Paragraphedeliste"/>
        <w:numPr>
          <w:ilvl w:val="1"/>
          <w:numId w:val="19"/>
        </w:numPr>
        <w:ind w:left="284" w:firstLine="0"/>
        <w:rPr>
          <w:rFonts w:ascii="Arial" w:hAnsi="Arial" w:cs="Arial"/>
          <w:sz w:val="18"/>
          <w:szCs w:val="18"/>
        </w:rPr>
      </w:pPr>
      <w:r>
        <w:rPr>
          <w:rFonts w:ascii="Arial" w:hAnsi="Arial" w:cs="Arial"/>
          <w:sz w:val="18"/>
          <w:szCs w:val="18"/>
        </w:rPr>
        <w:t xml:space="preserve">Utilisation </w:t>
      </w:r>
      <w:r w:rsidR="00793528" w:rsidRPr="00111E5B">
        <w:rPr>
          <w:rFonts w:ascii="Arial" w:hAnsi="Arial" w:cs="Arial"/>
          <w:sz w:val="18"/>
          <w:szCs w:val="18"/>
        </w:rPr>
        <w:t>du questionnaire </w:t>
      </w:r>
    </w:p>
    <w:p w:rsidR="00793528" w:rsidRPr="00111E5B" w:rsidRDefault="00793528" w:rsidP="00A24362">
      <w:pPr>
        <w:pStyle w:val="Paragraphedeliste"/>
        <w:numPr>
          <w:ilvl w:val="1"/>
          <w:numId w:val="19"/>
        </w:numPr>
        <w:ind w:left="284" w:firstLine="0"/>
        <w:rPr>
          <w:rFonts w:ascii="Arial" w:hAnsi="Arial" w:cs="Arial"/>
          <w:sz w:val="18"/>
          <w:szCs w:val="18"/>
        </w:rPr>
      </w:pPr>
      <w:r w:rsidRPr="00111E5B">
        <w:rPr>
          <w:rFonts w:ascii="Arial" w:hAnsi="Arial" w:cs="Arial"/>
          <w:sz w:val="18"/>
          <w:szCs w:val="18"/>
        </w:rPr>
        <w:t>Objet de la présente inspection</w:t>
      </w:r>
    </w:p>
    <w:p w:rsidR="00793528" w:rsidRPr="00111E5B" w:rsidRDefault="00793528" w:rsidP="00A24362">
      <w:pPr>
        <w:pStyle w:val="Paragraphedeliste"/>
        <w:numPr>
          <w:ilvl w:val="1"/>
          <w:numId w:val="19"/>
        </w:numPr>
        <w:ind w:left="284" w:firstLine="0"/>
        <w:rPr>
          <w:rFonts w:ascii="Arial" w:hAnsi="Arial" w:cs="Arial"/>
          <w:sz w:val="18"/>
          <w:szCs w:val="18"/>
        </w:rPr>
      </w:pPr>
      <w:r w:rsidRPr="00111E5B">
        <w:rPr>
          <w:rFonts w:ascii="Arial" w:hAnsi="Arial" w:cs="Arial"/>
          <w:sz w:val="18"/>
          <w:szCs w:val="18"/>
        </w:rPr>
        <w:t>Convention ES / ETS – Organisation de la Transfusion régionale</w:t>
      </w:r>
    </w:p>
    <w:p w:rsidR="00793528" w:rsidRPr="00111E5B" w:rsidRDefault="00793528" w:rsidP="00A24362">
      <w:pPr>
        <w:pStyle w:val="Paragraphedeliste"/>
        <w:numPr>
          <w:ilvl w:val="1"/>
          <w:numId w:val="19"/>
        </w:numPr>
        <w:ind w:left="284" w:firstLine="0"/>
        <w:rPr>
          <w:rFonts w:ascii="Arial" w:hAnsi="Arial" w:cs="Arial"/>
          <w:sz w:val="18"/>
          <w:szCs w:val="18"/>
        </w:rPr>
      </w:pPr>
      <w:r w:rsidRPr="00111E5B">
        <w:rPr>
          <w:rFonts w:ascii="Arial" w:hAnsi="Arial" w:cs="Arial"/>
          <w:sz w:val="18"/>
          <w:szCs w:val="18"/>
        </w:rPr>
        <w:t>Autorisation ARS :</w:t>
      </w:r>
    </w:p>
    <w:p w:rsidR="00793528" w:rsidRPr="00111E5B" w:rsidRDefault="00793528" w:rsidP="00A24362">
      <w:pPr>
        <w:pStyle w:val="Paragraphedeliste"/>
        <w:numPr>
          <w:ilvl w:val="1"/>
          <w:numId w:val="19"/>
        </w:numPr>
        <w:ind w:left="284" w:firstLine="0"/>
        <w:rPr>
          <w:rFonts w:ascii="Arial" w:hAnsi="Arial" w:cs="Arial"/>
          <w:sz w:val="18"/>
          <w:szCs w:val="18"/>
        </w:rPr>
      </w:pPr>
      <w:r w:rsidRPr="00111E5B">
        <w:rPr>
          <w:rFonts w:ascii="Arial" w:hAnsi="Arial" w:cs="Arial"/>
          <w:sz w:val="18"/>
          <w:szCs w:val="18"/>
        </w:rPr>
        <w:t>Dépôts de GCS</w:t>
      </w:r>
    </w:p>
    <w:p w:rsidR="00793528" w:rsidRPr="00111E5B" w:rsidRDefault="00793528" w:rsidP="00A24362">
      <w:pPr>
        <w:pStyle w:val="Paragraphedeliste"/>
        <w:numPr>
          <w:ilvl w:val="1"/>
          <w:numId w:val="19"/>
        </w:numPr>
        <w:ind w:left="284" w:firstLine="0"/>
        <w:rPr>
          <w:rFonts w:ascii="Arial" w:hAnsi="Arial" w:cs="Arial"/>
          <w:sz w:val="18"/>
          <w:szCs w:val="18"/>
        </w:rPr>
      </w:pPr>
      <w:r w:rsidRPr="00111E5B">
        <w:rPr>
          <w:rFonts w:ascii="Arial" w:hAnsi="Arial" w:cs="Arial"/>
          <w:sz w:val="18"/>
          <w:szCs w:val="18"/>
        </w:rPr>
        <w:t>Eléments justifiant la présence d’un dépôt :</w:t>
      </w:r>
    </w:p>
    <w:p w:rsidR="00793528" w:rsidRPr="00111E5B" w:rsidRDefault="00793528" w:rsidP="00A24362">
      <w:pPr>
        <w:pStyle w:val="Paragraphedeliste"/>
        <w:numPr>
          <w:ilvl w:val="1"/>
          <w:numId w:val="19"/>
        </w:numPr>
        <w:ind w:left="284" w:firstLine="0"/>
        <w:rPr>
          <w:rFonts w:ascii="Arial" w:hAnsi="Arial" w:cs="Arial"/>
          <w:sz w:val="18"/>
          <w:szCs w:val="18"/>
        </w:rPr>
      </w:pPr>
      <w:r w:rsidRPr="00111E5B">
        <w:rPr>
          <w:rFonts w:ascii="Arial" w:hAnsi="Arial" w:cs="Arial"/>
          <w:sz w:val="18"/>
          <w:szCs w:val="18"/>
        </w:rPr>
        <w:t>Activités du dépôt </w:t>
      </w:r>
    </w:p>
    <w:p w:rsidR="000F1328" w:rsidRPr="00111E5B" w:rsidRDefault="00D062C4" w:rsidP="00F75B6D">
      <w:pPr>
        <w:pStyle w:val="Paragraphedeliste"/>
        <w:numPr>
          <w:ilvl w:val="0"/>
          <w:numId w:val="19"/>
        </w:numPr>
        <w:ind w:left="340" w:hanging="340"/>
        <w:rPr>
          <w:rFonts w:ascii="Arial" w:hAnsi="Arial" w:cs="Arial"/>
          <w:b/>
          <w:sz w:val="18"/>
          <w:szCs w:val="18"/>
          <w:lang w:eastAsia="ar-SA"/>
        </w:rPr>
      </w:pPr>
      <w:hyperlink r:id="rId11" w:anchor="PERSO" w:history="1">
        <w:r w:rsidR="000F1328" w:rsidRPr="00DC3C51">
          <w:rPr>
            <w:rStyle w:val="Lienhypertexte"/>
            <w:rFonts w:ascii="Arial" w:hAnsi="Arial" w:cs="Arial"/>
            <w:b/>
            <w:sz w:val="18"/>
            <w:szCs w:val="18"/>
            <w:lang w:eastAsia="ar-SA"/>
          </w:rPr>
          <w:t>PERSONNEL</w:t>
        </w:r>
      </w:hyperlink>
    </w:p>
    <w:p w:rsidR="001D1CA5" w:rsidRPr="00111E5B" w:rsidRDefault="001D1CA5" w:rsidP="00A24362">
      <w:pPr>
        <w:pStyle w:val="Paragraphedeliste"/>
        <w:numPr>
          <w:ilvl w:val="1"/>
          <w:numId w:val="19"/>
        </w:numPr>
        <w:ind w:left="284" w:firstLine="0"/>
        <w:rPr>
          <w:rFonts w:ascii="Arial" w:hAnsi="Arial" w:cs="Arial"/>
          <w:sz w:val="18"/>
          <w:szCs w:val="18"/>
          <w:lang w:eastAsia="ar-SA"/>
        </w:rPr>
      </w:pPr>
      <w:r w:rsidRPr="00111E5B">
        <w:rPr>
          <w:rFonts w:ascii="Arial" w:hAnsi="Arial" w:cs="Arial"/>
          <w:bCs/>
          <w:sz w:val="18"/>
          <w:szCs w:val="18"/>
        </w:rPr>
        <w:t>Praticiens responsables du dépôt </w:t>
      </w:r>
    </w:p>
    <w:p w:rsidR="001D1CA5" w:rsidRPr="00111E5B" w:rsidRDefault="001D1CA5" w:rsidP="00A24362">
      <w:pPr>
        <w:pStyle w:val="Paragraphedeliste"/>
        <w:numPr>
          <w:ilvl w:val="1"/>
          <w:numId w:val="19"/>
        </w:numPr>
        <w:ind w:left="284" w:firstLine="0"/>
        <w:rPr>
          <w:rFonts w:ascii="Arial" w:hAnsi="Arial" w:cs="Arial"/>
          <w:sz w:val="18"/>
          <w:szCs w:val="18"/>
          <w:lang w:eastAsia="ar-SA"/>
        </w:rPr>
      </w:pPr>
      <w:r w:rsidRPr="00111E5B">
        <w:rPr>
          <w:rFonts w:ascii="Arial" w:hAnsi="Arial" w:cs="Arial"/>
          <w:bCs/>
          <w:sz w:val="18"/>
          <w:szCs w:val="18"/>
        </w:rPr>
        <w:t>Personnes chargées du fonctionnement du dépôt  (Gestionnaires)</w:t>
      </w:r>
      <w:r w:rsidRPr="00111E5B">
        <w:rPr>
          <w:rFonts w:ascii="Arial" w:hAnsi="Arial" w:cs="Arial"/>
          <w:sz w:val="18"/>
          <w:szCs w:val="18"/>
        </w:rPr>
        <w:t>:</w:t>
      </w:r>
    </w:p>
    <w:p w:rsidR="001D1CA5" w:rsidRPr="00111E5B" w:rsidRDefault="001D1CA5" w:rsidP="00A24362">
      <w:pPr>
        <w:pStyle w:val="Paragraphedeliste"/>
        <w:numPr>
          <w:ilvl w:val="1"/>
          <w:numId w:val="19"/>
        </w:numPr>
        <w:ind w:left="284" w:firstLine="0"/>
        <w:rPr>
          <w:rFonts w:ascii="Arial" w:hAnsi="Arial" w:cs="Arial"/>
          <w:sz w:val="18"/>
          <w:szCs w:val="18"/>
          <w:lang w:eastAsia="ar-SA"/>
        </w:rPr>
      </w:pPr>
      <w:r w:rsidRPr="00111E5B">
        <w:rPr>
          <w:rFonts w:ascii="Arial" w:hAnsi="Arial" w:cs="Arial"/>
          <w:bCs/>
          <w:sz w:val="18"/>
          <w:szCs w:val="18"/>
        </w:rPr>
        <w:t>Qualification et effectif des personnels du dépôt (Utilisateurs):</w:t>
      </w:r>
    </w:p>
    <w:p w:rsidR="001D1CA5" w:rsidRPr="00111E5B" w:rsidRDefault="001D1CA5" w:rsidP="00A24362">
      <w:pPr>
        <w:pStyle w:val="Paragraphedeliste"/>
        <w:numPr>
          <w:ilvl w:val="1"/>
          <w:numId w:val="19"/>
        </w:numPr>
        <w:ind w:left="284" w:firstLine="0"/>
        <w:rPr>
          <w:rFonts w:ascii="Arial" w:hAnsi="Arial" w:cs="Arial"/>
          <w:sz w:val="18"/>
          <w:szCs w:val="18"/>
          <w:lang w:eastAsia="ar-SA"/>
        </w:rPr>
      </w:pPr>
      <w:r w:rsidRPr="00111E5B">
        <w:rPr>
          <w:rFonts w:ascii="Arial" w:hAnsi="Arial" w:cs="Arial"/>
          <w:bCs/>
          <w:sz w:val="18"/>
          <w:szCs w:val="18"/>
        </w:rPr>
        <w:t>Organigramme, liste des personnes habilitées et fiche de poste</w:t>
      </w:r>
    </w:p>
    <w:p w:rsidR="001D1CA5" w:rsidRPr="00111E5B" w:rsidRDefault="001D1CA5" w:rsidP="00A24362">
      <w:pPr>
        <w:pStyle w:val="Paragraphedeliste"/>
        <w:numPr>
          <w:ilvl w:val="1"/>
          <w:numId w:val="19"/>
        </w:numPr>
        <w:ind w:left="284" w:firstLine="0"/>
        <w:rPr>
          <w:rFonts w:ascii="Arial" w:hAnsi="Arial" w:cs="Arial"/>
          <w:sz w:val="18"/>
          <w:szCs w:val="18"/>
          <w:lang w:eastAsia="ar-SA"/>
        </w:rPr>
      </w:pPr>
      <w:r w:rsidRPr="00111E5B">
        <w:rPr>
          <w:rFonts w:ascii="Arial" w:hAnsi="Arial" w:cs="Arial"/>
          <w:sz w:val="18"/>
          <w:szCs w:val="18"/>
        </w:rPr>
        <w:t>Formation des personnels</w:t>
      </w:r>
    </w:p>
    <w:p w:rsidR="001D1CA5" w:rsidRPr="00E73932" w:rsidRDefault="00D062C4" w:rsidP="00F75B6D">
      <w:pPr>
        <w:pStyle w:val="Paragraphedeliste"/>
        <w:numPr>
          <w:ilvl w:val="0"/>
          <w:numId w:val="19"/>
        </w:numPr>
        <w:ind w:left="340" w:hanging="340"/>
        <w:rPr>
          <w:rFonts w:ascii="Arial" w:hAnsi="Arial" w:cs="Arial"/>
          <w:b/>
          <w:sz w:val="18"/>
          <w:szCs w:val="18"/>
          <w:lang w:eastAsia="ar-SA"/>
        </w:rPr>
      </w:pPr>
      <w:hyperlink r:id="rId12" w:anchor="HYG" w:history="1">
        <w:r w:rsidR="00FA0EC4" w:rsidRPr="00DC3C51">
          <w:rPr>
            <w:rStyle w:val="Lienhypertexte"/>
            <w:rFonts w:ascii="Arial" w:hAnsi="Arial" w:cs="Arial"/>
            <w:b/>
            <w:sz w:val="18"/>
            <w:szCs w:val="18"/>
            <w:lang w:eastAsia="ar-SA"/>
          </w:rPr>
          <w:t xml:space="preserve">HYGIENE </w:t>
        </w:r>
        <w:r w:rsidR="001D1CA5" w:rsidRPr="00DC3C51">
          <w:rPr>
            <w:rStyle w:val="Lienhypertexte"/>
            <w:rFonts w:ascii="Arial" w:hAnsi="Arial" w:cs="Arial"/>
            <w:b/>
            <w:sz w:val="18"/>
            <w:szCs w:val="18"/>
            <w:lang w:eastAsia="ar-SA"/>
          </w:rPr>
          <w:t>–</w:t>
        </w:r>
        <w:r w:rsidR="000F1328" w:rsidRPr="00DC3C51">
          <w:rPr>
            <w:rStyle w:val="Lienhypertexte"/>
            <w:rFonts w:ascii="Arial" w:hAnsi="Arial" w:cs="Arial"/>
            <w:b/>
            <w:sz w:val="18"/>
            <w:szCs w:val="18"/>
            <w:lang w:eastAsia="ar-SA"/>
          </w:rPr>
          <w:t>SEC</w:t>
        </w:r>
        <w:r w:rsidR="000F1328" w:rsidRPr="00DC3C51">
          <w:rPr>
            <w:rStyle w:val="Lienhypertexte"/>
            <w:rFonts w:ascii="Arial" w:hAnsi="Arial" w:cs="Arial"/>
            <w:b/>
            <w:sz w:val="18"/>
            <w:szCs w:val="18"/>
            <w:lang w:eastAsia="ar-SA"/>
          </w:rPr>
          <w:t>U</w:t>
        </w:r>
        <w:r w:rsidR="000F1328" w:rsidRPr="00DC3C51">
          <w:rPr>
            <w:rStyle w:val="Lienhypertexte"/>
            <w:rFonts w:ascii="Arial" w:hAnsi="Arial" w:cs="Arial"/>
            <w:b/>
            <w:sz w:val="18"/>
            <w:szCs w:val="18"/>
            <w:lang w:eastAsia="ar-SA"/>
          </w:rPr>
          <w:t>RITE</w:t>
        </w:r>
      </w:hyperlink>
    </w:p>
    <w:p w:rsidR="001D1CA5" w:rsidRPr="00111E5B" w:rsidRDefault="001D1CA5" w:rsidP="00A24362">
      <w:pPr>
        <w:pStyle w:val="Paragraphedeliste"/>
        <w:numPr>
          <w:ilvl w:val="1"/>
          <w:numId w:val="19"/>
        </w:numPr>
        <w:ind w:left="284" w:firstLine="0"/>
        <w:jc w:val="both"/>
        <w:rPr>
          <w:rFonts w:ascii="Arial" w:hAnsi="Arial" w:cs="Arial"/>
          <w:sz w:val="18"/>
          <w:szCs w:val="18"/>
          <w:lang w:eastAsia="ar-SA"/>
        </w:rPr>
      </w:pPr>
      <w:r w:rsidRPr="00111E5B">
        <w:rPr>
          <w:rFonts w:ascii="Arial" w:hAnsi="Arial" w:cs="Arial"/>
          <w:color w:val="000000"/>
          <w:sz w:val="18"/>
          <w:szCs w:val="18"/>
        </w:rPr>
        <w:t>Sécurité</w:t>
      </w:r>
    </w:p>
    <w:p w:rsidR="001D1CA5" w:rsidRPr="00111E5B" w:rsidRDefault="001D1CA5" w:rsidP="00A24362">
      <w:pPr>
        <w:pStyle w:val="Paragraphedeliste"/>
        <w:numPr>
          <w:ilvl w:val="1"/>
          <w:numId w:val="19"/>
        </w:numPr>
        <w:ind w:left="284" w:firstLine="0"/>
        <w:jc w:val="both"/>
        <w:rPr>
          <w:rFonts w:ascii="Arial" w:hAnsi="Arial" w:cs="Arial"/>
          <w:sz w:val="18"/>
          <w:szCs w:val="18"/>
          <w:lang w:eastAsia="ar-SA"/>
        </w:rPr>
      </w:pPr>
      <w:r w:rsidRPr="00111E5B">
        <w:rPr>
          <w:rFonts w:ascii="Arial" w:hAnsi="Arial" w:cs="Arial"/>
          <w:color w:val="000000"/>
          <w:sz w:val="18"/>
          <w:szCs w:val="18"/>
        </w:rPr>
        <w:t>Hygiène</w:t>
      </w:r>
    </w:p>
    <w:p w:rsidR="000F1328" w:rsidRPr="00111E5B" w:rsidRDefault="00D062C4" w:rsidP="00D20FB4">
      <w:pPr>
        <w:pStyle w:val="Paragraphedeliste"/>
        <w:numPr>
          <w:ilvl w:val="0"/>
          <w:numId w:val="19"/>
        </w:numPr>
        <w:ind w:left="340" w:hanging="340"/>
        <w:rPr>
          <w:rFonts w:ascii="Arial" w:hAnsi="Arial" w:cs="Arial"/>
          <w:b/>
          <w:sz w:val="18"/>
          <w:szCs w:val="18"/>
          <w:lang w:eastAsia="ar-SA"/>
        </w:rPr>
      </w:pPr>
      <w:hyperlink r:id="rId13" w:anchor="LOC" w:history="1">
        <w:r w:rsidR="000F1328" w:rsidRPr="00D20FB4">
          <w:rPr>
            <w:rStyle w:val="Lienhypertexte"/>
            <w:rFonts w:ascii="Arial" w:hAnsi="Arial" w:cs="Arial"/>
            <w:b/>
            <w:sz w:val="18"/>
            <w:szCs w:val="18"/>
            <w:lang w:eastAsia="ar-SA"/>
          </w:rPr>
          <w:t>LOCAUX</w:t>
        </w:r>
      </w:hyperlink>
    </w:p>
    <w:p w:rsidR="001D1CA5" w:rsidRPr="00111E5B" w:rsidRDefault="001D1CA5" w:rsidP="00A24362">
      <w:pPr>
        <w:pStyle w:val="Paragraphedeliste"/>
        <w:numPr>
          <w:ilvl w:val="1"/>
          <w:numId w:val="19"/>
        </w:numPr>
        <w:ind w:left="284" w:firstLine="0"/>
        <w:rPr>
          <w:rFonts w:ascii="Arial" w:hAnsi="Arial" w:cs="Arial"/>
          <w:sz w:val="18"/>
          <w:szCs w:val="18"/>
          <w:lang w:eastAsia="ar-SA"/>
        </w:rPr>
      </w:pPr>
      <w:r w:rsidRPr="00111E5B">
        <w:rPr>
          <w:rFonts w:ascii="Arial" w:hAnsi="Arial" w:cs="Arial"/>
          <w:sz w:val="18"/>
          <w:szCs w:val="18"/>
          <w:lang w:eastAsia="ar-SA"/>
        </w:rPr>
        <w:t>Généralités</w:t>
      </w:r>
    </w:p>
    <w:p w:rsidR="001D1CA5" w:rsidRPr="00111E5B" w:rsidRDefault="001D1CA5" w:rsidP="00A24362">
      <w:pPr>
        <w:pStyle w:val="Paragraphedeliste"/>
        <w:numPr>
          <w:ilvl w:val="1"/>
          <w:numId w:val="19"/>
        </w:numPr>
        <w:ind w:left="284" w:firstLine="0"/>
        <w:rPr>
          <w:rFonts w:ascii="Arial" w:hAnsi="Arial" w:cs="Arial"/>
          <w:sz w:val="18"/>
          <w:szCs w:val="18"/>
          <w:lang w:eastAsia="ar-SA"/>
        </w:rPr>
      </w:pPr>
      <w:r w:rsidRPr="00111E5B">
        <w:rPr>
          <w:rFonts w:ascii="Arial" w:hAnsi="Arial" w:cs="Arial"/>
          <w:sz w:val="18"/>
          <w:szCs w:val="18"/>
          <w:lang w:eastAsia="ar-SA"/>
        </w:rPr>
        <w:t>Organisation</w:t>
      </w:r>
    </w:p>
    <w:p w:rsidR="003059DA" w:rsidRPr="00111E5B" w:rsidRDefault="003059DA" w:rsidP="00A24362">
      <w:pPr>
        <w:pStyle w:val="Paragraphedeliste"/>
        <w:numPr>
          <w:ilvl w:val="1"/>
          <w:numId w:val="19"/>
        </w:numPr>
        <w:ind w:left="284" w:firstLine="0"/>
        <w:rPr>
          <w:rFonts w:ascii="Arial" w:hAnsi="Arial" w:cs="Arial"/>
          <w:sz w:val="18"/>
          <w:szCs w:val="18"/>
          <w:lang w:eastAsia="ar-SA"/>
        </w:rPr>
      </w:pPr>
      <w:r w:rsidRPr="00111E5B">
        <w:rPr>
          <w:rFonts w:ascii="Arial" w:hAnsi="Arial" w:cs="Arial"/>
          <w:sz w:val="18"/>
          <w:szCs w:val="18"/>
          <w:lang w:eastAsia="ar-SA"/>
        </w:rPr>
        <w:t>Conditions environnementales</w:t>
      </w:r>
    </w:p>
    <w:p w:rsidR="003059DA" w:rsidRPr="00111E5B" w:rsidRDefault="003059DA" w:rsidP="00A24362">
      <w:pPr>
        <w:pStyle w:val="Paragraphedeliste"/>
        <w:numPr>
          <w:ilvl w:val="1"/>
          <w:numId w:val="19"/>
        </w:numPr>
        <w:ind w:left="284" w:firstLine="0"/>
        <w:rPr>
          <w:rFonts w:ascii="Arial" w:hAnsi="Arial" w:cs="Arial"/>
          <w:sz w:val="18"/>
          <w:szCs w:val="18"/>
          <w:lang w:eastAsia="ar-SA"/>
        </w:rPr>
      </w:pPr>
      <w:r w:rsidRPr="00111E5B">
        <w:rPr>
          <w:rFonts w:ascii="Arial" w:hAnsi="Arial" w:cs="Arial"/>
          <w:color w:val="000000"/>
          <w:sz w:val="18"/>
          <w:szCs w:val="18"/>
        </w:rPr>
        <w:t>Pannes Générale au niveau du local</w:t>
      </w:r>
    </w:p>
    <w:p w:rsidR="008F705F" w:rsidRPr="00111E5B" w:rsidRDefault="00D062C4" w:rsidP="00D20FB4">
      <w:pPr>
        <w:pStyle w:val="Paragraphedeliste"/>
        <w:numPr>
          <w:ilvl w:val="0"/>
          <w:numId w:val="19"/>
        </w:numPr>
        <w:ind w:left="340" w:hanging="340"/>
        <w:rPr>
          <w:rFonts w:ascii="Arial" w:hAnsi="Arial" w:cs="Arial"/>
          <w:b/>
          <w:sz w:val="18"/>
          <w:szCs w:val="18"/>
          <w:lang w:eastAsia="ar-SA"/>
        </w:rPr>
      </w:pPr>
      <w:hyperlink r:id="rId14" w:anchor="MAT" w:history="1">
        <w:r w:rsidR="000F1328" w:rsidRPr="00D20FB4">
          <w:rPr>
            <w:rStyle w:val="Lienhypertexte"/>
            <w:rFonts w:ascii="Arial" w:hAnsi="Arial" w:cs="Arial"/>
            <w:b/>
            <w:sz w:val="18"/>
            <w:szCs w:val="18"/>
            <w:lang w:eastAsia="ar-SA"/>
          </w:rPr>
          <w:t>MATERIEL</w:t>
        </w:r>
        <w:r w:rsidR="003059DA" w:rsidRPr="00D20FB4">
          <w:rPr>
            <w:rStyle w:val="Lienhypertexte"/>
            <w:rFonts w:ascii="Arial" w:hAnsi="Arial" w:cs="Arial"/>
            <w:b/>
            <w:sz w:val="18"/>
            <w:szCs w:val="18"/>
            <w:lang w:eastAsia="ar-SA"/>
          </w:rPr>
          <w:t>–</w:t>
        </w:r>
        <w:r w:rsidR="00FA0EC4" w:rsidRPr="00D20FB4">
          <w:rPr>
            <w:rStyle w:val="Lienhypertexte"/>
            <w:rFonts w:ascii="Arial" w:hAnsi="Arial" w:cs="Arial"/>
            <w:b/>
            <w:sz w:val="18"/>
            <w:szCs w:val="18"/>
            <w:lang w:eastAsia="ar-SA"/>
          </w:rPr>
          <w:t xml:space="preserve"> EQUIPEMENTS</w:t>
        </w:r>
      </w:hyperlink>
    </w:p>
    <w:p w:rsidR="008F705F" w:rsidRPr="00111E5B" w:rsidRDefault="003059DA" w:rsidP="00A24362">
      <w:pPr>
        <w:pStyle w:val="Paragraphedeliste"/>
        <w:numPr>
          <w:ilvl w:val="1"/>
          <w:numId w:val="19"/>
        </w:numPr>
        <w:ind w:left="284" w:firstLine="0"/>
        <w:rPr>
          <w:rFonts w:ascii="Arial" w:hAnsi="Arial" w:cs="Arial"/>
          <w:sz w:val="18"/>
          <w:szCs w:val="18"/>
          <w:lang w:eastAsia="ar-SA"/>
        </w:rPr>
      </w:pPr>
      <w:r w:rsidRPr="00111E5B">
        <w:rPr>
          <w:rFonts w:ascii="Arial" w:hAnsi="Arial" w:cs="Arial"/>
          <w:sz w:val="18"/>
          <w:szCs w:val="18"/>
          <w:lang w:eastAsia="ar-SA"/>
        </w:rPr>
        <w:t>Généralités</w:t>
      </w:r>
    </w:p>
    <w:p w:rsidR="008F705F" w:rsidRPr="00111E5B" w:rsidRDefault="003059DA" w:rsidP="00A24362">
      <w:pPr>
        <w:pStyle w:val="Paragraphedeliste"/>
        <w:numPr>
          <w:ilvl w:val="1"/>
          <w:numId w:val="19"/>
        </w:numPr>
        <w:ind w:left="284" w:firstLine="0"/>
        <w:rPr>
          <w:rFonts w:ascii="Arial" w:hAnsi="Arial" w:cs="Arial"/>
          <w:sz w:val="18"/>
          <w:szCs w:val="18"/>
          <w:lang w:eastAsia="ar-SA"/>
        </w:rPr>
      </w:pPr>
      <w:r w:rsidRPr="00111E5B">
        <w:rPr>
          <w:rFonts w:ascii="Arial" w:hAnsi="Arial" w:cs="Arial"/>
          <w:sz w:val="18"/>
          <w:szCs w:val="18"/>
        </w:rPr>
        <w:t>Qualifications des équipements</w:t>
      </w:r>
    </w:p>
    <w:p w:rsidR="008F705F" w:rsidRPr="00111E5B" w:rsidRDefault="003059DA" w:rsidP="00A24362">
      <w:pPr>
        <w:pStyle w:val="Paragraphedeliste"/>
        <w:numPr>
          <w:ilvl w:val="1"/>
          <w:numId w:val="19"/>
        </w:numPr>
        <w:ind w:left="284" w:firstLine="0"/>
        <w:rPr>
          <w:rFonts w:ascii="Arial" w:hAnsi="Arial" w:cs="Arial"/>
          <w:sz w:val="18"/>
          <w:szCs w:val="18"/>
          <w:lang w:eastAsia="ar-SA"/>
        </w:rPr>
      </w:pPr>
      <w:r w:rsidRPr="00111E5B">
        <w:rPr>
          <w:rFonts w:ascii="Arial" w:hAnsi="Arial" w:cs="Arial"/>
          <w:sz w:val="18"/>
          <w:szCs w:val="18"/>
        </w:rPr>
        <w:t>Pannes</w:t>
      </w:r>
    </w:p>
    <w:p w:rsidR="008F705F" w:rsidRPr="00111E5B" w:rsidRDefault="003059DA" w:rsidP="00A24362">
      <w:pPr>
        <w:pStyle w:val="Paragraphedeliste"/>
        <w:numPr>
          <w:ilvl w:val="1"/>
          <w:numId w:val="19"/>
        </w:numPr>
        <w:ind w:left="284" w:firstLine="0"/>
        <w:rPr>
          <w:rFonts w:ascii="Arial" w:hAnsi="Arial" w:cs="Arial"/>
          <w:sz w:val="18"/>
          <w:szCs w:val="18"/>
          <w:lang w:eastAsia="ar-SA"/>
        </w:rPr>
      </w:pPr>
      <w:r w:rsidRPr="00111E5B">
        <w:rPr>
          <w:rFonts w:ascii="Arial" w:hAnsi="Arial" w:cs="Arial"/>
          <w:sz w:val="18"/>
          <w:szCs w:val="18"/>
        </w:rPr>
        <w:t>Maintenance</w:t>
      </w:r>
    </w:p>
    <w:p w:rsidR="008F705F" w:rsidRPr="00111E5B" w:rsidRDefault="003059DA" w:rsidP="00A24362">
      <w:pPr>
        <w:pStyle w:val="Paragraphedeliste"/>
        <w:numPr>
          <w:ilvl w:val="1"/>
          <w:numId w:val="19"/>
        </w:numPr>
        <w:ind w:left="284" w:firstLine="0"/>
        <w:rPr>
          <w:rFonts w:ascii="Arial" w:hAnsi="Arial" w:cs="Arial"/>
          <w:sz w:val="18"/>
          <w:szCs w:val="18"/>
          <w:lang w:eastAsia="ar-SA"/>
        </w:rPr>
      </w:pPr>
      <w:r w:rsidRPr="00111E5B">
        <w:rPr>
          <w:rFonts w:ascii="Arial" w:hAnsi="Arial" w:cs="Arial"/>
          <w:sz w:val="18"/>
          <w:szCs w:val="18"/>
        </w:rPr>
        <w:t>Enregistrement des températures et alarmes</w:t>
      </w:r>
    </w:p>
    <w:p w:rsidR="008F705F" w:rsidRPr="00111E5B" w:rsidRDefault="003059DA" w:rsidP="00A24362">
      <w:pPr>
        <w:pStyle w:val="Paragraphedeliste"/>
        <w:numPr>
          <w:ilvl w:val="1"/>
          <w:numId w:val="19"/>
        </w:numPr>
        <w:ind w:left="284" w:firstLine="0"/>
        <w:rPr>
          <w:rFonts w:ascii="Arial" w:hAnsi="Arial" w:cs="Arial"/>
          <w:sz w:val="18"/>
          <w:szCs w:val="18"/>
          <w:lang w:eastAsia="ar-SA"/>
        </w:rPr>
      </w:pPr>
      <w:r w:rsidRPr="00111E5B">
        <w:rPr>
          <w:rFonts w:ascii="Arial" w:hAnsi="Arial" w:cs="Arial"/>
          <w:sz w:val="18"/>
          <w:szCs w:val="18"/>
        </w:rPr>
        <w:t>Gestion des produits spécifiques ou non conformes</w:t>
      </w:r>
    </w:p>
    <w:p w:rsidR="008F705F" w:rsidRPr="00111E5B" w:rsidRDefault="003059DA" w:rsidP="00A24362">
      <w:pPr>
        <w:pStyle w:val="Paragraphedeliste"/>
        <w:numPr>
          <w:ilvl w:val="1"/>
          <w:numId w:val="19"/>
        </w:numPr>
        <w:ind w:left="284" w:firstLine="0"/>
        <w:rPr>
          <w:rFonts w:ascii="Arial" w:hAnsi="Arial" w:cs="Arial"/>
          <w:sz w:val="18"/>
          <w:szCs w:val="18"/>
          <w:lang w:eastAsia="ar-SA"/>
        </w:rPr>
      </w:pPr>
      <w:r w:rsidRPr="00111E5B">
        <w:rPr>
          <w:rFonts w:ascii="Arial" w:hAnsi="Arial" w:cs="Arial"/>
          <w:sz w:val="18"/>
          <w:szCs w:val="18"/>
        </w:rPr>
        <w:t>Consommables</w:t>
      </w:r>
    </w:p>
    <w:p w:rsidR="008F705F" w:rsidRPr="00111E5B" w:rsidRDefault="003059DA" w:rsidP="00A24362">
      <w:pPr>
        <w:pStyle w:val="Paragraphedeliste"/>
        <w:numPr>
          <w:ilvl w:val="1"/>
          <w:numId w:val="19"/>
        </w:numPr>
        <w:ind w:left="284" w:firstLine="0"/>
        <w:rPr>
          <w:rFonts w:ascii="Arial" w:hAnsi="Arial" w:cs="Arial"/>
          <w:sz w:val="18"/>
          <w:szCs w:val="18"/>
          <w:lang w:eastAsia="ar-SA"/>
        </w:rPr>
      </w:pPr>
      <w:r w:rsidRPr="00111E5B">
        <w:rPr>
          <w:rFonts w:ascii="Arial" w:hAnsi="Arial" w:cs="Arial"/>
          <w:sz w:val="18"/>
          <w:szCs w:val="18"/>
        </w:rPr>
        <w:t xml:space="preserve">Réfrigérateur principal </w:t>
      </w:r>
    </w:p>
    <w:p w:rsidR="008F705F" w:rsidRPr="00111E5B" w:rsidRDefault="00617B07" w:rsidP="00A24362">
      <w:pPr>
        <w:pStyle w:val="Paragraphedeliste"/>
        <w:numPr>
          <w:ilvl w:val="1"/>
          <w:numId w:val="19"/>
        </w:numPr>
        <w:ind w:left="284" w:firstLine="0"/>
        <w:rPr>
          <w:rFonts w:ascii="Arial" w:hAnsi="Arial" w:cs="Arial"/>
          <w:sz w:val="18"/>
          <w:szCs w:val="18"/>
          <w:lang w:eastAsia="ar-SA"/>
        </w:rPr>
      </w:pPr>
      <w:r w:rsidRPr="00111E5B">
        <w:rPr>
          <w:rFonts w:ascii="Arial" w:hAnsi="Arial" w:cs="Arial"/>
          <w:sz w:val="18"/>
          <w:szCs w:val="18"/>
        </w:rPr>
        <w:t>Réfrigérateur</w:t>
      </w:r>
      <w:r w:rsidR="00FB5130" w:rsidRPr="00111E5B">
        <w:rPr>
          <w:rFonts w:ascii="Arial" w:hAnsi="Arial" w:cs="Arial"/>
          <w:sz w:val="18"/>
          <w:szCs w:val="18"/>
        </w:rPr>
        <w:t xml:space="preserve"> secours</w:t>
      </w:r>
    </w:p>
    <w:p w:rsidR="008F705F" w:rsidRPr="00111E5B" w:rsidRDefault="00617B07" w:rsidP="00A24362">
      <w:pPr>
        <w:pStyle w:val="Paragraphedeliste"/>
        <w:numPr>
          <w:ilvl w:val="1"/>
          <w:numId w:val="19"/>
        </w:numPr>
        <w:ind w:left="284" w:firstLine="0"/>
        <w:rPr>
          <w:rFonts w:ascii="Arial" w:hAnsi="Arial" w:cs="Arial"/>
          <w:sz w:val="18"/>
          <w:szCs w:val="18"/>
          <w:lang w:eastAsia="ar-SA"/>
        </w:rPr>
      </w:pPr>
      <w:r w:rsidRPr="00111E5B">
        <w:rPr>
          <w:rFonts w:ascii="Arial" w:hAnsi="Arial" w:cs="Arial"/>
          <w:sz w:val="18"/>
          <w:szCs w:val="18"/>
        </w:rPr>
        <w:t>Congélateur principal</w:t>
      </w:r>
    </w:p>
    <w:p w:rsidR="008F705F" w:rsidRPr="00111E5B" w:rsidRDefault="00A05DEF" w:rsidP="00A24362">
      <w:pPr>
        <w:pStyle w:val="Paragraphedeliste"/>
        <w:numPr>
          <w:ilvl w:val="1"/>
          <w:numId w:val="19"/>
        </w:numPr>
        <w:ind w:left="284" w:firstLine="0"/>
        <w:rPr>
          <w:rFonts w:ascii="Arial" w:hAnsi="Arial" w:cs="Arial"/>
          <w:sz w:val="18"/>
          <w:szCs w:val="18"/>
          <w:lang w:eastAsia="ar-SA"/>
        </w:rPr>
      </w:pPr>
      <w:r w:rsidRPr="00111E5B">
        <w:rPr>
          <w:rFonts w:ascii="Arial" w:hAnsi="Arial" w:cs="Arial"/>
          <w:sz w:val="18"/>
          <w:szCs w:val="18"/>
          <w:lang w:eastAsia="ar-SA"/>
        </w:rPr>
        <w:t>C</w:t>
      </w:r>
      <w:r w:rsidR="00617B07" w:rsidRPr="00111E5B">
        <w:rPr>
          <w:rFonts w:ascii="Arial" w:hAnsi="Arial" w:cs="Arial"/>
          <w:sz w:val="18"/>
          <w:szCs w:val="18"/>
          <w:lang w:eastAsia="ar-SA"/>
        </w:rPr>
        <w:t>ongélateur</w:t>
      </w:r>
      <w:r w:rsidRPr="00111E5B">
        <w:rPr>
          <w:rFonts w:ascii="Arial" w:hAnsi="Arial" w:cs="Arial"/>
          <w:sz w:val="18"/>
          <w:szCs w:val="18"/>
          <w:lang w:eastAsia="ar-SA"/>
        </w:rPr>
        <w:t xml:space="preserve"> secours</w:t>
      </w:r>
    </w:p>
    <w:p w:rsidR="00A05DEF" w:rsidRPr="00111E5B" w:rsidRDefault="00A05DEF" w:rsidP="00A24362">
      <w:pPr>
        <w:pStyle w:val="Paragraphedeliste"/>
        <w:numPr>
          <w:ilvl w:val="1"/>
          <w:numId w:val="19"/>
        </w:numPr>
        <w:ind w:left="284" w:firstLine="0"/>
        <w:rPr>
          <w:rFonts w:ascii="Arial" w:hAnsi="Arial" w:cs="Arial"/>
          <w:sz w:val="18"/>
          <w:szCs w:val="18"/>
          <w:lang w:eastAsia="ar-SA"/>
        </w:rPr>
      </w:pPr>
      <w:r w:rsidRPr="00111E5B">
        <w:rPr>
          <w:rFonts w:ascii="Arial" w:hAnsi="Arial" w:cs="Arial"/>
          <w:sz w:val="18"/>
          <w:szCs w:val="18"/>
        </w:rPr>
        <w:t xml:space="preserve">Dé-congélateur </w:t>
      </w:r>
      <w:r w:rsidR="00617B07" w:rsidRPr="00111E5B">
        <w:rPr>
          <w:rFonts w:ascii="Arial" w:hAnsi="Arial" w:cs="Arial"/>
          <w:sz w:val="18"/>
          <w:szCs w:val="18"/>
        </w:rPr>
        <w:t xml:space="preserve">de plasma principal </w:t>
      </w:r>
    </w:p>
    <w:p w:rsidR="008F705F" w:rsidRPr="00111E5B" w:rsidRDefault="000D3B92" w:rsidP="00A24362">
      <w:pPr>
        <w:pStyle w:val="Paragraphedeliste"/>
        <w:numPr>
          <w:ilvl w:val="1"/>
          <w:numId w:val="19"/>
        </w:numPr>
        <w:ind w:left="284" w:firstLine="0"/>
        <w:rPr>
          <w:rFonts w:ascii="Arial" w:hAnsi="Arial" w:cs="Arial"/>
          <w:sz w:val="18"/>
          <w:szCs w:val="18"/>
          <w:lang w:eastAsia="ar-SA"/>
        </w:rPr>
      </w:pPr>
      <w:r w:rsidRPr="00111E5B">
        <w:rPr>
          <w:rFonts w:ascii="Arial" w:hAnsi="Arial" w:cs="Arial"/>
          <w:sz w:val="18"/>
          <w:szCs w:val="18"/>
        </w:rPr>
        <w:t xml:space="preserve">Dé-congélateur de plasma </w:t>
      </w:r>
      <w:r>
        <w:rPr>
          <w:rFonts w:ascii="Arial" w:hAnsi="Arial" w:cs="Arial"/>
          <w:sz w:val="18"/>
          <w:szCs w:val="18"/>
        </w:rPr>
        <w:t xml:space="preserve">de </w:t>
      </w:r>
      <w:r w:rsidRPr="00111E5B">
        <w:rPr>
          <w:rFonts w:ascii="Arial" w:hAnsi="Arial" w:cs="Arial"/>
          <w:sz w:val="18"/>
          <w:szCs w:val="18"/>
        </w:rPr>
        <w:t>secours</w:t>
      </w:r>
    </w:p>
    <w:p w:rsidR="008F705F" w:rsidRPr="00111E5B" w:rsidRDefault="00617B07" w:rsidP="00A24362">
      <w:pPr>
        <w:pStyle w:val="Paragraphedeliste"/>
        <w:numPr>
          <w:ilvl w:val="1"/>
          <w:numId w:val="19"/>
        </w:numPr>
        <w:ind w:left="284" w:firstLine="0"/>
        <w:rPr>
          <w:rFonts w:ascii="Arial" w:hAnsi="Arial" w:cs="Arial"/>
          <w:sz w:val="18"/>
          <w:szCs w:val="18"/>
          <w:lang w:eastAsia="ar-SA"/>
        </w:rPr>
      </w:pPr>
      <w:r w:rsidRPr="00111E5B">
        <w:rPr>
          <w:rFonts w:ascii="Arial" w:hAnsi="Arial" w:cs="Arial"/>
          <w:sz w:val="18"/>
          <w:szCs w:val="18"/>
        </w:rPr>
        <w:t>Agitateur de plaquettes - Zone themostatée principale</w:t>
      </w:r>
    </w:p>
    <w:p w:rsidR="00617B07" w:rsidRPr="00111E5B" w:rsidRDefault="00617B07" w:rsidP="00A24362">
      <w:pPr>
        <w:pStyle w:val="Paragraphedeliste"/>
        <w:numPr>
          <w:ilvl w:val="1"/>
          <w:numId w:val="19"/>
        </w:numPr>
        <w:ind w:left="284" w:firstLine="0"/>
        <w:rPr>
          <w:rFonts w:ascii="Arial" w:hAnsi="Arial" w:cs="Arial"/>
          <w:sz w:val="18"/>
          <w:szCs w:val="18"/>
          <w:lang w:eastAsia="ar-SA"/>
        </w:rPr>
      </w:pPr>
      <w:r w:rsidRPr="00111E5B">
        <w:rPr>
          <w:rFonts w:ascii="Arial" w:hAnsi="Arial" w:cs="Arial"/>
          <w:sz w:val="18"/>
          <w:szCs w:val="18"/>
        </w:rPr>
        <w:t xml:space="preserve">Agitateur de plaquettes - Zone </w:t>
      </w:r>
      <w:r w:rsidR="000D3B92" w:rsidRPr="00111E5B">
        <w:rPr>
          <w:rFonts w:ascii="Arial" w:hAnsi="Arial" w:cs="Arial"/>
          <w:sz w:val="18"/>
          <w:szCs w:val="18"/>
        </w:rPr>
        <w:t>themostatée</w:t>
      </w:r>
      <w:r w:rsidR="000D3B92">
        <w:rPr>
          <w:rFonts w:ascii="Arial" w:hAnsi="Arial" w:cs="Arial"/>
          <w:sz w:val="18"/>
          <w:szCs w:val="18"/>
        </w:rPr>
        <w:t xml:space="preserve"> de</w:t>
      </w:r>
      <w:r w:rsidRPr="00111E5B">
        <w:rPr>
          <w:rFonts w:ascii="Arial" w:hAnsi="Arial" w:cs="Arial"/>
          <w:sz w:val="18"/>
          <w:szCs w:val="18"/>
        </w:rPr>
        <w:t xml:space="preserve"> secours</w:t>
      </w:r>
    </w:p>
    <w:p w:rsidR="000F1328" w:rsidRPr="00111E5B" w:rsidRDefault="00D062C4" w:rsidP="00D20FB4">
      <w:pPr>
        <w:pStyle w:val="Paragraphedeliste"/>
        <w:numPr>
          <w:ilvl w:val="0"/>
          <w:numId w:val="19"/>
        </w:numPr>
        <w:ind w:left="340" w:hanging="340"/>
        <w:rPr>
          <w:rFonts w:ascii="Arial" w:hAnsi="Arial" w:cs="Arial"/>
          <w:b/>
          <w:sz w:val="18"/>
          <w:szCs w:val="18"/>
          <w:lang w:eastAsia="ar-SA"/>
        </w:rPr>
      </w:pPr>
      <w:hyperlink r:id="rId15" w:anchor="TRAN" w:history="1">
        <w:r w:rsidR="000F1328" w:rsidRPr="00D20FB4">
          <w:rPr>
            <w:rStyle w:val="Lienhypertexte"/>
            <w:rFonts w:ascii="Arial" w:hAnsi="Arial" w:cs="Arial"/>
            <w:b/>
            <w:caps/>
            <w:sz w:val="18"/>
            <w:szCs w:val="18"/>
          </w:rPr>
          <w:t>Modalités de transport des PSL entre l’ETS et le dépôt :</w:t>
        </w:r>
      </w:hyperlink>
    </w:p>
    <w:p w:rsidR="00617B07" w:rsidRPr="00111E5B" w:rsidRDefault="00617B07" w:rsidP="00A24362">
      <w:pPr>
        <w:pStyle w:val="Paragraphedeliste"/>
        <w:numPr>
          <w:ilvl w:val="1"/>
          <w:numId w:val="19"/>
        </w:numPr>
        <w:ind w:left="284" w:firstLine="0"/>
        <w:rPr>
          <w:rFonts w:ascii="Arial" w:hAnsi="Arial" w:cs="Arial"/>
          <w:sz w:val="18"/>
          <w:szCs w:val="18"/>
          <w:lang w:eastAsia="ar-SA"/>
        </w:rPr>
      </w:pPr>
      <w:r w:rsidRPr="00111E5B">
        <w:rPr>
          <w:rFonts w:ascii="Arial" w:hAnsi="Arial" w:cs="Arial"/>
          <w:sz w:val="18"/>
          <w:szCs w:val="18"/>
        </w:rPr>
        <w:t>Généralités</w:t>
      </w:r>
    </w:p>
    <w:p w:rsidR="00617B07" w:rsidRPr="00111E5B" w:rsidRDefault="00617B07" w:rsidP="00A24362">
      <w:pPr>
        <w:pStyle w:val="Paragraphedeliste"/>
        <w:numPr>
          <w:ilvl w:val="1"/>
          <w:numId w:val="19"/>
        </w:numPr>
        <w:ind w:left="284" w:firstLine="0"/>
        <w:rPr>
          <w:rFonts w:ascii="Arial" w:hAnsi="Arial" w:cs="Arial"/>
          <w:sz w:val="18"/>
          <w:szCs w:val="18"/>
          <w:lang w:eastAsia="ar-SA"/>
        </w:rPr>
      </w:pPr>
      <w:r w:rsidRPr="00111E5B">
        <w:rPr>
          <w:rFonts w:ascii="Arial" w:hAnsi="Arial" w:cs="Arial"/>
          <w:sz w:val="18"/>
          <w:szCs w:val="18"/>
        </w:rPr>
        <w:t>Conditionnement des colis</w:t>
      </w:r>
      <w:r w:rsidR="00C40712">
        <w:rPr>
          <w:rFonts w:ascii="Arial" w:hAnsi="Arial" w:cs="Arial"/>
          <w:sz w:val="18"/>
          <w:szCs w:val="18"/>
        </w:rPr>
        <w:t xml:space="preserve"> – Qualification des modalités de transport</w:t>
      </w:r>
    </w:p>
    <w:p w:rsidR="00617B07" w:rsidRPr="00111E5B" w:rsidRDefault="00617B07" w:rsidP="00A24362">
      <w:pPr>
        <w:pStyle w:val="Paragraphedeliste"/>
        <w:numPr>
          <w:ilvl w:val="1"/>
          <w:numId w:val="19"/>
        </w:numPr>
        <w:ind w:left="284" w:firstLine="0"/>
        <w:rPr>
          <w:rFonts w:ascii="Arial" w:hAnsi="Arial" w:cs="Arial"/>
          <w:sz w:val="18"/>
          <w:szCs w:val="18"/>
          <w:lang w:eastAsia="ar-SA"/>
        </w:rPr>
      </w:pPr>
      <w:r w:rsidRPr="00111E5B">
        <w:rPr>
          <w:rFonts w:ascii="Arial" w:hAnsi="Arial" w:cs="Arial"/>
          <w:sz w:val="18"/>
          <w:szCs w:val="18"/>
        </w:rPr>
        <w:t>Convention avec un prestataire</w:t>
      </w:r>
    </w:p>
    <w:p w:rsidR="00617B07" w:rsidRPr="00111E5B" w:rsidRDefault="00617B07" w:rsidP="00A24362">
      <w:pPr>
        <w:pStyle w:val="Paragraphedeliste"/>
        <w:numPr>
          <w:ilvl w:val="1"/>
          <w:numId w:val="19"/>
        </w:numPr>
        <w:ind w:left="284" w:firstLine="0"/>
        <w:rPr>
          <w:rFonts w:ascii="Arial" w:hAnsi="Arial" w:cs="Arial"/>
          <w:sz w:val="18"/>
          <w:szCs w:val="18"/>
          <w:lang w:eastAsia="ar-SA"/>
        </w:rPr>
      </w:pPr>
      <w:r w:rsidRPr="00111E5B">
        <w:rPr>
          <w:rFonts w:ascii="Arial" w:hAnsi="Arial" w:cs="Arial"/>
          <w:sz w:val="18"/>
          <w:szCs w:val="18"/>
        </w:rPr>
        <w:t>Personnel du dépôt, chauffeurs, équipement et documents associés</w:t>
      </w:r>
    </w:p>
    <w:p w:rsidR="007A54ED" w:rsidRPr="00111E5B" w:rsidRDefault="007A54ED" w:rsidP="00A24362">
      <w:pPr>
        <w:pStyle w:val="Paragraphedeliste"/>
        <w:numPr>
          <w:ilvl w:val="1"/>
          <w:numId w:val="19"/>
        </w:numPr>
        <w:ind w:left="284" w:firstLine="0"/>
        <w:rPr>
          <w:rFonts w:ascii="Arial" w:hAnsi="Arial" w:cs="Arial"/>
          <w:sz w:val="18"/>
          <w:szCs w:val="18"/>
          <w:lang w:eastAsia="ar-SA"/>
        </w:rPr>
      </w:pPr>
      <w:r w:rsidRPr="00111E5B">
        <w:rPr>
          <w:rFonts w:ascii="Arial" w:hAnsi="Arial" w:cs="Arial"/>
          <w:sz w:val="18"/>
          <w:szCs w:val="18"/>
        </w:rPr>
        <w:t>Vérification de la qualité des transports</w:t>
      </w:r>
    </w:p>
    <w:p w:rsidR="00FA0EC4" w:rsidRPr="00111E5B" w:rsidRDefault="00D062C4" w:rsidP="00D20FB4">
      <w:pPr>
        <w:pStyle w:val="Paragraphedeliste"/>
        <w:numPr>
          <w:ilvl w:val="0"/>
          <w:numId w:val="19"/>
        </w:numPr>
        <w:ind w:left="340" w:hanging="340"/>
        <w:rPr>
          <w:rFonts w:ascii="Arial" w:hAnsi="Arial" w:cs="Arial"/>
          <w:b/>
          <w:sz w:val="18"/>
          <w:szCs w:val="18"/>
          <w:lang w:eastAsia="ar-SA"/>
        </w:rPr>
      </w:pPr>
      <w:hyperlink r:id="rId16" w:anchor="LABO" w:history="1">
        <w:r w:rsidR="00FA0EC4" w:rsidRPr="00D20FB4">
          <w:rPr>
            <w:rStyle w:val="Lienhypertexte"/>
            <w:rFonts w:ascii="Arial" w:hAnsi="Arial" w:cs="Arial"/>
            <w:b/>
            <w:sz w:val="18"/>
            <w:szCs w:val="18"/>
            <w:lang w:eastAsia="ar-SA"/>
          </w:rPr>
          <w:t>LABORATOIRE – ANALYSES IH</w:t>
        </w:r>
      </w:hyperlink>
    </w:p>
    <w:p w:rsidR="00FA0EC4" w:rsidRPr="00111E5B" w:rsidRDefault="00D062C4" w:rsidP="00D20FB4">
      <w:pPr>
        <w:pStyle w:val="Paragraphedeliste"/>
        <w:numPr>
          <w:ilvl w:val="0"/>
          <w:numId w:val="19"/>
        </w:numPr>
        <w:ind w:left="340" w:hanging="340"/>
        <w:rPr>
          <w:rFonts w:ascii="Arial" w:hAnsi="Arial" w:cs="Arial"/>
          <w:b/>
          <w:sz w:val="18"/>
          <w:szCs w:val="18"/>
          <w:lang w:eastAsia="ar-SA"/>
        </w:rPr>
      </w:pPr>
      <w:hyperlink r:id="rId17" w:anchor="INFO" w:history="1">
        <w:r w:rsidR="00FA0EC4" w:rsidRPr="00D20FB4">
          <w:rPr>
            <w:rStyle w:val="Lienhypertexte"/>
            <w:rFonts w:ascii="Arial" w:hAnsi="Arial" w:cs="Arial"/>
            <w:b/>
            <w:sz w:val="18"/>
            <w:szCs w:val="18"/>
            <w:lang w:eastAsia="ar-SA"/>
          </w:rPr>
          <w:t>INFORMATISATION DE LA GESTION DU DEPOT</w:t>
        </w:r>
      </w:hyperlink>
    </w:p>
    <w:p w:rsidR="00FA0EC4" w:rsidRPr="00111E5B" w:rsidRDefault="00D062C4" w:rsidP="00D20FB4">
      <w:pPr>
        <w:pStyle w:val="Paragraphedeliste"/>
        <w:numPr>
          <w:ilvl w:val="0"/>
          <w:numId w:val="19"/>
        </w:numPr>
        <w:ind w:left="340" w:hanging="340"/>
        <w:rPr>
          <w:rFonts w:ascii="Arial" w:hAnsi="Arial" w:cs="Arial"/>
          <w:b/>
          <w:sz w:val="18"/>
          <w:szCs w:val="18"/>
          <w:lang w:eastAsia="ar-SA"/>
        </w:rPr>
      </w:pPr>
      <w:hyperlink r:id="rId18" w:anchor="PROC" w:history="1">
        <w:r w:rsidR="00FA0EC4" w:rsidRPr="00D20FB4">
          <w:rPr>
            <w:rStyle w:val="Lienhypertexte"/>
            <w:rFonts w:ascii="Arial" w:hAnsi="Arial" w:cs="Arial"/>
            <w:b/>
            <w:bCs/>
            <w:sz w:val="18"/>
            <w:szCs w:val="18"/>
          </w:rPr>
          <w:t>GESTION du PROCESSUS</w:t>
        </w:r>
      </w:hyperlink>
    </w:p>
    <w:p w:rsidR="007A54ED" w:rsidRPr="00111E5B" w:rsidRDefault="007A54ED" w:rsidP="00A24362">
      <w:pPr>
        <w:pStyle w:val="Paragraphedeliste"/>
        <w:numPr>
          <w:ilvl w:val="1"/>
          <w:numId w:val="19"/>
        </w:numPr>
        <w:ind w:left="284" w:firstLine="0"/>
        <w:rPr>
          <w:rFonts w:ascii="Arial" w:hAnsi="Arial" w:cs="Arial"/>
          <w:sz w:val="18"/>
          <w:szCs w:val="18"/>
          <w:lang w:eastAsia="ar-SA"/>
        </w:rPr>
      </w:pPr>
      <w:r w:rsidRPr="00111E5B">
        <w:rPr>
          <w:rFonts w:ascii="Arial" w:hAnsi="Arial" w:cs="Arial"/>
          <w:bCs/>
          <w:sz w:val="18"/>
          <w:szCs w:val="18"/>
        </w:rPr>
        <w:t>Modalités de fonctionnement du dépôt</w:t>
      </w:r>
    </w:p>
    <w:p w:rsidR="00885486" w:rsidRPr="00111E5B" w:rsidRDefault="00885486" w:rsidP="00A24362">
      <w:pPr>
        <w:pStyle w:val="Paragraphedeliste"/>
        <w:numPr>
          <w:ilvl w:val="1"/>
          <w:numId w:val="19"/>
        </w:numPr>
        <w:ind w:left="284" w:firstLine="0"/>
        <w:rPr>
          <w:rFonts w:ascii="Arial" w:hAnsi="Arial" w:cs="Arial"/>
          <w:sz w:val="18"/>
          <w:szCs w:val="18"/>
          <w:lang w:eastAsia="ar-SA"/>
        </w:rPr>
      </w:pPr>
      <w:r w:rsidRPr="00111E5B">
        <w:rPr>
          <w:rFonts w:ascii="Arial" w:hAnsi="Arial" w:cs="Arial"/>
          <w:bCs/>
          <w:sz w:val="18"/>
          <w:szCs w:val="18"/>
        </w:rPr>
        <w:t>Modalités de sécurisation du dépôt et des Produits Sanguins Labiles conservés </w:t>
      </w:r>
    </w:p>
    <w:p w:rsidR="00885486" w:rsidRPr="00111E5B" w:rsidRDefault="00885486" w:rsidP="00A24362">
      <w:pPr>
        <w:pStyle w:val="Paragraphedeliste"/>
        <w:numPr>
          <w:ilvl w:val="1"/>
          <w:numId w:val="19"/>
        </w:numPr>
        <w:ind w:left="284" w:firstLine="0"/>
        <w:rPr>
          <w:rFonts w:ascii="Arial" w:hAnsi="Arial" w:cs="Arial"/>
          <w:sz w:val="18"/>
          <w:szCs w:val="18"/>
          <w:lang w:eastAsia="ar-SA"/>
        </w:rPr>
      </w:pPr>
      <w:r w:rsidRPr="00111E5B">
        <w:rPr>
          <w:rFonts w:ascii="Arial" w:hAnsi="Arial" w:cs="Arial"/>
          <w:bCs/>
          <w:sz w:val="18"/>
          <w:szCs w:val="18"/>
        </w:rPr>
        <w:t>Modalités d’approvisionnement et de stockage</w:t>
      </w:r>
    </w:p>
    <w:p w:rsidR="00B04BE4" w:rsidRPr="00111E5B" w:rsidRDefault="00B04BE4" w:rsidP="00A24362">
      <w:pPr>
        <w:pStyle w:val="Paragraphedeliste"/>
        <w:numPr>
          <w:ilvl w:val="1"/>
          <w:numId w:val="19"/>
        </w:numPr>
        <w:ind w:left="284" w:firstLine="0"/>
        <w:rPr>
          <w:rFonts w:ascii="Arial" w:hAnsi="Arial" w:cs="Arial"/>
          <w:sz w:val="18"/>
          <w:szCs w:val="18"/>
          <w:lang w:eastAsia="ar-SA"/>
        </w:rPr>
      </w:pPr>
      <w:r w:rsidRPr="00111E5B">
        <w:rPr>
          <w:rFonts w:ascii="Arial" w:hAnsi="Arial" w:cs="Arial"/>
          <w:bCs/>
          <w:sz w:val="18"/>
          <w:szCs w:val="18"/>
        </w:rPr>
        <w:t>Modalités de la « délivrance » des PSL par le dépôt de sang :</w:t>
      </w:r>
    </w:p>
    <w:p w:rsidR="00B04BE4" w:rsidRPr="00111E5B" w:rsidRDefault="00B04BE4" w:rsidP="00A24362">
      <w:pPr>
        <w:pStyle w:val="Paragraphedeliste"/>
        <w:numPr>
          <w:ilvl w:val="1"/>
          <w:numId w:val="19"/>
        </w:numPr>
        <w:ind w:left="284" w:firstLine="0"/>
        <w:rPr>
          <w:rFonts w:ascii="Arial" w:hAnsi="Arial" w:cs="Arial"/>
          <w:sz w:val="18"/>
          <w:szCs w:val="18"/>
          <w:lang w:eastAsia="ar-SA"/>
        </w:rPr>
      </w:pPr>
      <w:r w:rsidRPr="00111E5B">
        <w:rPr>
          <w:rFonts w:ascii="Arial" w:hAnsi="Arial" w:cs="Arial"/>
          <w:bCs/>
          <w:sz w:val="18"/>
          <w:szCs w:val="18"/>
        </w:rPr>
        <w:t>Transport automatisé des PSL</w:t>
      </w:r>
    </w:p>
    <w:p w:rsidR="00B04BE4" w:rsidRPr="00111E5B" w:rsidRDefault="00B04BE4" w:rsidP="00A24362">
      <w:pPr>
        <w:pStyle w:val="Paragraphedeliste"/>
        <w:numPr>
          <w:ilvl w:val="1"/>
          <w:numId w:val="19"/>
        </w:numPr>
        <w:ind w:left="284" w:firstLine="0"/>
        <w:rPr>
          <w:rFonts w:ascii="Arial" w:hAnsi="Arial" w:cs="Arial"/>
          <w:sz w:val="18"/>
          <w:szCs w:val="18"/>
          <w:lang w:eastAsia="ar-SA"/>
        </w:rPr>
      </w:pPr>
      <w:r w:rsidRPr="00111E5B">
        <w:rPr>
          <w:rFonts w:ascii="Arial" w:hAnsi="Arial" w:cs="Arial"/>
          <w:sz w:val="18"/>
          <w:szCs w:val="18"/>
        </w:rPr>
        <w:t>Traçabilité – Confirmation de la transfusion</w:t>
      </w:r>
    </w:p>
    <w:p w:rsidR="000F7229" w:rsidRPr="00111E5B" w:rsidRDefault="00B04BE4" w:rsidP="00A24362">
      <w:pPr>
        <w:pStyle w:val="Paragraphedeliste"/>
        <w:numPr>
          <w:ilvl w:val="1"/>
          <w:numId w:val="19"/>
        </w:numPr>
        <w:ind w:left="284" w:firstLine="0"/>
        <w:rPr>
          <w:rFonts w:ascii="Arial" w:hAnsi="Arial" w:cs="Arial"/>
          <w:sz w:val="18"/>
          <w:szCs w:val="18"/>
          <w:lang w:eastAsia="ar-SA"/>
        </w:rPr>
      </w:pPr>
      <w:r w:rsidRPr="00111E5B">
        <w:rPr>
          <w:rFonts w:ascii="Arial" w:hAnsi="Arial" w:cs="Arial"/>
          <w:bCs/>
          <w:sz w:val="18"/>
          <w:szCs w:val="18"/>
        </w:rPr>
        <w:t>Modalités de transfert des PSL par le dépôt relais dans les unités de soins </w:t>
      </w:r>
    </w:p>
    <w:p w:rsidR="00B04BE4" w:rsidRPr="00111E5B" w:rsidRDefault="000F7229" w:rsidP="00A24362">
      <w:pPr>
        <w:pStyle w:val="Paragraphedeliste"/>
        <w:numPr>
          <w:ilvl w:val="1"/>
          <w:numId w:val="19"/>
        </w:numPr>
        <w:ind w:left="284" w:firstLine="0"/>
        <w:rPr>
          <w:rFonts w:ascii="Arial" w:hAnsi="Arial" w:cs="Arial"/>
          <w:sz w:val="18"/>
          <w:szCs w:val="18"/>
          <w:lang w:eastAsia="ar-SA"/>
        </w:rPr>
      </w:pPr>
      <w:r w:rsidRPr="00111E5B">
        <w:rPr>
          <w:rFonts w:ascii="Arial" w:hAnsi="Arial" w:cs="Arial"/>
          <w:bCs/>
          <w:sz w:val="18"/>
          <w:szCs w:val="18"/>
        </w:rPr>
        <w:t>Modalités de suivi par l’EFS et modalités du conseil transfusionnel </w:t>
      </w:r>
    </w:p>
    <w:p w:rsidR="00B04BE4" w:rsidRPr="00111E5B" w:rsidRDefault="00B04BE4" w:rsidP="00A24362">
      <w:pPr>
        <w:pStyle w:val="Paragraphedeliste"/>
        <w:numPr>
          <w:ilvl w:val="1"/>
          <w:numId w:val="19"/>
        </w:numPr>
        <w:ind w:left="284" w:firstLine="0"/>
        <w:rPr>
          <w:rFonts w:ascii="Arial" w:hAnsi="Arial" w:cs="Arial"/>
          <w:sz w:val="18"/>
          <w:szCs w:val="18"/>
          <w:lang w:eastAsia="ar-SA"/>
        </w:rPr>
      </w:pPr>
      <w:r w:rsidRPr="00111E5B">
        <w:rPr>
          <w:rFonts w:ascii="Arial" w:hAnsi="Arial" w:cs="Arial"/>
          <w:sz w:val="18"/>
          <w:szCs w:val="18"/>
        </w:rPr>
        <w:t>Divers</w:t>
      </w:r>
    </w:p>
    <w:p w:rsidR="00FA0EC4" w:rsidRPr="00111E5B" w:rsidRDefault="00D062C4" w:rsidP="00D20FB4">
      <w:pPr>
        <w:pStyle w:val="Paragraphedeliste"/>
        <w:numPr>
          <w:ilvl w:val="0"/>
          <w:numId w:val="19"/>
        </w:numPr>
        <w:ind w:left="340" w:hanging="340"/>
        <w:rPr>
          <w:rFonts w:ascii="Arial" w:hAnsi="Arial" w:cs="Arial"/>
          <w:b/>
          <w:sz w:val="18"/>
          <w:szCs w:val="18"/>
          <w:lang w:eastAsia="ar-SA"/>
        </w:rPr>
      </w:pPr>
      <w:hyperlink r:id="rId19" w:anchor="HEMO" w:history="1">
        <w:r w:rsidR="00FA0EC4" w:rsidRPr="00D20FB4">
          <w:rPr>
            <w:rStyle w:val="Lienhypertexte"/>
            <w:rFonts w:ascii="Arial" w:hAnsi="Arial" w:cs="Arial"/>
            <w:b/>
            <w:bCs/>
            <w:sz w:val="18"/>
            <w:szCs w:val="18"/>
          </w:rPr>
          <w:t>HEMOVIGILANCE ET SECURITE TRANSFUSIONNELLE </w:t>
        </w:r>
      </w:hyperlink>
    </w:p>
    <w:p w:rsidR="007A54ED" w:rsidRPr="00111E5B" w:rsidRDefault="00D062C4" w:rsidP="00D20FB4">
      <w:pPr>
        <w:pStyle w:val="Paragraphedeliste"/>
        <w:numPr>
          <w:ilvl w:val="0"/>
          <w:numId w:val="19"/>
        </w:numPr>
        <w:ind w:left="340" w:hanging="340"/>
        <w:rPr>
          <w:rFonts w:ascii="Arial" w:hAnsi="Arial" w:cs="Arial"/>
          <w:b/>
          <w:sz w:val="18"/>
          <w:szCs w:val="18"/>
          <w:lang w:eastAsia="ar-SA"/>
        </w:rPr>
      </w:pPr>
      <w:hyperlink r:id="rId20" w:anchor="QUAL" w:history="1">
        <w:r w:rsidR="00FA0EC4" w:rsidRPr="00D20FB4">
          <w:rPr>
            <w:rStyle w:val="Lienhypertexte"/>
            <w:rFonts w:ascii="Arial" w:hAnsi="Arial" w:cs="Arial"/>
            <w:b/>
            <w:sz w:val="18"/>
            <w:szCs w:val="18"/>
            <w:lang w:eastAsia="ar-SA"/>
          </w:rPr>
          <w:t>GESTION QUALITE DU DEPOT</w:t>
        </w:r>
      </w:hyperlink>
    </w:p>
    <w:p w:rsidR="007A54ED" w:rsidRPr="00111E5B" w:rsidRDefault="007A54ED" w:rsidP="00A24362">
      <w:pPr>
        <w:pStyle w:val="Paragraphedeliste"/>
        <w:numPr>
          <w:ilvl w:val="1"/>
          <w:numId w:val="19"/>
        </w:numPr>
        <w:ind w:left="284" w:firstLine="0"/>
        <w:rPr>
          <w:rFonts w:ascii="Arial" w:hAnsi="Arial" w:cs="Arial"/>
          <w:sz w:val="18"/>
          <w:szCs w:val="18"/>
          <w:lang w:eastAsia="ar-SA"/>
        </w:rPr>
      </w:pPr>
      <w:r w:rsidRPr="00111E5B">
        <w:rPr>
          <w:rFonts w:ascii="Arial" w:hAnsi="Arial" w:cs="Arial"/>
          <w:sz w:val="18"/>
          <w:szCs w:val="18"/>
          <w:lang w:eastAsia="ar-SA"/>
        </w:rPr>
        <w:t>Généralités</w:t>
      </w:r>
    </w:p>
    <w:p w:rsidR="007A54ED" w:rsidRPr="00111E5B" w:rsidRDefault="007A54ED" w:rsidP="00A24362">
      <w:pPr>
        <w:pStyle w:val="Paragraphedeliste"/>
        <w:numPr>
          <w:ilvl w:val="1"/>
          <w:numId w:val="19"/>
        </w:numPr>
        <w:ind w:left="284" w:firstLine="0"/>
        <w:rPr>
          <w:rFonts w:ascii="Arial" w:hAnsi="Arial" w:cs="Arial"/>
          <w:sz w:val="18"/>
          <w:szCs w:val="18"/>
          <w:lang w:eastAsia="ar-SA"/>
        </w:rPr>
      </w:pPr>
      <w:r w:rsidRPr="00111E5B">
        <w:rPr>
          <w:rFonts w:ascii="Arial" w:hAnsi="Arial" w:cs="Arial"/>
          <w:sz w:val="18"/>
          <w:szCs w:val="18"/>
          <w:lang w:eastAsia="ar-SA"/>
        </w:rPr>
        <w:t>Documentation</w:t>
      </w:r>
    </w:p>
    <w:p w:rsidR="007A54ED" w:rsidRPr="00111E5B" w:rsidRDefault="007A54ED" w:rsidP="00A24362">
      <w:pPr>
        <w:pStyle w:val="Paragraphedeliste"/>
        <w:numPr>
          <w:ilvl w:val="1"/>
          <w:numId w:val="19"/>
        </w:numPr>
        <w:ind w:left="284" w:firstLine="0"/>
        <w:rPr>
          <w:rFonts w:ascii="Arial" w:hAnsi="Arial" w:cs="Arial"/>
          <w:sz w:val="18"/>
          <w:szCs w:val="18"/>
          <w:lang w:eastAsia="ar-SA"/>
        </w:rPr>
      </w:pPr>
      <w:r w:rsidRPr="00111E5B">
        <w:rPr>
          <w:rFonts w:ascii="Arial" w:hAnsi="Arial" w:cs="Arial"/>
          <w:sz w:val="18"/>
          <w:szCs w:val="18"/>
        </w:rPr>
        <w:t>Gestion des anomalies, réclamations &amp; actions correctives</w:t>
      </w:r>
    </w:p>
    <w:p w:rsidR="007A54ED" w:rsidRDefault="007A54ED" w:rsidP="00A24362">
      <w:pPr>
        <w:pStyle w:val="Paragraphedeliste"/>
        <w:numPr>
          <w:ilvl w:val="1"/>
          <w:numId w:val="19"/>
        </w:numPr>
        <w:ind w:left="284" w:firstLine="0"/>
        <w:rPr>
          <w:rFonts w:ascii="Arial" w:hAnsi="Arial" w:cs="Arial"/>
          <w:sz w:val="18"/>
          <w:szCs w:val="18"/>
          <w:lang w:eastAsia="ar-SA"/>
        </w:rPr>
      </w:pPr>
      <w:r w:rsidRPr="00111E5B">
        <w:rPr>
          <w:rFonts w:ascii="Arial" w:hAnsi="Arial" w:cs="Arial"/>
          <w:sz w:val="18"/>
          <w:szCs w:val="18"/>
        </w:rPr>
        <w:t>Audits et revues</w:t>
      </w:r>
    </w:p>
    <w:p w:rsidR="00D20FB4" w:rsidRDefault="00D20FB4">
      <w:pPr>
        <w:rPr>
          <w:rFonts w:ascii="Arial" w:hAnsi="Arial" w:cs="Arial"/>
          <w:sz w:val="18"/>
          <w:szCs w:val="18"/>
        </w:rPr>
      </w:pPr>
      <w:r>
        <w:rPr>
          <w:rFonts w:ascii="Arial" w:hAnsi="Arial" w:cs="Arial"/>
          <w:sz w:val="18"/>
          <w:szCs w:val="18"/>
        </w:rPr>
        <w:br w:type="page"/>
      </w:r>
    </w:p>
    <w:p w:rsidR="00CD7C6D" w:rsidRPr="00887442" w:rsidRDefault="00CD7C6D" w:rsidP="00A24362">
      <w:pPr>
        <w:pStyle w:val="Paragraphedeliste"/>
        <w:numPr>
          <w:ilvl w:val="0"/>
          <w:numId w:val="1"/>
        </w:numPr>
        <w:ind w:left="0" w:firstLine="0"/>
        <w:rPr>
          <w:sz w:val="36"/>
          <w:szCs w:val="36"/>
          <w:u w:val="single"/>
        </w:rPr>
      </w:pPr>
      <w:r w:rsidRPr="00887442">
        <w:rPr>
          <w:rFonts w:ascii="Arial" w:hAnsi="Arial" w:cs="Arial"/>
          <w:b/>
          <w:bCs/>
          <w:sz w:val="36"/>
          <w:szCs w:val="36"/>
          <w:u w:val="single"/>
        </w:rPr>
        <w:lastRenderedPageBreak/>
        <w:t>TEXTES REGLEME</w:t>
      </w:r>
      <w:bookmarkStart w:id="2" w:name="REG"/>
      <w:bookmarkEnd w:id="2"/>
      <w:r w:rsidRPr="00887442">
        <w:rPr>
          <w:rFonts w:ascii="Arial" w:hAnsi="Arial" w:cs="Arial"/>
          <w:b/>
          <w:bCs/>
          <w:sz w:val="36"/>
          <w:szCs w:val="36"/>
          <w:u w:val="single"/>
        </w:rPr>
        <w:t>NTAIRES DE REFERENCE</w:t>
      </w:r>
      <w:r w:rsidRPr="00EB09CC">
        <w:rPr>
          <w:rFonts w:ascii="Arial" w:hAnsi="Arial" w:cs="Arial"/>
          <w:bCs/>
          <w:sz w:val="36"/>
          <w:szCs w:val="36"/>
        </w:rPr>
        <w:t xml:space="preserve"> </w:t>
      </w:r>
      <w:r w:rsidR="00EB09CC" w:rsidRPr="00EB09CC">
        <w:rPr>
          <w:rFonts w:ascii="Arial" w:hAnsi="Arial" w:cs="Arial"/>
          <w:bCs/>
          <w:sz w:val="36"/>
          <w:szCs w:val="36"/>
        </w:rPr>
        <w:t xml:space="preserve">        </w:t>
      </w:r>
      <w:r w:rsidR="00EB09CC" w:rsidRPr="00EB09CC">
        <w:rPr>
          <w:rFonts w:ascii="Arial" w:hAnsi="Arial" w:cs="Arial"/>
          <w:bCs/>
          <w:sz w:val="16"/>
          <w:szCs w:val="16"/>
        </w:rPr>
        <w:t xml:space="preserve"> </w:t>
      </w:r>
      <w:hyperlink r:id="rId21" w:anchor="SOMM" w:history="1">
        <w:r w:rsidR="00EB09CC" w:rsidRPr="00EB09CC">
          <w:rPr>
            <w:rStyle w:val="Lienhypertexte"/>
            <w:rFonts w:ascii="Arial" w:hAnsi="Arial" w:cs="Arial"/>
            <w:b/>
            <w:bCs/>
            <w:i/>
            <w:sz w:val="16"/>
            <w:szCs w:val="16"/>
          </w:rPr>
          <w:t>Sommaire</w:t>
        </w:r>
      </w:hyperlink>
    </w:p>
    <w:p w:rsidR="00CD7C6D" w:rsidRPr="008B3CBB" w:rsidRDefault="00CD7C6D" w:rsidP="00CD7C6D">
      <w:pPr>
        <w:rPr>
          <w:rFonts w:ascii="Arial" w:hAnsi="Arial" w:cs="Arial"/>
          <w:b/>
          <w:sz w:val="22"/>
          <w:szCs w:val="22"/>
        </w:rPr>
      </w:pPr>
    </w:p>
    <w:tbl>
      <w:tblPr>
        <w:tblStyle w:val="Grilledutableau"/>
        <w:tblW w:w="10349" w:type="dxa"/>
        <w:tblInd w:w="-176" w:type="dxa"/>
        <w:tblLayout w:type="fixed"/>
        <w:tblLook w:val="04A0"/>
      </w:tblPr>
      <w:tblGrid>
        <w:gridCol w:w="1560"/>
        <w:gridCol w:w="8789"/>
      </w:tblGrid>
      <w:tr w:rsidR="007178A7" w:rsidRPr="002E2B1A" w:rsidTr="002810F3">
        <w:trPr>
          <w:trHeight w:val="737"/>
        </w:trPr>
        <w:tc>
          <w:tcPr>
            <w:tcW w:w="1560" w:type="dxa"/>
            <w:vMerge w:val="restart"/>
            <w:tcBorders>
              <w:top w:val="single" w:sz="4" w:space="0" w:color="auto"/>
              <w:left w:val="single" w:sz="4" w:space="0" w:color="auto"/>
            </w:tcBorders>
            <w:shd w:val="clear" w:color="auto" w:fill="DBE5F1" w:themeFill="accent1" w:themeFillTint="33"/>
            <w:vAlign w:val="center"/>
          </w:tcPr>
          <w:p w:rsidR="007178A7" w:rsidRPr="002E2B1A" w:rsidRDefault="00905B29" w:rsidP="006E304E">
            <w:pPr>
              <w:jc w:val="center"/>
              <w:rPr>
                <w:rFonts w:ascii="Arial" w:hAnsi="Arial" w:cs="Arial"/>
                <w:sz w:val="16"/>
                <w:szCs w:val="16"/>
              </w:rPr>
            </w:pPr>
            <w:r w:rsidRPr="002E2B1A">
              <w:rPr>
                <w:rFonts w:ascii="Arial" w:hAnsi="Arial" w:cs="Arial"/>
                <w:sz w:val="16"/>
                <w:szCs w:val="16"/>
              </w:rPr>
              <w:t>Référence</w:t>
            </w:r>
            <w:r w:rsidR="007178A7" w:rsidRPr="002E2B1A">
              <w:rPr>
                <w:rFonts w:ascii="Arial" w:hAnsi="Arial" w:cs="Arial"/>
                <w:sz w:val="16"/>
                <w:szCs w:val="16"/>
              </w:rPr>
              <w:t xml:space="preserve"> du texte dans le questionnaire</w:t>
            </w:r>
            <w:r w:rsidR="00D20FB4">
              <w:rPr>
                <w:rFonts w:ascii="Arial" w:hAnsi="Arial" w:cs="Arial"/>
                <w:sz w:val="16"/>
                <w:szCs w:val="16"/>
              </w:rPr>
              <w:t xml:space="preserve"> d’inspection</w:t>
            </w:r>
          </w:p>
        </w:tc>
        <w:tc>
          <w:tcPr>
            <w:tcW w:w="8789" w:type="dxa"/>
            <w:tcBorders>
              <w:top w:val="single" w:sz="4" w:space="0" w:color="auto"/>
              <w:left w:val="single" w:sz="4" w:space="0" w:color="auto"/>
              <w:bottom w:val="single" w:sz="4" w:space="0" w:color="auto"/>
            </w:tcBorders>
            <w:shd w:val="clear" w:color="auto" w:fill="DBE5F1" w:themeFill="accent1" w:themeFillTint="33"/>
            <w:vAlign w:val="center"/>
          </w:tcPr>
          <w:p w:rsidR="007178A7" w:rsidRPr="002E2B1A" w:rsidRDefault="007178A7" w:rsidP="006E304E">
            <w:pPr>
              <w:jc w:val="center"/>
              <w:rPr>
                <w:rFonts w:ascii="Arial" w:hAnsi="Arial" w:cs="Arial"/>
                <w:sz w:val="28"/>
                <w:szCs w:val="28"/>
              </w:rPr>
            </w:pPr>
            <w:r w:rsidRPr="002E2B1A">
              <w:rPr>
                <w:rFonts w:ascii="Arial" w:hAnsi="Arial" w:cs="Arial"/>
                <w:sz w:val="28"/>
                <w:szCs w:val="28"/>
              </w:rPr>
              <w:t>TITRE</w:t>
            </w:r>
            <w:r w:rsidR="00D20FB4">
              <w:rPr>
                <w:rFonts w:ascii="Arial" w:hAnsi="Arial" w:cs="Arial"/>
                <w:sz w:val="28"/>
                <w:szCs w:val="28"/>
              </w:rPr>
              <w:t xml:space="preserve"> du DOCUMENT</w:t>
            </w:r>
          </w:p>
        </w:tc>
      </w:tr>
      <w:tr w:rsidR="007178A7" w:rsidRPr="00B90A48" w:rsidTr="003A41EA">
        <w:trPr>
          <w:trHeight w:val="850"/>
        </w:trPr>
        <w:tc>
          <w:tcPr>
            <w:tcW w:w="1560" w:type="dxa"/>
            <w:vMerge/>
            <w:tcBorders>
              <w:left w:val="single" w:sz="4" w:space="0" w:color="auto"/>
            </w:tcBorders>
            <w:vAlign w:val="center"/>
          </w:tcPr>
          <w:p w:rsidR="007178A7" w:rsidRPr="006F6612" w:rsidRDefault="007178A7" w:rsidP="006E304E">
            <w:pPr>
              <w:autoSpaceDE w:val="0"/>
              <w:autoSpaceDN w:val="0"/>
              <w:adjustRightInd w:val="0"/>
              <w:jc w:val="both"/>
              <w:rPr>
                <w:rFonts w:ascii="Arial" w:hAnsi="Arial" w:cs="Arial"/>
                <w:bCs/>
                <w:sz w:val="20"/>
              </w:rPr>
            </w:pPr>
          </w:p>
        </w:tc>
        <w:tc>
          <w:tcPr>
            <w:tcW w:w="8789" w:type="dxa"/>
            <w:tcBorders>
              <w:top w:val="single" w:sz="4" w:space="0" w:color="auto"/>
              <w:left w:val="single" w:sz="4" w:space="0" w:color="auto"/>
            </w:tcBorders>
            <w:vAlign w:val="center"/>
          </w:tcPr>
          <w:p w:rsidR="007178A7" w:rsidRPr="006F6612" w:rsidRDefault="007178A7" w:rsidP="006E304E">
            <w:pPr>
              <w:autoSpaceDE w:val="0"/>
              <w:autoSpaceDN w:val="0"/>
              <w:adjustRightInd w:val="0"/>
              <w:jc w:val="both"/>
              <w:rPr>
                <w:rFonts w:ascii="Arial" w:hAnsi="Arial" w:cs="Arial"/>
                <w:bCs/>
                <w:sz w:val="20"/>
              </w:rPr>
            </w:pPr>
            <w:r w:rsidRPr="006F6612">
              <w:rPr>
                <w:rFonts w:ascii="Arial" w:hAnsi="Arial" w:cs="Arial"/>
                <w:sz w:val="20"/>
              </w:rPr>
              <w:t>Code de Santé Publique, Titre II, Livre II de la première partie et notamment ses articles L 1221-10, R 1221-19 à 21, 1221-36 à 52 et R 1222-23 ; et pour l’Hémovigilance : art L1221-13, L1221-1, R1123-38, R1221-17 à 41</w:t>
            </w:r>
          </w:p>
        </w:tc>
      </w:tr>
      <w:tr w:rsidR="00CD7C6D" w:rsidRPr="00B90A48" w:rsidTr="003A41EA">
        <w:trPr>
          <w:trHeight w:val="680"/>
        </w:trPr>
        <w:tc>
          <w:tcPr>
            <w:tcW w:w="1560" w:type="dxa"/>
            <w:shd w:val="clear" w:color="auto" w:fill="DBE5F1" w:themeFill="accent1" w:themeFillTint="33"/>
            <w:vAlign w:val="center"/>
          </w:tcPr>
          <w:p w:rsidR="00CD7C6D" w:rsidRPr="00F060F9" w:rsidRDefault="00F060F9" w:rsidP="00F060F9">
            <w:pPr>
              <w:jc w:val="center"/>
              <w:rPr>
                <w:rFonts w:ascii="Arial" w:hAnsi="Arial" w:cs="Arial"/>
                <w:b/>
                <w:sz w:val="16"/>
                <w:szCs w:val="16"/>
              </w:rPr>
            </w:pPr>
            <w:r w:rsidRPr="00F060F9">
              <w:rPr>
                <w:rFonts w:ascii="Arial" w:hAnsi="Arial" w:cs="Arial"/>
                <w:b/>
                <w:sz w:val="16"/>
                <w:szCs w:val="16"/>
              </w:rPr>
              <w:t>01</w:t>
            </w:r>
          </w:p>
        </w:tc>
        <w:tc>
          <w:tcPr>
            <w:tcW w:w="8789" w:type="dxa"/>
            <w:vAlign w:val="center"/>
          </w:tcPr>
          <w:p w:rsidR="00CD7C6D" w:rsidRPr="005B5BD0" w:rsidRDefault="00CD7C6D" w:rsidP="006E304E">
            <w:pPr>
              <w:autoSpaceDE w:val="0"/>
              <w:autoSpaceDN w:val="0"/>
              <w:adjustRightInd w:val="0"/>
              <w:jc w:val="both"/>
              <w:rPr>
                <w:rFonts w:ascii="Arial" w:hAnsi="Arial" w:cs="Arial"/>
                <w:b/>
                <w:sz w:val="20"/>
              </w:rPr>
            </w:pPr>
            <w:r w:rsidRPr="005B5BD0">
              <w:rPr>
                <w:rStyle w:val="lev"/>
                <w:rFonts w:ascii="Arial" w:hAnsi="Arial" w:cs="Arial"/>
                <w:b w:val="0"/>
                <w:sz w:val="20"/>
              </w:rPr>
              <w:t xml:space="preserve">Circulaire DGS/DH n° 2000-246 du 4 mai 2000 </w:t>
            </w:r>
            <w:r w:rsidRPr="005B5BD0">
              <w:rPr>
                <w:rFonts w:ascii="Arial" w:hAnsi="Arial" w:cs="Arial"/>
                <w:sz w:val="20"/>
              </w:rPr>
              <w:t>relative à la procédure d'autorisation des dépôts de produits sanguins labiles dans les établissements de santé</w:t>
            </w:r>
          </w:p>
        </w:tc>
      </w:tr>
      <w:tr w:rsidR="00CD7C6D" w:rsidRPr="00B90A48" w:rsidTr="003A41EA">
        <w:trPr>
          <w:trHeight w:val="680"/>
        </w:trPr>
        <w:tc>
          <w:tcPr>
            <w:tcW w:w="1560" w:type="dxa"/>
            <w:shd w:val="clear" w:color="auto" w:fill="DBE5F1" w:themeFill="accent1" w:themeFillTint="33"/>
            <w:vAlign w:val="center"/>
          </w:tcPr>
          <w:p w:rsidR="00CD7C6D" w:rsidRPr="00F060F9" w:rsidRDefault="00092774" w:rsidP="002478AF">
            <w:pPr>
              <w:jc w:val="center"/>
              <w:rPr>
                <w:rFonts w:ascii="Arial" w:hAnsi="Arial" w:cs="Arial"/>
                <w:b/>
                <w:sz w:val="16"/>
                <w:szCs w:val="16"/>
              </w:rPr>
            </w:pPr>
            <w:r w:rsidRPr="00F060F9">
              <w:rPr>
                <w:rFonts w:ascii="Arial" w:hAnsi="Arial" w:cs="Arial"/>
                <w:b/>
                <w:sz w:val="16"/>
                <w:szCs w:val="16"/>
              </w:rPr>
              <w:t>0</w:t>
            </w:r>
            <w:r w:rsidR="00DF2E61" w:rsidRPr="00F060F9">
              <w:rPr>
                <w:rFonts w:ascii="Arial" w:hAnsi="Arial" w:cs="Arial"/>
                <w:b/>
                <w:sz w:val="16"/>
                <w:szCs w:val="16"/>
              </w:rPr>
              <w:t>2</w:t>
            </w:r>
          </w:p>
        </w:tc>
        <w:tc>
          <w:tcPr>
            <w:tcW w:w="8789" w:type="dxa"/>
            <w:vAlign w:val="center"/>
          </w:tcPr>
          <w:p w:rsidR="00CD7C6D" w:rsidRPr="00B90A48" w:rsidRDefault="00CD7C6D" w:rsidP="00E7667A">
            <w:pPr>
              <w:autoSpaceDE w:val="0"/>
              <w:autoSpaceDN w:val="0"/>
              <w:adjustRightInd w:val="0"/>
              <w:jc w:val="both"/>
              <w:rPr>
                <w:rFonts w:ascii="Arial" w:hAnsi="Arial" w:cs="Arial"/>
                <w:bCs/>
                <w:sz w:val="20"/>
              </w:rPr>
            </w:pPr>
            <w:r w:rsidRPr="00B90A48">
              <w:rPr>
                <w:rFonts w:ascii="Arial" w:hAnsi="Arial" w:cs="Arial"/>
                <w:sz w:val="20"/>
              </w:rPr>
              <w:t xml:space="preserve">Décret n°2007-1324 du 7 septembre 2007 relatif aux </w:t>
            </w:r>
            <w:r w:rsidR="00E7667A">
              <w:rPr>
                <w:rFonts w:ascii="Arial" w:hAnsi="Arial" w:cs="Arial"/>
                <w:sz w:val="20"/>
              </w:rPr>
              <w:t>dépôts de sang et modifiant le code de santé publique</w:t>
            </w:r>
            <w:r w:rsidRPr="00B90A48">
              <w:rPr>
                <w:rFonts w:ascii="Arial" w:hAnsi="Arial" w:cs="Arial"/>
                <w:sz w:val="20"/>
              </w:rPr>
              <w:t xml:space="preserve"> (dispositions réglementaires)</w:t>
            </w:r>
            <w:r w:rsidR="00E7667A">
              <w:rPr>
                <w:rFonts w:ascii="Arial" w:hAnsi="Arial" w:cs="Arial"/>
                <w:sz w:val="20"/>
              </w:rPr>
              <w:t>.</w:t>
            </w:r>
          </w:p>
        </w:tc>
      </w:tr>
      <w:tr w:rsidR="00CD7C6D" w:rsidRPr="00B90A48" w:rsidTr="003A41EA">
        <w:trPr>
          <w:trHeight w:val="680"/>
        </w:trPr>
        <w:tc>
          <w:tcPr>
            <w:tcW w:w="1560" w:type="dxa"/>
            <w:shd w:val="clear" w:color="auto" w:fill="DBE5F1" w:themeFill="accent1" w:themeFillTint="33"/>
            <w:vAlign w:val="center"/>
          </w:tcPr>
          <w:p w:rsidR="00CD7C6D" w:rsidRPr="00F060F9" w:rsidRDefault="00092774" w:rsidP="006E304E">
            <w:pPr>
              <w:jc w:val="center"/>
              <w:rPr>
                <w:rFonts w:ascii="Arial" w:hAnsi="Arial" w:cs="Arial"/>
                <w:b/>
                <w:sz w:val="16"/>
                <w:szCs w:val="16"/>
              </w:rPr>
            </w:pPr>
            <w:r w:rsidRPr="00F060F9">
              <w:rPr>
                <w:rFonts w:ascii="Arial" w:hAnsi="Arial" w:cs="Arial"/>
                <w:b/>
                <w:sz w:val="16"/>
                <w:szCs w:val="16"/>
              </w:rPr>
              <w:t>0</w:t>
            </w:r>
            <w:r w:rsidR="00DF2E61" w:rsidRPr="00F060F9">
              <w:rPr>
                <w:rFonts w:ascii="Arial" w:hAnsi="Arial" w:cs="Arial"/>
                <w:b/>
                <w:sz w:val="16"/>
                <w:szCs w:val="16"/>
              </w:rPr>
              <w:t>3</w:t>
            </w:r>
          </w:p>
        </w:tc>
        <w:tc>
          <w:tcPr>
            <w:tcW w:w="8789" w:type="dxa"/>
            <w:vAlign w:val="center"/>
          </w:tcPr>
          <w:p w:rsidR="00CD7C6D" w:rsidRPr="00B90A48" w:rsidRDefault="00CD7C6D" w:rsidP="006E304E">
            <w:pPr>
              <w:autoSpaceDE w:val="0"/>
              <w:autoSpaceDN w:val="0"/>
              <w:adjustRightInd w:val="0"/>
              <w:jc w:val="both"/>
              <w:rPr>
                <w:rFonts w:ascii="Arial" w:hAnsi="Arial" w:cs="Arial"/>
                <w:bCs/>
                <w:sz w:val="20"/>
              </w:rPr>
            </w:pPr>
            <w:r w:rsidRPr="00B90A48">
              <w:rPr>
                <w:rFonts w:ascii="Arial" w:hAnsi="Arial" w:cs="Arial"/>
                <w:bCs/>
                <w:sz w:val="20"/>
              </w:rPr>
              <w:t>Arrêté du 10 octobre 2007 fixant les conditions relatives à l'entreposage des produits sanguins labiles dans les services des établissements de santé</w:t>
            </w:r>
          </w:p>
        </w:tc>
      </w:tr>
      <w:tr w:rsidR="00CD7C6D" w:rsidRPr="00B90A48" w:rsidTr="003A41EA">
        <w:trPr>
          <w:trHeight w:val="680"/>
        </w:trPr>
        <w:tc>
          <w:tcPr>
            <w:tcW w:w="1560" w:type="dxa"/>
            <w:shd w:val="clear" w:color="auto" w:fill="DBE5F1" w:themeFill="accent1" w:themeFillTint="33"/>
            <w:vAlign w:val="center"/>
          </w:tcPr>
          <w:p w:rsidR="00CD7C6D" w:rsidRPr="00F060F9" w:rsidRDefault="00092774" w:rsidP="006E304E">
            <w:pPr>
              <w:jc w:val="center"/>
              <w:rPr>
                <w:rFonts w:ascii="Arial" w:hAnsi="Arial" w:cs="Arial"/>
                <w:b/>
                <w:sz w:val="16"/>
                <w:szCs w:val="16"/>
              </w:rPr>
            </w:pPr>
            <w:r w:rsidRPr="00F060F9">
              <w:rPr>
                <w:rFonts w:ascii="Arial" w:hAnsi="Arial" w:cs="Arial"/>
                <w:b/>
                <w:sz w:val="16"/>
                <w:szCs w:val="16"/>
              </w:rPr>
              <w:t>0</w:t>
            </w:r>
            <w:r w:rsidR="00DF2E61" w:rsidRPr="00F060F9">
              <w:rPr>
                <w:rFonts w:ascii="Arial" w:hAnsi="Arial" w:cs="Arial"/>
                <w:b/>
                <w:sz w:val="16"/>
                <w:szCs w:val="16"/>
              </w:rPr>
              <w:t>4</w:t>
            </w:r>
          </w:p>
        </w:tc>
        <w:tc>
          <w:tcPr>
            <w:tcW w:w="8789" w:type="dxa"/>
            <w:vAlign w:val="center"/>
          </w:tcPr>
          <w:p w:rsidR="00CD7C6D" w:rsidRPr="00B90A48" w:rsidRDefault="00CD7C6D" w:rsidP="006E304E">
            <w:pPr>
              <w:autoSpaceDE w:val="0"/>
              <w:autoSpaceDN w:val="0"/>
              <w:adjustRightInd w:val="0"/>
              <w:jc w:val="both"/>
              <w:rPr>
                <w:rFonts w:ascii="Arial" w:hAnsi="Arial" w:cs="Arial"/>
                <w:bCs/>
                <w:sz w:val="20"/>
              </w:rPr>
            </w:pPr>
            <w:r w:rsidRPr="00B90A48">
              <w:rPr>
                <w:rFonts w:ascii="Arial" w:hAnsi="Arial" w:cs="Arial"/>
                <w:bCs/>
                <w:sz w:val="20"/>
              </w:rPr>
              <w:t>Arrêté</w:t>
            </w:r>
            <w:r w:rsidRPr="00B90A48">
              <w:rPr>
                <w:rFonts w:ascii="Arial" w:hAnsi="Arial" w:cs="Arial"/>
                <w:sz w:val="20"/>
              </w:rPr>
              <w:t xml:space="preserve"> du 30 octobre 2007 relatif aux conditions d'autorisations des dépôts de sang pris en application des articles R. 1221-20-1 et R. 1221-20-3</w:t>
            </w:r>
          </w:p>
        </w:tc>
      </w:tr>
      <w:tr w:rsidR="00CD7C6D" w:rsidRPr="00B90A48" w:rsidTr="003A41EA">
        <w:trPr>
          <w:trHeight w:val="680"/>
        </w:trPr>
        <w:tc>
          <w:tcPr>
            <w:tcW w:w="1560" w:type="dxa"/>
            <w:shd w:val="clear" w:color="auto" w:fill="DBE5F1" w:themeFill="accent1" w:themeFillTint="33"/>
            <w:vAlign w:val="center"/>
          </w:tcPr>
          <w:p w:rsidR="00CD7C6D" w:rsidRPr="00F060F9" w:rsidRDefault="00092774" w:rsidP="00DF2E61">
            <w:pPr>
              <w:jc w:val="center"/>
              <w:rPr>
                <w:rFonts w:ascii="Arial" w:hAnsi="Arial" w:cs="Arial"/>
                <w:b/>
                <w:sz w:val="16"/>
                <w:szCs w:val="16"/>
              </w:rPr>
            </w:pPr>
            <w:r w:rsidRPr="00F060F9">
              <w:rPr>
                <w:rFonts w:ascii="Arial" w:hAnsi="Arial" w:cs="Arial"/>
                <w:b/>
                <w:sz w:val="16"/>
                <w:szCs w:val="16"/>
              </w:rPr>
              <w:t>0</w:t>
            </w:r>
            <w:r w:rsidR="00DF2E61" w:rsidRPr="00F060F9">
              <w:rPr>
                <w:rFonts w:ascii="Arial" w:hAnsi="Arial" w:cs="Arial"/>
                <w:b/>
                <w:sz w:val="16"/>
                <w:szCs w:val="16"/>
              </w:rPr>
              <w:t>5</w:t>
            </w:r>
          </w:p>
        </w:tc>
        <w:tc>
          <w:tcPr>
            <w:tcW w:w="8789" w:type="dxa"/>
            <w:vAlign w:val="center"/>
          </w:tcPr>
          <w:p w:rsidR="00CD7C6D" w:rsidRPr="00B90A48" w:rsidRDefault="00CD7C6D" w:rsidP="006E304E">
            <w:pPr>
              <w:autoSpaceDE w:val="0"/>
              <w:autoSpaceDN w:val="0"/>
              <w:adjustRightInd w:val="0"/>
              <w:jc w:val="both"/>
              <w:rPr>
                <w:rFonts w:ascii="Arial" w:hAnsi="Arial" w:cs="Arial"/>
                <w:bCs/>
                <w:sz w:val="20"/>
              </w:rPr>
            </w:pPr>
            <w:r w:rsidRPr="00B90A48">
              <w:rPr>
                <w:rFonts w:ascii="Arial" w:hAnsi="Arial" w:cs="Arial"/>
                <w:bCs/>
                <w:sz w:val="20"/>
              </w:rPr>
              <w:t>Arrêté</w:t>
            </w:r>
            <w:r w:rsidRPr="00B90A48">
              <w:rPr>
                <w:rFonts w:ascii="Arial" w:hAnsi="Arial" w:cs="Arial"/>
                <w:sz w:val="20"/>
              </w:rPr>
              <w:t xml:space="preserve"> du 30 octobre 2007 fixant le modèle type de convention entre un établissement de santé et l'établissement de transfusion sanguine référent pour l'établissement d'un dépôt de sang</w:t>
            </w:r>
          </w:p>
        </w:tc>
      </w:tr>
      <w:tr w:rsidR="00CD7C6D" w:rsidRPr="00B90A48" w:rsidTr="003A41EA">
        <w:trPr>
          <w:trHeight w:val="680"/>
        </w:trPr>
        <w:tc>
          <w:tcPr>
            <w:tcW w:w="1560" w:type="dxa"/>
            <w:shd w:val="clear" w:color="auto" w:fill="DBE5F1" w:themeFill="accent1" w:themeFillTint="33"/>
            <w:vAlign w:val="center"/>
          </w:tcPr>
          <w:p w:rsidR="00CD7C6D" w:rsidRPr="00F060F9" w:rsidRDefault="00092774" w:rsidP="006E304E">
            <w:pPr>
              <w:jc w:val="center"/>
              <w:rPr>
                <w:rFonts w:ascii="Arial" w:hAnsi="Arial" w:cs="Arial"/>
                <w:b/>
                <w:sz w:val="16"/>
                <w:szCs w:val="16"/>
              </w:rPr>
            </w:pPr>
            <w:r w:rsidRPr="00F060F9">
              <w:rPr>
                <w:rFonts w:ascii="Arial" w:hAnsi="Arial" w:cs="Arial"/>
                <w:b/>
                <w:sz w:val="16"/>
                <w:szCs w:val="16"/>
              </w:rPr>
              <w:t>0</w:t>
            </w:r>
            <w:r w:rsidR="00DF2E61" w:rsidRPr="00F060F9">
              <w:rPr>
                <w:rFonts w:ascii="Arial" w:hAnsi="Arial" w:cs="Arial"/>
                <w:b/>
                <w:sz w:val="16"/>
                <w:szCs w:val="16"/>
              </w:rPr>
              <w:t>6</w:t>
            </w:r>
          </w:p>
        </w:tc>
        <w:tc>
          <w:tcPr>
            <w:tcW w:w="8789" w:type="dxa"/>
            <w:vAlign w:val="center"/>
          </w:tcPr>
          <w:p w:rsidR="00CD7C6D" w:rsidRPr="00B90A48" w:rsidRDefault="00CD7C6D" w:rsidP="006E304E">
            <w:pPr>
              <w:autoSpaceDE w:val="0"/>
              <w:autoSpaceDN w:val="0"/>
              <w:adjustRightInd w:val="0"/>
              <w:jc w:val="both"/>
              <w:rPr>
                <w:rFonts w:ascii="Arial" w:hAnsi="Arial" w:cs="Arial"/>
                <w:b/>
                <w:sz w:val="20"/>
              </w:rPr>
            </w:pPr>
            <w:r w:rsidRPr="00B90A48">
              <w:rPr>
                <w:rFonts w:ascii="Arial" w:hAnsi="Arial" w:cs="Arial"/>
                <w:bCs/>
                <w:sz w:val="20"/>
              </w:rPr>
              <w:t>Arrêté</w:t>
            </w:r>
            <w:r w:rsidRPr="00B90A48">
              <w:rPr>
                <w:rFonts w:ascii="Arial" w:hAnsi="Arial" w:cs="Arial"/>
                <w:sz w:val="20"/>
              </w:rPr>
              <w:t xml:space="preserve"> du 30 octobre 2007 fixant la liste des matériels des dépôts de sang prévue à l'article R.1221-20-4</w:t>
            </w:r>
          </w:p>
        </w:tc>
      </w:tr>
      <w:tr w:rsidR="00CD7C6D" w:rsidRPr="00B90A48" w:rsidTr="003A41EA">
        <w:trPr>
          <w:trHeight w:val="680"/>
        </w:trPr>
        <w:tc>
          <w:tcPr>
            <w:tcW w:w="1560" w:type="dxa"/>
            <w:shd w:val="clear" w:color="auto" w:fill="DBE5F1" w:themeFill="accent1" w:themeFillTint="33"/>
            <w:vAlign w:val="center"/>
          </w:tcPr>
          <w:p w:rsidR="00CD7C6D" w:rsidRPr="00F060F9" w:rsidRDefault="00CF6155" w:rsidP="006E304E">
            <w:pPr>
              <w:jc w:val="center"/>
              <w:rPr>
                <w:rFonts w:ascii="Arial" w:hAnsi="Arial" w:cs="Arial"/>
                <w:b/>
                <w:sz w:val="16"/>
                <w:szCs w:val="16"/>
              </w:rPr>
            </w:pPr>
            <w:r w:rsidRPr="00F060F9">
              <w:rPr>
                <w:rFonts w:ascii="Arial" w:hAnsi="Arial" w:cs="Arial"/>
                <w:b/>
                <w:sz w:val="16"/>
                <w:szCs w:val="16"/>
              </w:rPr>
              <w:t>0</w:t>
            </w:r>
            <w:r w:rsidR="00DF2E61" w:rsidRPr="00F060F9">
              <w:rPr>
                <w:rFonts w:ascii="Arial" w:hAnsi="Arial" w:cs="Arial"/>
                <w:b/>
                <w:sz w:val="16"/>
                <w:szCs w:val="16"/>
              </w:rPr>
              <w:t>7</w:t>
            </w:r>
          </w:p>
        </w:tc>
        <w:tc>
          <w:tcPr>
            <w:tcW w:w="8789" w:type="dxa"/>
            <w:vAlign w:val="center"/>
          </w:tcPr>
          <w:p w:rsidR="00CD7C6D" w:rsidRPr="00B90A48" w:rsidRDefault="00CD7C6D" w:rsidP="006E304E">
            <w:pPr>
              <w:autoSpaceDE w:val="0"/>
              <w:autoSpaceDN w:val="0"/>
              <w:adjustRightInd w:val="0"/>
              <w:jc w:val="both"/>
              <w:rPr>
                <w:rFonts w:ascii="Arial" w:hAnsi="Arial" w:cs="Arial"/>
                <w:b/>
                <w:sz w:val="20"/>
              </w:rPr>
            </w:pPr>
            <w:r w:rsidRPr="00B90A48">
              <w:rPr>
                <w:rFonts w:ascii="Arial" w:hAnsi="Arial" w:cs="Arial"/>
                <w:bCs/>
                <w:sz w:val="20"/>
              </w:rPr>
              <w:t>Arrêté</w:t>
            </w:r>
            <w:r w:rsidRPr="00B90A48">
              <w:rPr>
                <w:rFonts w:ascii="Arial" w:hAnsi="Arial" w:cs="Arial"/>
                <w:sz w:val="20"/>
              </w:rPr>
              <w:t xml:space="preserve"> du 3 décembre 2007 modifié relatif aux qualifications de certains personnels des dépôts de sang ; modifié par l’arrêté du 15 juillet 2009.</w:t>
            </w:r>
          </w:p>
        </w:tc>
      </w:tr>
      <w:tr w:rsidR="00CD7C6D" w:rsidRPr="00B90A48" w:rsidTr="003A41EA">
        <w:trPr>
          <w:trHeight w:val="680"/>
        </w:trPr>
        <w:tc>
          <w:tcPr>
            <w:tcW w:w="1560" w:type="dxa"/>
            <w:shd w:val="clear" w:color="auto" w:fill="DBE5F1" w:themeFill="accent1" w:themeFillTint="33"/>
            <w:vAlign w:val="center"/>
          </w:tcPr>
          <w:p w:rsidR="00CD7C6D" w:rsidRPr="00F060F9" w:rsidRDefault="00CF6155" w:rsidP="006E304E">
            <w:pPr>
              <w:jc w:val="center"/>
              <w:rPr>
                <w:rFonts w:ascii="Arial" w:hAnsi="Arial" w:cs="Arial"/>
                <w:b/>
                <w:sz w:val="16"/>
                <w:szCs w:val="16"/>
              </w:rPr>
            </w:pPr>
            <w:r w:rsidRPr="00F060F9">
              <w:rPr>
                <w:rFonts w:ascii="Arial" w:hAnsi="Arial" w:cs="Arial"/>
                <w:b/>
                <w:sz w:val="16"/>
                <w:szCs w:val="16"/>
              </w:rPr>
              <w:t>0</w:t>
            </w:r>
            <w:r w:rsidR="00DF2E61" w:rsidRPr="00F060F9">
              <w:rPr>
                <w:rFonts w:ascii="Arial" w:hAnsi="Arial" w:cs="Arial"/>
                <w:b/>
                <w:sz w:val="16"/>
                <w:szCs w:val="16"/>
              </w:rPr>
              <w:t>8</w:t>
            </w:r>
          </w:p>
        </w:tc>
        <w:tc>
          <w:tcPr>
            <w:tcW w:w="8789" w:type="dxa"/>
            <w:vAlign w:val="center"/>
          </w:tcPr>
          <w:p w:rsidR="00CD7C6D" w:rsidRPr="00B90A48" w:rsidRDefault="00CD7C6D" w:rsidP="006E304E">
            <w:pPr>
              <w:autoSpaceDE w:val="0"/>
              <w:autoSpaceDN w:val="0"/>
              <w:adjustRightInd w:val="0"/>
              <w:jc w:val="both"/>
              <w:rPr>
                <w:rFonts w:ascii="Arial" w:hAnsi="Arial" w:cs="Arial"/>
                <w:b/>
                <w:sz w:val="20"/>
              </w:rPr>
            </w:pPr>
            <w:r w:rsidRPr="00B90A48">
              <w:rPr>
                <w:rFonts w:ascii="Arial" w:hAnsi="Arial" w:cs="Arial"/>
                <w:sz w:val="20"/>
              </w:rPr>
              <w:t>Arrêté du 16 décembre 2008 portant homologation du cahier des charges de la formation des personnels des dépôts de sang</w:t>
            </w:r>
          </w:p>
        </w:tc>
      </w:tr>
      <w:tr w:rsidR="00CD7C6D" w:rsidRPr="00B90A48" w:rsidTr="003A41EA">
        <w:trPr>
          <w:trHeight w:val="850"/>
        </w:trPr>
        <w:tc>
          <w:tcPr>
            <w:tcW w:w="1560" w:type="dxa"/>
            <w:shd w:val="clear" w:color="auto" w:fill="DBE5F1" w:themeFill="accent1" w:themeFillTint="33"/>
            <w:vAlign w:val="center"/>
          </w:tcPr>
          <w:p w:rsidR="00CD7C6D" w:rsidRPr="00F060F9" w:rsidRDefault="00CF6155" w:rsidP="006E304E">
            <w:pPr>
              <w:jc w:val="center"/>
              <w:rPr>
                <w:rFonts w:ascii="Arial" w:hAnsi="Arial" w:cs="Arial"/>
                <w:b/>
                <w:sz w:val="16"/>
                <w:szCs w:val="16"/>
              </w:rPr>
            </w:pPr>
            <w:r w:rsidRPr="00F060F9">
              <w:rPr>
                <w:rFonts w:ascii="Arial" w:hAnsi="Arial" w:cs="Arial"/>
                <w:b/>
                <w:sz w:val="16"/>
                <w:szCs w:val="16"/>
              </w:rPr>
              <w:t>0</w:t>
            </w:r>
            <w:r w:rsidR="00DF2E61" w:rsidRPr="00F060F9">
              <w:rPr>
                <w:rFonts w:ascii="Arial" w:hAnsi="Arial" w:cs="Arial"/>
                <w:b/>
                <w:sz w:val="16"/>
                <w:szCs w:val="16"/>
              </w:rPr>
              <w:t>9</w:t>
            </w:r>
          </w:p>
        </w:tc>
        <w:tc>
          <w:tcPr>
            <w:tcW w:w="8789" w:type="dxa"/>
            <w:vAlign w:val="center"/>
          </w:tcPr>
          <w:p w:rsidR="00CD7C6D" w:rsidRPr="00B90A48" w:rsidRDefault="00CD7C6D" w:rsidP="006E304E">
            <w:pPr>
              <w:jc w:val="both"/>
              <w:rPr>
                <w:rFonts w:ascii="Arial" w:hAnsi="Arial" w:cs="Arial"/>
                <w:b/>
                <w:sz w:val="20"/>
              </w:rPr>
            </w:pPr>
            <w:r w:rsidRPr="00B90A48">
              <w:rPr>
                <w:rFonts w:ascii="Arial" w:hAnsi="Arial" w:cs="Arial"/>
                <w:bCs/>
                <w:sz w:val="20"/>
              </w:rPr>
              <w:t>Arrêté du 16 janvier 2009 portant nomination des membres du jury de validation des acquis prévu à l'article 3 de l'arrêté du 3 décembre 2007 modifié relatif aux qualifications de certains personnels des dépôts de sang</w:t>
            </w:r>
          </w:p>
        </w:tc>
      </w:tr>
      <w:tr w:rsidR="00A03CF6" w:rsidRPr="00A03CF6" w:rsidTr="00D92815">
        <w:trPr>
          <w:trHeight w:val="680"/>
        </w:trPr>
        <w:tc>
          <w:tcPr>
            <w:tcW w:w="1560" w:type="dxa"/>
            <w:shd w:val="clear" w:color="auto" w:fill="DBE5F1" w:themeFill="accent1" w:themeFillTint="33"/>
            <w:vAlign w:val="center"/>
          </w:tcPr>
          <w:p w:rsidR="00CD7C6D" w:rsidRPr="00A03CF6" w:rsidRDefault="00DF2E61" w:rsidP="006E304E">
            <w:pPr>
              <w:jc w:val="center"/>
              <w:rPr>
                <w:rFonts w:ascii="Arial" w:hAnsi="Arial" w:cs="Arial"/>
                <w:b/>
                <w:sz w:val="16"/>
                <w:szCs w:val="16"/>
              </w:rPr>
            </w:pPr>
            <w:r w:rsidRPr="00A03CF6">
              <w:rPr>
                <w:rFonts w:ascii="Arial" w:hAnsi="Arial" w:cs="Arial"/>
                <w:b/>
                <w:sz w:val="16"/>
                <w:szCs w:val="16"/>
              </w:rPr>
              <w:t>10</w:t>
            </w:r>
          </w:p>
        </w:tc>
        <w:tc>
          <w:tcPr>
            <w:tcW w:w="8789" w:type="dxa"/>
            <w:vAlign w:val="center"/>
          </w:tcPr>
          <w:p w:rsidR="00CD7C6D" w:rsidRPr="00A03CF6" w:rsidRDefault="00CD7C6D" w:rsidP="006E304E">
            <w:pPr>
              <w:jc w:val="both"/>
              <w:rPr>
                <w:rFonts w:ascii="Arial" w:hAnsi="Arial" w:cs="Arial"/>
                <w:b/>
                <w:sz w:val="20"/>
              </w:rPr>
            </w:pPr>
            <w:r w:rsidRPr="00A03CF6">
              <w:rPr>
                <w:rFonts w:ascii="Arial" w:hAnsi="Arial" w:cs="Arial"/>
                <w:bCs/>
                <w:sz w:val="20"/>
              </w:rPr>
              <w:t>Arrêté du 15 juillet 2009 modifiant l'arrêté du 3 décembre 2007 relatif aux qualifications de certains personnels des dépôts de sang</w:t>
            </w:r>
          </w:p>
        </w:tc>
      </w:tr>
      <w:tr w:rsidR="00CD7C6D" w:rsidRPr="00B90A48" w:rsidTr="00D92815">
        <w:trPr>
          <w:trHeight w:val="680"/>
        </w:trPr>
        <w:tc>
          <w:tcPr>
            <w:tcW w:w="1560" w:type="dxa"/>
            <w:shd w:val="clear" w:color="auto" w:fill="DBE5F1" w:themeFill="accent1" w:themeFillTint="33"/>
            <w:vAlign w:val="center"/>
          </w:tcPr>
          <w:p w:rsidR="00CD7C6D" w:rsidRPr="00F060F9" w:rsidRDefault="00CF6155" w:rsidP="006E304E">
            <w:pPr>
              <w:jc w:val="center"/>
              <w:rPr>
                <w:rFonts w:ascii="Arial" w:hAnsi="Arial" w:cs="Arial"/>
                <w:b/>
                <w:sz w:val="16"/>
                <w:szCs w:val="16"/>
              </w:rPr>
            </w:pPr>
            <w:r w:rsidRPr="00F060F9">
              <w:rPr>
                <w:rFonts w:ascii="Arial" w:hAnsi="Arial" w:cs="Arial"/>
                <w:b/>
                <w:sz w:val="16"/>
                <w:szCs w:val="16"/>
              </w:rPr>
              <w:t>1</w:t>
            </w:r>
            <w:r w:rsidR="00DF2E61" w:rsidRPr="00F060F9">
              <w:rPr>
                <w:rFonts w:ascii="Arial" w:hAnsi="Arial" w:cs="Arial"/>
                <w:b/>
                <w:sz w:val="16"/>
                <w:szCs w:val="16"/>
              </w:rPr>
              <w:t>1</w:t>
            </w:r>
          </w:p>
        </w:tc>
        <w:tc>
          <w:tcPr>
            <w:tcW w:w="8789" w:type="dxa"/>
            <w:vAlign w:val="center"/>
          </w:tcPr>
          <w:p w:rsidR="00CD7C6D" w:rsidRPr="00B90A48" w:rsidRDefault="00CD7C6D" w:rsidP="006E304E">
            <w:pPr>
              <w:jc w:val="both"/>
              <w:rPr>
                <w:rFonts w:ascii="Arial" w:hAnsi="Arial" w:cs="Arial"/>
                <w:bCs/>
                <w:sz w:val="20"/>
              </w:rPr>
            </w:pPr>
            <w:r w:rsidRPr="00B90A48">
              <w:rPr>
                <w:rFonts w:ascii="Arial" w:hAnsi="Arial" w:cs="Arial"/>
                <w:bCs/>
                <w:sz w:val="20"/>
              </w:rPr>
              <w:t>Arrêté du 13 juillet 2011 abrogeant l'arrêté du 3 décembre 1991 relatif à l'utilisation du plasma congelé</w:t>
            </w:r>
          </w:p>
        </w:tc>
      </w:tr>
      <w:tr w:rsidR="00CD7C6D" w:rsidRPr="00B90A48" w:rsidTr="003A41EA">
        <w:trPr>
          <w:trHeight w:val="850"/>
        </w:trPr>
        <w:tc>
          <w:tcPr>
            <w:tcW w:w="1560" w:type="dxa"/>
            <w:shd w:val="clear" w:color="auto" w:fill="DBE5F1" w:themeFill="accent1" w:themeFillTint="33"/>
            <w:vAlign w:val="center"/>
          </w:tcPr>
          <w:p w:rsidR="00CD7C6D" w:rsidRPr="00F060F9" w:rsidRDefault="00CF6155" w:rsidP="006E304E">
            <w:pPr>
              <w:jc w:val="center"/>
              <w:rPr>
                <w:rFonts w:ascii="Arial" w:hAnsi="Arial" w:cs="Arial"/>
                <w:b/>
                <w:sz w:val="16"/>
                <w:szCs w:val="16"/>
              </w:rPr>
            </w:pPr>
            <w:r w:rsidRPr="00F060F9">
              <w:rPr>
                <w:rFonts w:ascii="Arial" w:hAnsi="Arial" w:cs="Arial"/>
                <w:b/>
                <w:sz w:val="16"/>
                <w:szCs w:val="16"/>
              </w:rPr>
              <w:t>1</w:t>
            </w:r>
            <w:r w:rsidR="00DF2E61" w:rsidRPr="00F060F9">
              <w:rPr>
                <w:rFonts w:ascii="Arial" w:hAnsi="Arial" w:cs="Arial"/>
                <w:b/>
                <w:sz w:val="16"/>
                <w:szCs w:val="16"/>
              </w:rPr>
              <w:t>2</w:t>
            </w:r>
          </w:p>
        </w:tc>
        <w:tc>
          <w:tcPr>
            <w:tcW w:w="8789" w:type="dxa"/>
            <w:vAlign w:val="center"/>
          </w:tcPr>
          <w:p w:rsidR="00CD7C6D" w:rsidRPr="00B90A48" w:rsidRDefault="00092774" w:rsidP="00092774">
            <w:pPr>
              <w:jc w:val="both"/>
              <w:rPr>
                <w:rFonts w:ascii="Arial" w:hAnsi="Arial" w:cs="Arial"/>
                <w:bCs/>
                <w:sz w:val="20"/>
              </w:rPr>
            </w:pPr>
            <w:r w:rsidRPr="00B90A48">
              <w:rPr>
                <w:rFonts w:ascii="Arial" w:hAnsi="Arial" w:cs="Arial"/>
                <w:bCs/>
                <w:sz w:val="20"/>
              </w:rPr>
              <w:t>Arrêté</w:t>
            </w:r>
            <w:r>
              <w:rPr>
                <w:rFonts w:ascii="Arial" w:hAnsi="Arial" w:cs="Arial"/>
                <w:sz w:val="20"/>
              </w:rPr>
              <w:t xml:space="preserve"> du 30 mars</w:t>
            </w:r>
            <w:r w:rsidRPr="00B90A48">
              <w:rPr>
                <w:rFonts w:ascii="Arial" w:hAnsi="Arial" w:cs="Arial"/>
                <w:sz w:val="20"/>
              </w:rPr>
              <w:t xml:space="preserve"> 2018 fixant les conditions </w:t>
            </w:r>
            <w:r>
              <w:rPr>
                <w:rFonts w:ascii="Arial" w:hAnsi="Arial" w:cs="Arial"/>
                <w:sz w:val="20"/>
              </w:rPr>
              <w:t>techniques d’autorisation de dépôt de sang géré par un groupement de coopération sanitaire en application de l’article R. 1221-19-1 du code de la santé publique.</w:t>
            </w:r>
          </w:p>
        </w:tc>
      </w:tr>
      <w:tr w:rsidR="00CD7C6D" w:rsidRPr="00B90A48" w:rsidTr="003A41EA">
        <w:trPr>
          <w:trHeight w:val="680"/>
        </w:trPr>
        <w:tc>
          <w:tcPr>
            <w:tcW w:w="1560" w:type="dxa"/>
            <w:shd w:val="clear" w:color="auto" w:fill="DBE5F1" w:themeFill="accent1" w:themeFillTint="33"/>
            <w:vAlign w:val="center"/>
          </w:tcPr>
          <w:p w:rsidR="00CD7C6D" w:rsidRPr="00F060F9" w:rsidRDefault="00CF6155" w:rsidP="006E304E">
            <w:pPr>
              <w:jc w:val="center"/>
              <w:rPr>
                <w:rFonts w:ascii="Arial" w:hAnsi="Arial" w:cs="Arial"/>
                <w:b/>
                <w:sz w:val="16"/>
                <w:szCs w:val="16"/>
              </w:rPr>
            </w:pPr>
            <w:r w:rsidRPr="00F060F9">
              <w:rPr>
                <w:rFonts w:ascii="Arial" w:hAnsi="Arial" w:cs="Arial"/>
                <w:b/>
                <w:sz w:val="16"/>
                <w:szCs w:val="16"/>
              </w:rPr>
              <w:t>1</w:t>
            </w:r>
            <w:r w:rsidR="00DF2E61" w:rsidRPr="00F060F9">
              <w:rPr>
                <w:rFonts w:ascii="Arial" w:hAnsi="Arial" w:cs="Arial"/>
                <w:b/>
                <w:sz w:val="16"/>
                <w:szCs w:val="16"/>
              </w:rPr>
              <w:t>3</w:t>
            </w:r>
          </w:p>
        </w:tc>
        <w:tc>
          <w:tcPr>
            <w:tcW w:w="8789" w:type="dxa"/>
            <w:vAlign w:val="center"/>
          </w:tcPr>
          <w:p w:rsidR="00CD7C6D" w:rsidRPr="00B90A48" w:rsidRDefault="00CD7C6D" w:rsidP="006E304E">
            <w:pPr>
              <w:jc w:val="both"/>
              <w:rPr>
                <w:rFonts w:ascii="Arial" w:hAnsi="Arial" w:cs="Arial"/>
                <w:bCs/>
                <w:sz w:val="20"/>
              </w:rPr>
            </w:pPr>
            <w:r w:rsidRPr="00B90A48">
              <w:rPr>
                <w:rFonts w:ascii="Arial" w:hAnsi="Arial" w:cs="Arial"/>
                <w:bCs/>
                <w:sz w:val="20"/>
              </w:rPr>
              <w:t>Arrêté</w:t>
            </w:r>
            <w:r w:rsidRPr="00B90A48">
              <w:rPr>
                <w:rFonts w:ascii="Arial" w:hAnsi="Arial" w:cs="Arial"/>
                <w:sz w:val="20"/>
              </w:rPr>
              <w:t xml:space="preserve"> du 15 mai 2018 fixant les conditions de réalisation des examens de biologie médicale d’immunohématologie érythrocytaire.</w:t>
            </w:r>
          </w:p>
        </w:tc>
      </w:tr>
      <w:tr w:rsidR="00CD7C6D" w:rsidRPr="00B90A48" w:rsidTr="003A41EA">
        <w:trPr>
          <w:trHeight w:val="1587"/>
        </w:trPr>
        <w:tc>
          <w:tcPr>
            <w:tcW w:w="1560" w:type="dxa"/>
            <w:shd w:val="clear" w:color="auto" w:fill="DBE5F1" w:themeFill="accent1" w:themeFillTint="33"/>
            <w:vAlign w:val="center"/>
          </w:tcPr>
          <w:p w:rsidR="00CD7C6D" w:rsidRPr="00DD42F4" w:rsidRDefault="00CF6155" w:rsidP="006E304E">
            <w:pPr>
              <w:jc w:val="center"/>
              <w:rPr>
                <w:rFonts w:ascii="Arial" w:hAnsi="Arial" w:cs="Arial"/>
                <w:b/>
                <w:sz w:val="16"/>
                <w:szCs w:val="16"/>
              </w:rPr>
            </w:pPr>
            <w:r w:rsidRPr="00DD42F4">
              <w:rPr>
                <w:rFonts w:ascii="Arial" w:hAnsi="Arial" w:cs="Arial"/>
                <w:b/>
                <w:sz w:val="16"/>
                <w:szCs w:val="16"/>
              </w:rPr>
              <w:t>1</w:t>
            </w:r>
            <w:r w:rsidR="00DF2E61" w:rsidRPr="00DD42F4">
              <w:rPr>
                <w:rFonts w:ascii="Arial" w:hAnsi="Arial" w:cs="Arial"/>
                <w:b/>
                <w:sz w:val="16"/>
                <w:szCs w:val="16"/>
              </w:rPr>
              <w:t>4</w:t>
            </w:r>
          </w:p>
        </w:tc>
        <w:tc>
          <w:tcPr>
            <w:tcW w:w="8789" w:type="dxa"/>
            <w:shd w:val="clear" w:color="auto" w:fill="F2F2F2" w:themeFill="background1" w:themeFillShade="F2"/>
            <w:vAlign w:val="center"/>
          </w:tcPr>
          <w:p w:rsidR="00CD7C6D" w:rsidRDefault="00CD7C6D" w:rsidP="006E304E">
            <w:pPr>
              <w:autoSpaceDE w:val="0"/>
              <w:autoSpaceDN w:val="0"/>
              <w:adjustRightInd w:val="0"/>
              <w:jc w:val="both"/>
              <w:rPr>
                <w:rFonts w:ascii="Arial" w:hAnsi="Arial" w:cs="Arial"/>
                <w:sz w:val="20"/>
              </w:rPr>
            </w:pPr>
            <w:r w:rsidRPr="00B90A48">
              <w:rPr>
                <w:rFonts w:ascii="Arial" w:hAnsi="Arial" w:cs="Arial"/>
                <w:sz w:val="20"/>
              </w:rPr>
              <w:t>Décision du 10 Juillet 2018 définissant les principes de bonnes pratiques prévus à l’article L.1222.12 du code de santé publique</w:t>
            </w:r>
          </w:p>
          <w:p w:rsidR="00DB296B" w:rsidRPr="002231A4" w:rsidRDefault="002231A4" w:rsidP="003A41EA">
            <w:pPr>
              <w:autoSpaceDE w:val="0"/>
              <w:autoSpaceDN w:val="0"/>
              <w:adjustRightInd w:val="0"/>
              <w:jc w:val="both"/>
              <w:rPr>
                <w:rFonts w:ascii="Arial" w:hAnsi="Arial" w:cs="Arial"/>
                <w:b/>
                <w:i/>
                <w:sz w:val="20"/>
              </w:rPr>
            </w:pPr>
            <w:r w:rsidRPr="002231A4">
              <w:rPr>
                <w:rFonts w:ascii="Arial" w:hAnsi="Arial" w:cs="Arial"/>
                <w:i/>
                <w:sz w:val="20"/>
              </w:rPr>
              <w:t>Art 1</w:t>
            </w:r>
            <w:r w:rsidRPr="002231A4">
              <w:rPr>
                <w:rFonts w:ascii="Arial" w:hAnsi="Arial" w:cs="Arial"/>
                <w:i/>
                <w:sz w:val="20"/>
                <w:vertAlign w:val="superscript"/>
              </w:rPr>
              <w:t>er </w:t>
            </w:r>
            <w:r w:rsidRPr="002231A4">
              <w:rPr>
                <w:rFonts w:ascii="Arial" w:hAnsi="Arial" w:cs="Arial"/>
                <w:i/>
                <w:sz w:val="20"/>
              </w:rPr>
              <w:t>: Les principes de bonnes pratiques dont doivent se doter l’Etablissement français du sang (EFS), le centre de transfusion sanguine des armées et les établissements de santé autorisés à conserver et délivrer des produits sanguins labiles sont définis en conformité avec les dispositions annexées à la présente décision</w:t>
            </w:r>
            <w:r>
              <w:rPr>
                <w:rFonts w:ascii="Arial" w:hAnsi="Arial" w:cs="Arial"/>
                <w:i/>
                <w:sz w:val="20"/>
              </w:rPr>
              <w:t>.</w:t>
            </w:r>
          </w:p>
        </w:tc>
      </w:tr>
      <w:tr w:rsidR="00CD7C6D" w:rsidRPr="00B90A48" w:rsidTr="003A41EA">
        <w:trPr>
          <w:trHeight w:val="680"/>
        </w:trPr>
        <w:tc>
          <w:tcPr>
            <w:tcW w:w="1560" w:type="dxa"/>
            <w:shd w:val="clear" w:color="auto" w:fill="DBE5F1" w:themeFill="accent1" w:themeFillTint="33"/>
            <w:vAlign w:val="center"/>
          </w:tcPr>
          <w:p w:rsidR="00CD7C6D" w:rsidRPr="00DD42F4" w:rsidRDefault="00CF6155" w:rsidP="006E304E">
            <w:pPr>
              <w:jc w:val="center"/>
              <w:rPr>
                <w:rFonts w:ascii="Arial" w:hAnsi="Arial" w:cs="Arial"/>
                <w:b/>
                <w:sz w:val="16"/>
                <w:szCs w:val="16"/>
              </w:rPr>
            </w:pPr>
            <w:r w:rsidRPr="00DD42F4">
              <w:rPr>
                <w:rFonts w:ascii="Arial" w:hAnsi="Arial" w:cs="Arial"/>
                <w:b/>
                <w:sz w:val="16"/>
                <w:szCs w:val="16"/>
              </w:rPr>
              <w:t>1</w:t>
            </w:r>
            <w:r w:rsidR="00DF2E61" w:rsidRPr="00DD42F4">
              <w:rPr>
                <w:rFonts w:ascii="Arial" w:hAnsi="Arial" w:cs="Arial"/>
                <w:b/>
                <w:sz w:val="16"/>
                <w:szCs w:val="16"/>
              </w:rPr>
              <w:t>5</w:t>
            </w:r>
          </w:p>
        </w:tc>
        <w:tc>
          <w:tcPr>
            <w:tcW w:w="8789" w:type="dxa"/>
            <w:vAlign w:val="center"/>
          </w:tcPr>
          <w:p w:rsidR="00CD7C6D" w:rsidRPr="00B90A48" w:rsidRDefault="00CD7C6D" w:rsidP="006E304E">
            <w:pPr>
              <w:autoSpaceDE w:val="0"/>
              <w:autoSpaceDN w:val="0"/>
              <w:adjustRightInd w:val="0"/>
              <w:jc w:val="both"/>
              <w:rPr>
                <w:rFonts w:ascii="Arial" w:hAnsi="Arial" w:cs="Arial"/>
                <w:sz w:val="20"/>
              </w:rPr>
            </w:pPr>
            <w:r>
              <w:rPr>
                <w:rFonts w:ascii="Arial" w:hAnsi="Arial" w:cs="Arial"/>
                <w:sz w:val="20"/>
              </w:rPr>
              <w:t>Recommandation de bonne pratique HAS 2014: Transfusion de globules rouges homologues : produits, indications, alternatives en Anesthésie, Réanimation, Chirurgie, Urgences.</w:t>
            </w:r>
          </w:p>
        </w:tc>
      </w:tr>
    </w:tbl>
    <w:p w:rsidR="003A41EA" w:rsidRDefault="003A41EA" w:rsidP="000A4B77">
      <w:pPr>
        <w:rPr>
          <w:rFonts w:ascii="Arial" w:hAnsi="Arial" w:cs="Arial"/>
          <w:b/>
          <w:sz w:val="16"/>
          <w:szCs w:val="16"/>
          <w:u w:val="single"/>
        </w:rPr>
      </w:pPr>
    </w:p>
    <w:p w:rsidR="003A41EA" w:rsidRDefault="003A41EA">
      <w:pPr>
        <w:rPr>
          <w:rFonts w:ascii="Arial" w:hAnsi="Arial" w:cs="Arial"/>
          <w:b/>
          <w:sz w:val="16"/>
          <w:szCs w:val="16"/>
          <w:u w:val="single"/>
        </w:rPr>
      </w:pPr>
      <w:r>
        <w:rPr>
          <w:rFonts w:ascii="Arial" w:hAnsi="Arial" w:cs="Arial"/>
          <w:b/>
          <w:sz w:val="16"/>
          <w:szCs w:val="16"/>
          <w:u w:val="single"/>
        </w:rPr>
        <w:br w:type="page"/>
      </w:r>
    </w:p>
    <w:p w:rsidR="002810F3" w:rsidRDefault="002810F3" w:rsidP="000A4B77">
      <w:pPr>
        <w:rPr>
          <w:rFonts w:ascii="Arial" w:hAnsi="Arial" w:cs="Arial"/>
          <w:b/>
          <w:sz w:val="16"/>
          <w:szCs w:val="16"/>
          <w:u w:val="single"/>
        </w:rPr>
      </w:pPr>
    </w:p>
    <w:p w:rsidR="006839C6" w:rsidRPr="00775925" w:rsidRDefault="006839C6" w:rsidP="00AB1EB5">
      <w:pPr>
        <w:pStyle w:val="Paragraphedeliste"/>
        <w:numPr>
          <w:ilvl w:val="0"/>
          <w:numId w:val="1"/>
        </w:numPr>
        <w:ind w:left="0" w:firstLine="0"/>
        <w:rPr>
          <w:sz w:val="36"/>
          <w:szCs w:val="36"/>
        </w:rPr>
      </w:pPr>
      <w:r w:rsidRPr="00B90A48">
        <w:rPr>
          <w:rFonts w:ascii="Arial" w:hAnsi="Arial" w:cs="Arial"/>
          <w:b/>
          <w:bCs/>
          <w:sz w:val="36"/>
          <w:szCs w:val="36"/>
          <w:u w:val="single"/>
        </w:rPr>
        <w:t>GENE</w:t>
      </w:r>
      <w:bookmarkStart w:id="3" w:name="GENE"/>
      <w:bookmarkEnd w:id="3"/>
      <w:r w:rsidRPr="00B90A48">
        <w:rPr>
          <w:rFonts w:ascii="Arial" w:hAnsi="Arial" w:cs="Arial"/>
          <w:b/>
          <w:bCs/>
          <w:sz w:val="36"/>
          <w:szCs w:val="36"/>
          <w:u w:val="single"/>
        </w:rPr>
        <w:t>RALITES</w:t>
      </w:r>
      <w:r w:rsidR="00EB09CC" w:rsidRPr="00EB09CC">
        <w:rPr>
          <w:rFonts w:ascii="Arial" w:hAnsi="Arial" w:cs="Arial"/>
          <w:bCs/>
          <w:sz w:val="36"/>
          <w:szCs w:val="36"/>
        </w:rPr>
        <w:t xml:space="preserve">  </w:t>
      </w:r>
      <w:r w:rsidR="00EB09CC" w:rsidRPr="00EB09CC">
        <w:rPr>
          <w:rFonts w:ascii="Arial" w:hAnsi="Arial" w:cs="Arial"/>
          <w:bCs/>
          <w:sz w:val="36"/>
          <w:szCs w:val="36"/>
        </w:rPr>
        <w:tab/>
      </w:r>
      <w:r w:rsidR="00EB09CC" w:rsidRPr="00EB09CC">
        <w:rPr>
          <w:rFonts w:ascii="Arial" w:hAnsi="Arial" w:cs="Arial"/>
          <w:bCs/>
          <w:sz w:val="36"/>
          <w:szCs w:val="36"/>
        </w:rPr>
        <w:tab/>
      </w:r>
      <w:r w:rsidR="00EB09CC" w:rsidRPr="00EB09CC">
        <w:rPr>
          <w:rFonts w:ascii="Arial" w:hAnsi="Arial" w:cs="Arial"/>
          <w:bCs/>
          <w:sz w:val="36"/>
          <w:szCs w:val="36"/>
        </w:rPr>
        <w:tab/>
      </w:r>
      <w:r w:rsidR="00EB09CC" w:rsidRPr="00EB09CC">
        <w:rPr>
          <w:rFonts w:ascii="Arial" w:hAnsi="Arial" w:cs="Arial"/>
          <w:bCs/>
          <w:sz w:val="36"/>
          <w:szCs w:val="36"/>
        </w:rPr>
        <w:tab/>
      </w:r>
      <w:r w:rsidR="00EB09CC" w:rsidRPr="00EB09CC">
        <w:rPr>
          <w:rFonts w:ascii="Arial" w:hAnsi="Arial" w:cs="Arial"/>
          <w:bCs/>
          <w:sz w:val="36"/>
          <w:szCs w:val="36"/>
        </w:rPr>
        <w:tab/>
      </w:r>
      <w:r w:rsidR="00EB09CC" w:rsidRPr="00EB09CC">
        <w:rPr>
          <w:rFonts w:ascii="Arial" w:hAnsi="Arial" w:cs="Arial"/>
          <w:bCs/>
          <w:sz w:val="36"/>
          <w:szCs w:val="36"/>
        </w:rPr>
        <w:tab/>
      </w:r>
      <w:r w:rsidR="00EB09CC" w:rsidRPr="00EB09CC">
        <w:rPr>
          <w:rFonts w:ascii="Arial" w:hAnsi="Arial" w:cs="Arial"/>
          <w:bCs/>
          <w:sz w:val="36"/>
          <w:szCs w:val="36"/>
        </w:rPr>
        <w:tab/>
      </w:r>
      <w:r w:rsidR="00EB09CC" w:rsidRPr="00EB09CC">
        <w:rPr>
          <w:rFonts w:ascii="Arial" w:hAnsi="Arial" w:cs="Arial"/>
          <w:bCs/>
          <w:sz w:val="36"/>
          <w:szCs w:val="36"/>
        </w:rPr>
        <w:tab/>
      </w:r>
      <w:r w:rsidR="00EB09CC" w:rsidRPr="00EB09CC">
        <w:rPr>
          <w:rFonts w:ascii="Arial" w:hAnsi="Arial" w:cs="Arial"/>
          <w:bCs/>
          <w:sz w:val="36"/>
          <w:szCs w:val="36"/>
        </w:rPr>
        <w:tab/>
      </w:r>
      <w:hyperlink r:id="rId22" w:anchor="SOMM" w:history="1">
        <w:r w:rsidR="00EB09CC" w:rsidRPr="00EB09CC">
          <w:rPr>
            <w:rStyle w:val="Lienhypertexte"/>
            <w:rFonts w:ascii="Arial" w:hAnsi="Arial" w:cs="Arial"/>
            <w:b/>
            <w:bCs/>
            <w:i/>
            <w:sz w:val="16"/>
            <w:szCs w:val="16"/>
          </w:rPr>
          <w:t>Som</w:t>
        </w:r>
        <w:r w:rsidR="00EB09CC" w:rsidRPr="00EB09CC">
          <w:rPr>
            <w:rStyle w:val="Lienhypertexte"/>
            <w:rFonts w:ascii="Arial" w:hAnsi="Arial" w:cs="Arial"/>
            <w:b/>
            <w:bCs/>
            <w:i/>
            <w:sz w:val="16"/>
            <w:szCs w:val="16"/>
          </w:rPr>
          <w:t>m</w:t>
        </w:r>
        <w:r w:rsidR="00EB09CC" w:rsidRPr="00EB09CC">
          <w:rPr>
            <w:rStyle w:val="Lienhypertexte"/>
            <w:rFonts w:ascii="Arial" w:hAnsi="Arial" w:cs="Arial"/>
            <w:b/>
            <w:bCs/>
            <w:i/>
            <w:sz w:val="16"/>
            <w:szCs w:val="16"/>
          </w:rPr>
          <w:t>aire</w:t>
        </w:r>
      </w:hyperlink>
    </w:p>
    <w:p w:rsidR="00775925" w:rsidRPr="00775925" w:rsidRDefault="00775925" w:rsidP="00775925">
      <w:pPr>
        <w:rPr>
          <w:rFonts w:ascii="Arial" w:hAnsi="Arial" w:cs="Arial"/>
          <w:sz w:val="16"/>
          <w:szCs w:val="16"/>
        </w:rPr>
      </w:pPr>
    </w:p>
    <w:p w:rsidR="00775925" w:rsidRPr="00D20FB4" w:rsidRDefault="00111E5B" w:rsidP="00FF50E4">
      <w:pPr>
        <w:pStyle w:val="Paragraphedeliste"/>
        <w:numPr>
          <w:ilvl w:val="1"/>
          <w:numId w:val="36"/>
        </w:numPr>
        <w:ind w:left="-397" w:firstLine="340"/>
        <w:rPr>
          <w:rFonts w:ascii="Arial" w:hAnsi="Arial" w:cs="Arial"/>
          <w:sz w:val="28"/>
          <w:szCs w:val="28"/>
        </w:rPr>
      </w:pPr>
      <w:r w:rsidRPr="00D20FB4">
        <w:rPr>
          <w:rFonts w:ascii="Arial" w:hAnsi="Arial" w:cs="Arial"/>
          <w:sz w:val="28"/>
          <w:szCs w:val="28"/>
        </w:rPr>
        <w:t xml:space="preserve">Utilisation du </w:t>
      </w:r>
      <w:r w:rsidR="00775925" w:rsidRPr="00D20FB4">
        <w:rPr>
          <w:rFonts w:ascii="Arial" w:hAnsi="Arial" w:cs="Arial"/>
          <w:sz w:val="28"/>
          <w:szCs w:val="28"/>
        </w:rPr>
        <w:t>questionnaire</w:t>
      </w:r>
      <w:r w:rsidR="0086105F">
        <w:rPr>
          <w:rFonts w:ascii="Arial" w:hAnsi="Arial" w:cs="Arial"/>
          <w:sz w:val="28"/>
          <w:szCs w:val="28"/>
        </w:rPr>
        <w:t> :</w:t>
      </w:r>
      <w:r w:rsidR="00775925" w:rsidRPr="00D20FB4">
        <w:rPr>
          <w:rFonts w:ascii="Arial" w:hAnsi="Arial" w:cs="Arial"/>
          <w:sz w:val="28"/>
          <w:szCs w:val="28"/>
        </w:rPr>
        <w:t> </w:t>
      </w:r>
    </w:p>
    <w:p w:rsidR="00D20FB4" w:rsidRPr="00FF50E4" w:rsidRDefault="00D20FB4" w:rsidP="00D20FB4">
      <w:pPr>
        <w:rPr>
          <w:rFonts w:ascii="Arial" w:hAnsi="Arial" w:cs="Arial"/>
          <w:sz w:val="16"/>
          <w:szCs w:val="16"/>
        </w:rPr>
      </w:pPr>
    </w:p>
    <w:p w:rsidR="00025A1A" w:rsidRDefault="00775925" w:rsidP="00775925">
      <w:pPr>
        <w:jc w:val="both"/>
        <w:rPr>
          <w:rFonts w:ascii="Arial" w:hAnsi="Arial" w:cs="Arial"/>
          <w:sz w:val="22"/>
          <w:szCs w:val="22"/>
        </w:rPr>
      </w:pPr>
      <w:r w:rsidRPr="00025A1A">
        <w:rPr>
          <w:rFonts w:ascii="Arial" w:hAnsi="Arial" w:cs="Arial"/>
          <w:b/>
          <w:sz w:val="22"/>
          <w:szCs w:val="22"/>
        </w:rPr>
        <w:t>Première colonne</w:t>
      </w:r>
      <w:r w:rsidRPr="00025A1A">
        <w:rPr>
          <w:rFonts w:ascii="Arial" w:hAnsi="Arial" w:cs="Arial"/>
          <w:sz w:val="22"/>
          <w:szCs w:val="22"/>
        </w:rPr>
        <w:t xml:space="preserve"> : </w:t>
      </w:r>
    </w:p>
    <w:p w:rsidR="00775925" w:rsidRPr="00025A1A" w:rsidRDefault="00025A1A" w:rsidP="00775925">
      <w:pPr>
        <w:jc w:val="both"/>
        <w:rPr>
          <w:rFonts w:ascii="Arial" w:hAnsi="Arial" w:cs="Arial"/>
          <w:sz w:val="22"/>
          <w:szCs w:val="22"/>
        </w:rPr>
      </w:pPr>
      <w:r>
        <w:rPr>
          <w:rFonts w:ascii="Arial" w:hAnsi="Arial" w:cs="Arial"/>
          <w:sz w:val="22"/>
          <w:szCs w:val="22"/>
        </w:rPr>
        <w:t>D</w:t>
      </w:r>
      <w:r w:rsidR="00775925" w:rsidRPr="00025A1A">
        <w:rPr>
          <w:rFonts w:ascii="Arial" w:hAnsi="Arial" w:cs="Arial"/>
          <w:sz w:val="22"/>
          <w:szCs w:val="22"/>
        </w:rPr>
        <w:t>escriptif de l’information à vérifier</w:t>
      </w:r>
      <w:r w:rsidR="00FF50E4">
        <w:rPr>
          <w:rFonts w:ascii="Arial" w:hAnsi="Arial" w:cs="Arial"/>
          <w:sz w:val="22"/>
          <w:szCs w:val="22"/>
        </w:rPr>
        <w:t xml:space="preserve"> (question, observation, inspection de document…)</w:t>
      </w:r>
      <w:r w:rsidR="00775925" w:rsidRPr="00025A1A">
        <w:rPr>
          <w:rFonts w:ascii="Arial" w:hAnsi="Arial" w:cs="Arial"/>
          <w:sz w:val="22"/>
          <w:szCs w:val="22"/>
        </w:rPr>
        <w:t xml:space="preserve"> pendant l’inspection.</w:t>
      </w:r>
    </w:p>
    <w:p w:rsidR="00025A1A" w:rsidRPr="003A41EA" w:rsidRDefault="00025A1A" w:rsidP="00C57D1A">
      <w:pPr>
        <w:jc w:val="both"/>
        <w:rPr>
          <w:rFonts w:ascii="Arial" w:hAnsi="Arial" w:cs="Arial"/>
          <w:sz w:val="16"/>
          <w:szCs w:val="16"/>
        </w:rPr>
      </w:pPr>
    </w:p>
    <w:p w:rsidR="00025A1A" w:rsidRPr="00025A1A" w:rsidRDefault="00025A1A" w:rsidP="00C57D1A">
      <w:pPr>
        <w:jc w:val="both"/>
        <w:rPr>
          <w:rFonts w:ascii="Arial" w:hAnsi="Arial" w:cs="Arial"/>
          <w:b/>
          <w:sz w:val="22"/>
          <w:szCs w:val="22"/>
        </w:rPr>
      </w:pPr>
      <w:r w:rsidRPr="00025A1A">
        <w:rPr>
          <w:rFonts w:ascii="Arial" w:hAnsi="Arial" w:cs="Arial"/>
          <w:b/>
          <w:sz w:val="22"/>
          <w:szCs w:val="22"/>
        </w:rPr>
        <w:t xml:space="preserve">Colonnes </w:t>
      </w:r>
      <w:r w:rsidR="00D92815">
        <w:rPr>
          <w:rFonts w:ascii="Arial" w:hAnsi="Arial" w:cs="Arial"/>
          <w:b/>
          <w:sz w:val="22"/>
          <w:szCs w:val="22"/>
        </w:rPr>
        <w:t>« de couleur »</w:t>
      </w:r>
      <w:r w:rsidRPr="00025A1A">
        <w:rPr>
          <w:rFonts w:ascii="Arial" w:hAnsi="Arial" w:cs="Arial"/>
          <w:b/>
          <w:sz w:val="22"/>
          <w:szCs w:val="22"/>
        </w:rPr>
        <w:t xml:space="preserve">: </w:t>
      </w:r>
    </w:p>
    <w:p w:rsidR="00025A1A" w:rsidRDefault="00025A1A" w:rsidP="00C57D1A">
      <w:pPr>
        <w:jc w:val="both"/>
        <w:rPr>
          <w:rFonts w:ascii="Arial" w:hAnsi="Arial" w:cs="Arial"/>
          <w:sz w:val="22"/>
          <w:szCs w:val="22"/>
        </w:rPr>
      </w:pPr>
      <w:r>
        <w:rPr>
          <w:rFonts w:ascii="Arial" w:hAnsi="Arial" w:cs="Arial"/>
          <w:sz w:val="22"/>
          <w:szCs w:val="22"/>
        </w:rPr>
        <w:t>Précision sur l’impact de l’information testée en fonction de la typologie du dépôt</w:t>
      </w:r>
      <w:r w:rsidR="00FF50E4">
        <w:rPr>
          <w:rFonts w:ascii="Arial" w:hAnsi="Arial" w:cs="Arial"/>
          <w:sz w:val="22"/>
          <w:szCs w:val="22"/>
        </w:rPr>
        <w:t xml:space="preserve"> (Urgence vitale, relais ou délivrance)</w:t>
      </w:r>
    </w:p>
    <w:p w:rsidR="00A6525A" w:rsidRPr="00D92815" w:rsidRDefault="00646310" w:rsidP="00A24362">
      <w:pPr>
        <w:pStyle w:val="Paragraphedeliste"/>
        <w:numPr>
          <w:ilvl w:val="0"/>
          <w:numId w:val="22"/>
        </w:numPr>
        <w:ind w:left="360"/>
        <w:jc w:val="both"/>
        <w:rPr>
          <w:rFonts w:ascii="Arial" w:hAnsi="Arial" w:cs="Arial"/>
          <w:sz w:val="22"/>
          <w:szCs w:val="22"/>
        </w:rPr>
      </w:pPr>
      <w:r>
        <w:rPr>
          <w:rFonts w:ascii="Arial" w:hAnsi="Arial" w:cs="Arial"/>
          <w:sz w:val="22"/>
          <w:szCs w:val="22"/>
        </w:rPr>
        <w:t>e</w:t>
      </w:r>
      <w:r w:rsidR="00025A1A" w:rsidRPr="00D92815">
        <w:rPr>
          <w:rFonts w:ascii="Arial" w:hAnsi="Arial" w:cs="Arial"/>
          <w:sz w:val="22"/>
          <w:szCs w:val="22"/>
        </w:rPr>
        <w:t>n rouge si cette information se rapporte à la fonction dépôt d’Urgence vitale</w:t>
      </w:r>
      <w:r>
        <w:rPr>
          <w:rFonts w:ascii="Arial" w:hAnsi="Arial" w:cs="Arial"/>
          <w:sz w:val="22"/>
          <w:szCs w:val="22"/>
        </w:rPr>
        <w:t>,</w:t>
      </w:r>
    </w:p>
    <w:p w:rsidR="00025A1A" w:rsidRPr="00D92815" w:rsidRDefault="00646310" w:rsidP="00A24362">
      <w:pPr>
        <w:pStyle w:val="Paragraphedeliste"/>
        <w:numPr>
          <w:ilvl w:val="0"/>
          <w:numId w:val="22"/>
        </w:numPr>
        <w:ind w:left="360"/>
        <w:jc w:val="both"/>
        <w:rPr>
          <w:rFonts w:ascii="Arial" w:hAnsi="Arial" w:cs="Arial"/>
          <w:sz w:val="22"/>
          <w:szCs w:val="22"/>
        </w:rPr>
      </w:pPr>
      <w:r>
        <w:rPr>
          <w:rFonts w:ascii="Arial" w:hAnsi="Arial" w:cs="Arial"/>
          <w:sz w:val="22"/>
          <w:szCs w:val="22"/>
        </w:rPr>
        <w:t>e</w:t>
      </w:r>
      <w:r w:rsidR="00025A1A" w:rsidRPr="00D92815">
        <w:rPr>
          <w:rFonts w:ascii="Arial" w:hAnsi="Arial" w:cs="Arial"/>
          <w:sz w:val="22"/>
          <w:szCs w:val="22"/>
        </w:rPr>
        <w:t>n gris si cette information se rapporte à la fonction dépôt relais</w:t>
      </w:r>
      <w:r>
        <w:rPr>
          <w:rFonts w:ascii="Arial" w:hAnsi="Arial" w:cs="Arial"/>
          <w:sz w:val="22"/>
          <w:szCs w:val="22"/>
        </w:rPr>
        <w:t>,</w:t>
      </w:r>
    </w:p>
    <w:p w:rsidR="00025A1A" w:rsidRPr="00D92815" w:rsidRDefault="00646310" w:rsidP="00A24362">
      <w:pPr>
        <w:pStyle w:val="Paragraphedeliste"/>
        <w:numPr>
          <w:ilvl w:val="0"/>
          <w:numId w:val="22"/>
        </w:numPr>
        <w:ind w:left="360"/>
        <w:jc w:val="both"/>
        <w:rPr>
          <w:rFonts w:ascii="Arial" w:hAnsi="Arial" w:cs="Arial"/>
          <w:sz w:val="22"/>
          <w:szCs w:val="22"/>
        </w:rPr>
      </w:pPr>
      <w:r>
        <w:rPr>
          <w:rFonts w:ascii="Arial" w:hAnsi="Arial" w:cs="Arial"/>
          <w:sz w:val="22"/>
          <w:szCs w:val="22"/>
        </w:rPr>
        <w:t>e</w:t>
      </w:r>
      <w:r w:rsidR="00025A1A" w:rsidRPr="00D92815">
        <w:rPr>
          <w:rFonts w:ascii="Arial" w:hAnsi="Arial" w:cs="Arial"/>
          <w:sz w:val="22"/>
          <w:szCs w:val="22"/>
        </w:rPr>
        <w:t>n jaune si cette information se rapporte à la fonction dépôt de délivrance</w:t>
      </w:r>
      <w:r>
        <w:rPr>
          <w:rFonts w:ascii="Arial" w:hAnsi="Arial" w:cs="Arial"/>
          <w:sz w:val="22"/>
          <w:szCs w:val="22"/>
        </w:rPr>
        <w:t>.</w:t>
      </w:r>
    </w:p>
    <w:p w:rsidR="00DC4ACD" w:rsidRPr="003A41EA" w:rsidRDefault="00DC4ACD" w:rsidP="00D92815">
      <w:pPr>
        <w:jc w:val="both"/>
        <w:rPr>
          <w:rFonts w:ascii="Arial" w:hAnsi="Arial" w:cs="Arial"/>
          <w:sz w:val="16"/>
          <w:szCs w:val="16"/>
        </w:rPr>
      </w:pPr>
    </w:p>
    <w:p w:rsidR="00DC4ACD" w:rsidRDefault="00DC4ACD" w:rsidP="00C57D1A">
      <w:pPr>
        <w:jc w:val="both"/>
        <w:rPr>
          <w:rFonts w:ascii="Arial" w:hAnsi="Arial" w:cs="Arial"/>
          <w:sz w:val="22"/>
          <w:szCs w:val="22"/>
        </w:rPr>
      </w:pPr>
      <w:r>
        <w:rPr>
          <w:rFonts w:ascii="Arial" w:hAnsi="Arial" w:cs="Arial"/>
          <w:sz w:val="22"/>
          <w:szCs w:val="22"/>
        </w:rPr>
        <w:t>Remarque : u</w:t>
      </w:r>
      <w:r w:rsidR="00FF50E4">
        <w:rPr>
          <w:rFonts w:ascii="Arial" w:hAnsi="Arial" w:cs="Arial"/>
          <w:sz w:val="22"/>
          <w:szCs w:val="22"/>
        </w:rPr>
        <w:t xml:space="preserve">n dépôt de délivrance a </w:t>
      </w:r>
      <w:r w:rsidR="00EB09CC">
        <w:rPr>
          <w:rFonts w:ascii="Arial" w:hAnsi="Arial" w:cs="Arial"/>
          <w:sz w:val="22"/>
          <w:szCs w:val="22"/>
        </w:rPr>
        <w:t xml:space="preserve">en général </w:t>
      </w:r>
      <w:r w:rsidR="00D92815">
        <w:rPr>
          <w:rFonts w:ascii="Arial" w:hAnsi="Arial" w:cs="Arial"/>
          <w:sz w:val="22"/>
          <w:szCs w:val="22"/>
        </w:rPr>
        <w:t xml:space="preserve">les trois </w:t>
      </w:r>
      <w:r w:rsidR="000D3B92">
        <w:rPr>
          <w:rFonts w:ascii="Arial" w:hAnsi="Arial" w:cs="Arial"/>
          <w:sz w:val="22"/>
          <w:szCs w:val="22"/>
        </w:rPr>
        <w:t>typologies</w:t>
      </w:r>
      <w:r>
        <w:rPr>
          <w:rFonts w:ascii="Arial" w:hAnsi="Arial" w:cs="Arial"/>
          <w:sz w:val="22"/>
          <w:szCs w:val="22"/>
        </w:rPr>
        <w:t xml:space="preserve">. </w:t>
      </w:r>
    </w:p>
    <w:p w:rsidR="00C57D1A" w:rsidRPr="003A41EA" w:rsidRDefault="00C57D1A" w:rsidP="00C57D1A">
      <w:pPr>
        <w:jc w:val="both"/>
        <w:rPr>
          <w:rFonts w:ascii="Arial" w:hAnsi="Arial" w:cs="Arial"/>
          <w:sz w:val="16"/>
          <w:szCs w:val="16"/>
        </w:rPr>
      </w:pPr>
    </w:p>
    <w:p w:rsidR="00025A1A" w:rsidRDefault="00025A1A" w:rsidP="00775925">
      <w:pPr>
        <w:jc w:val="both"/>
        <w:rPr>
          <w:rFonts w:ascii="Arial" w:hAnsi="Arial" w:cs="Arial"/>
          <w:sz w:val="22"/>
          <w:szCs w:val="22"/>
        </w:rPr>
      </w:pPr>
      <w:r>
        <w:rPr>
          <w:rFonts w:ascii="Arial" w:hAnsi="Arial" w:cs="Arial"/>
          <w:b/>
          <w:sz w:val="22"/>
          <w:szCs w:val="22"/>
        </w:rPr>
        <w:t>Quatrième</w:t>
      </w:r>
      <w:r w:rsidR="00775925" w:rsidRPr="00345A0C">
        <w:rPr>
          <w:rFonts w:ascii="Arial" w:hAnsi="Arial" w:cs="Arial"/>
          <w:b/>
          <w:sz w:val="22"/>
          <w:szCs w:val="22"/>
        </w:rPr>
        <w:t xml:space="preserve"> colonne</w:t>
      </w:r>
      <w:r w:rsidR="00775925" w:rsidRPr="00345A0C">
        <w:rPr>
          <w:rFonts w:ascii="Arial" w:hAnsi="Arial" w:cs="Arial"/>
          <w:sz w:val="22"/>
          <w:szCs w:val="22"/>
        </w:rPr>
        <w:t xml:space="preserve"> : </w:t>
      </w:r>
    </w:p>
    <w:p w:rsidR="00775925" w:rsidRPr="00345A0C" w:rsidRDefault="00775925" w:rsidP="00775925">
      <w:pPr>
        <w:jc w:val="both"/>
        <w:rPr>
          <w:rFonts w:ascii="Arial" w:hAnsi="Arial" w:cs="Arial"/>
          <w:sz w:val="22"/>
          <w:szCs w:val="22"/>
        </w:rPr>
      </w:pPr>
      <w:r w:rsidRPr="00345A0C">
        <w:rPr>
          <w:rFonts w:ascii="Arial" w:hAnsi="Arial" w:cs="Arial"/>
          <w:sz w:val="22"/>
          <w:szCs w:val="22"/>
        </w:rPr>
        <w:t xml:space="preserve">Identification (N° du document / </w:t>
      </w:r>
      <w:r w:rsidR="00FF50E4">
        <w:rPr>
          <w:rFonts w:ascii="Arial" w:hAnsi="Arial" w:cs="Arial"/>
          <w:sz w:val="22"/>
          <w:szCs w:val="22"/>
        </w:rPr>
        <w:t xml:space="preserve">article, </w:t>
      </w:r>
      <w:r w:rsidRPr="00345A0C">
        <w:rPr>
          <w:rFonts w:ascii="Arial" w:hAnsi="Arial" w:cs="Arial"/>
          <w:sz w:val="22"/>
          <w:szCs w:val="22"/>
        </w:rPr>
        <w:t>chapitre</w:t>
      </w:r>
      <w:r w:rsidR="00FF50E4">
        <w:rPr>
          <w:rFonts w:ascii="Arial" w:hAnsi="Arial" w:cs="Arial"/>
          <w:sz w:val="22"/>
          <w:szCs w:val="22"/>
        </w:rPr>
        <w:t xml:space="preserve"> ou annexes</w:t>
      </w:r>
      <w:r w:rsidRPr="00345A0C">
        <w:rPr>
          <w:rFonts w:ascii="Arial" w:hAnsi="Arial" w:cs="Arial"/>
          <w:sz w:val="22"/>
          <w:szCs w:val="22"/>
        </w:rPr>
        <w:t>) du ou des documents réglementaires de r</w:t>
      </w:r>
      <w:r w:rsidR="00000935" w:rsidRPr="00345A0C">
        <w:rPr>
          <w:rFonts w:ascii="Arial" w:hAnsi="Arial" w:cs="Arial"/>
          <w:sz w:val="22"/>
          <w:szCs w:val="22"/>
        </w:rPr>
        <w:t>éférence se rapportant à l’information étudiée</w:t>
      </w:r>
      <w:r w:rsidRPr="00345A0C">
        <w:rPr>
          <w:rFonts w:ascii="Arial" w:hAnsi="Arial" w:cs="Arial"/>
          <w:sz w:val="22"/>
          <w:szCs w:val="22"/>
        </w:rPr>
        <w:t xml:space="preserve">. A utiliser pour qualifier l’écart. </w:t>
      </w:r>
    </w:p>
    <w:p w:rsidR="00775925" w:rsidRPr="00345A0C" w:rsidRDefault="00775925" w:rsidP="00775925">
      <w:pPr>
        <w:jc w:val="both"/>
        <w:rPr>
          <w:rFonts w:ascii="Arial" w:hAnsi="Arial" w:cs="Arial"/>
          <w:sz w:val="16"/>
          <w:szCs w:val="16"/>
        </w:rPr>
      </w:pPr>
    </w:p>
    <w:p w:rsidR="00775925" w:rsidRPr="00345A0C" w:rsidRDefault="00025A1A" w:rsidP="00775925">
      <w:pPr>
        <w:jc w:val="both"/>
        <w:rPr>
          <w:rFonts w:ascii="Arial" w:hAnsi="Arial" w:cs="Arial"/>
          <w:sz w:val="22"/>
          <w:szCs w:val="22"/>
        </w:rPr>
      </w:pPr>
      <w:r>
        <w:rPr>
          <w:rFonts w:ascii="Arial" w:hAnsi="Arial" w:cs="Arial"/>
          <w:b/>
          <w:sz w:val="22"/>
          <w:szCs w:val="22"/>
        </w:rPr>
        <w:t>Dernière</w:t>
      </w:r>
      <w:r w:rsidR="00775925" w:rsidRPr="00345A0C">
        <w:rPr>
          <w:rFonts w:ascii="Arial" w:hAnsi="Arial" w:cs="Arial"/>
          <w:b/>
          <w:sz w:val="22"/>
          <w:szCs w:val="22"/>
        </w:rPr>
        <w:t xml:space="preserve"> colonne</w:t>
      </w:r>
    </w:p>
    <w:p w:rsidR="00775925" w:rsidRPr="00345A0C" w:rsidRDefault="00000935" w:rsidP="00775925">
      <w:pPr>
        <w:jc w:val="both"/>
        <w:rPr>
          <w:rFonts w:ascii="Arial" w:hAnsi="Arial" w:cs="Arial"/>
          <w:sz w:val="22"/>
          <w:szCs w:val="22"/>
        </w:rPr>
      </w:pPr>
      <w:r w:rsidRPr="00345A0C">
        <w:rPr>
          <w:rFonts w:ascii="Arial" w:hAnsi="Arial" w:cs="Arial"/>
          <w:sz w:val="22"/>
          <w:szCs w:val="22"/>
        </w:rPr>
        <w:t>L</w:t>
      </w:r>
      <w:r w:rsidR="00775925" w:rsidRPr="00345A0C">
        <w:rPr>
          <w:rFonts w:ascii="Arial" w:hAnsi="Arial" w:cs="Arial"/>
          <w:sz w:val="22"/>
          <w:szCs w:val="22"/>
        </w:rPr>
        <w:t>e constat : conforme ou non conforme…</w:t>
      </w:r>
    </w:p>
    <w:p w:rsidR="00775925" w:rsidRPr="00345A0C" w:rsidRDefault="00775925" w:rsidP="00775925">
      <w:pPr>
        <w:jc w:val="both"/>
        <w:rPr>
          <w:sz w:val="22"/>
          <w:szCs w:val="22"/>
        </w:rPr>
      </w:pPr>
      <w:r w:rsidRPr="00345A0C">
        <w:rPr>
          <w:rFonts w:ascii="Arial" w:hAnsi="Arial" w:cs="Arial"/>
          <w:sz w:val="22"/>
          <w:szCs w:val="22"/>
        </w:rPr>
        <w:t>Explications</w:t>
      </w:r>
      <w:r w:rsidR="00D92815">
        <w:rPr>
          <w:rFonts w:ascii="Arial" w:hAnsi="Arial" w:cs="Arial"/>
          <w:sz w:val="22"/>
          <w:szCs w:val="22"/>
        </w:rPr>
        <w:t xml:space="preserve"> et observations diverses.</w:t>
      </w:r>
    </w:p>
    <w:p w:rsidR="00471C28" w:rsidRPr="00471C28" w:rsidRDefault="00471C28" w:rsidP="006E304E">
      <w:pPr>
        <w:ind w:left="-284"/>
        <w:rPr>
          <w:rFonts w:ascii="Arial" w:hAnsi="Arial" w:cs="Arial"/>
          <w:sz w:val="16"/>
          <w:szCs w:val="16"/>
        </w:rPr>
      </w:pPr>
    </w:p>
    <w:tbl>
      <w:tblPr>
        <w:tblW w:w="11182" w:type="dxa"/>
        <w:jc w:val="center"/>
        <w:tblInd w:w="-167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6221"/>
        <w:gridCol w:w="284"/>
        <w:gridCol w:w="283"/>
        <w:gridCol w:w="284"/>
        <w:gridCol w:w="1842"/>
        <w:gridCol w:w="9"/>
        <w:gridCol w:w="2259"/>
      </w:tblGrid>
      <w:tr w:rsidR="006741CA" w:rsidRPr="006F6612" w:rsidTr="00AB1EB5">
        <w:trPr>
          <w:trHeight w:val="907"/>
          <w:jc w:val="center"/>
        </w:trPr>
        <w:tc>
          <w:tcPr>
            <w:tcW w:w="11182" w:type="dxa"/>
            <w:gridSpan w:val="7"/>
            <w:tcBorders>
              <w:top w:val="single" w:sz="4" w:space="0" w:color="4F81BD"/>
            </w:tcBorders>
            <w:shd w:val="clear" w:color="auto" w:fill="auto"/>
            <w:vAlign w:val="center"/>
          </w:tcPr>
          <w:p w:rsidR="006741CA" w:rsidRPr="006F6612" w:rsidRDefault="00D92815" w:rsidP="00FF50E4">
            <w:pPr>
              <w:rPr>
                <w:rFonts w:ascii="Arial" w:hAnsi="Arial" w:cs="Arial"/>
                <w:sz w:val="20"/>
              </w:rPr>
            </w:pPr>
            <w:r>
              <w:rPr>
                <w:rFonts w:ascii="Arial" w:hAnsi="Arial" w:cs="Arial"/>
                <w:sz w:val="28"/>
                <w:szCs w:val="28"/>
              </w:rPr>
              <w:t>2</w:t>
            </w:r>
            <w:r w:rsidR="00000935">
              <w:rPr>
                <w:rFonts w:ascii="Arial" w:hAnsi="Arial" w:cs="Arial"/>
                <w:sz w:val="28"/>
                <w:szCs w:val="28"/>
              </w:rPr>
              <w:t xml:space="preserve">.2. </w:t>
            </w:r>
            <w:r w:rsidR="006741CA" w:rsidRPr="00B90A48">
              <w:rPr>
                <w:rFonts w:ascii="Arial" w:hAnsi="Arial" w:cs="Arial"/>
                <w:sz w:val="28"/>
                <w:szCs w:val="28"/>
              </w:rPr>
              <w:t xml:space="preserve">Objet </w:t>
            </w:r>
            <w:r w:rsidR="00045058">
              <w:rPr>
                <w:rFonts w:ascii="Arial" w:hAnsi="Arial" w:cs="Arial"/>
                <w:sz w:val="28"/>
                <w:szCs w:val="28"/>
              </w:rPr>
              <w:t>de la présente inspection</w:t>
            </w:r>
            <w:r w:rsidR="0086105F">
              <w:rPr>
                <w:rFonts w:ascii="Arial" w:hAnsi="Arial" w:cs="Arial"/>
                <w:sz w:val="28"/>
                <w:szCs w:val="28"/>
              </w:rPr>
              <w:t> :</w:t>
            </w:r>
          </w:p>
        </w:tc>
      </w:tr>
      <w:tr w:rsidR="00A6525A" w:rsidRPr="006F6612" w:rsidTr="00905B29">
        <w:trPr>
          <w:trHeight w:val="850"/>
          <w:jc w:val="center"/>
        </w:trPr>
        <w:tc>
          <w:tcPr>
            <w:tcW w:w="6221" w:type="dxa"/>
            <w:tcBorders>
              <w:top w:val="single" w:sz="4" w:space="0" w:color="4F81BD"/>
            </w:tcBorders>
            <w:vAlign w:val="center"/>
          </w:tcPr>
          <w:p w:rsidR="00A6525A" w:rsidRPr="006F6612" w:rsidRDefault="00FF50E4" w:rsidP="00FD0566">
            <w:pPr>
              <w:jc w:val="both"/>
              <w:rPr>
                <w:rFonts w:ascii="Arial" w:hAnsi="Arial" w:cs="Arial"/>
                <w:sz w:val="20"/>
              </w:rPr>
            </w:pPr>
            <w:r>
              <w:rPr>
                <w:rFonts w:ascii="Arial" w:hAnsi="Arial" w:cs="Arial"/>
                <w:sz w:val="20"/>
              </w:rPr>
              <w:t>L’inspection est réalisée dans le cadre de la « c</w:t>
            </w:r>
            <w:r w:rsidR="00A6525A" w:rsidRPr="006F6612">
              <w:rPr>
                <w:rFonts w:ascii="Arial" w:hAnsi="Arial" w:cs="Arial"/>
                <w:sz w:val="20"/>
              </w:rPr>
              <w:t>réation d’un dépôt</w:t>
            </w:r>
            <w:r>
              <w:rPr>
                <w:rFonts w:ascii="Arial" w:hAnsi="Arial" w:cs="Arial"/>
                <w:sz w:val="20"/>
              </w:rPr>
              <w:t> »</w:t>
            </w:r>
            <w:r w:rsidR="0086105F">
              <w:rPr>
                <w:rFonts w:ascii="Arial" w:hAnsi="Arial" w:cs="Arial"/>
                <w:sz w:val="20"/>
              </w:rPr>
              <w:t>.</w:t>
            </w:r>
          </w:p>
        </w:tc>
        <w:tc>
          <w:tcPr>
            <w:tcW w:w="284" w:type="dxa"/>
            <w:tcBorders>
              <w:top w:val="single" w:sz="4" w:space="0" w:color="4F81BD"/>
            </w:tcBorders>
            <w:shd w:val="clear" w:color="auto" w:fill="FF0000"/>
            <w:vAlign w:val="center"/>
          </w:tcPr>
          <w:p w:rsidR="00A6525A" w:rsidRPr="006F6612" w:rsidRDefault="00A6525A" w:rsidP="00FD0566">
            <w:pPr>
              <w:jc w:val="both"/>
              <w:rPr>
                <w:rFonts w:ascii="Arial" w:hAnsi="Arial" w:cs="Arial"/>
                <w:sz w:val="20"/>
              </w:rPr>
            </w:pPr>
          </w:p>
        </w:tc>
        <w:tc>
          <w:tcPr>
            <w:tcW w:w="283" w:type="dxa"/>
            <w:tcBorders>
              <w:top w:val="single" w:sz="4" w:space="0" w:color="4F81BD"/>
            </w:tcBorders>
            <w:shd w:val="clear" w:color="auto" w:fill="7F7F7F" w:themeFill="text1" w:themeFillTint="80"/>
            <w:vAlign w:val="center"/>
          </w:tcPr>
          <w:p w:rsidR="00A6525A" w:rsidRPr="006F6612" w:rsidRDefault="00A6525A" w:rsidP="00FD0566">
            <w:pPr>
              <w:jc w:val="both"/>
              <w:rPr>
                <w:rFonts w:ascii="Arial" w:hAnsi="Arial" w:cs="Arial"/>
                <w:sz w:val="20"/>
              </w:rPr>
            </w:pPr>
          </w:p>
        </w:tc>
        <w:tc>
          <w:tcPr>
            <w:tcW w:w="284" w:type="dxa"/>
            <w:tcBorders>
              <w:top w:val="single" w:sz="4" w:space="0" w:color="4F81BD"/>
            </w:tcBorders>
            <w:shd w:val="clear" w:color="auto" w:fill="FFFF00"/>
            <w:vAlign w:val="center"/>
          </w:tcPr>
          <w:p w:rsidR="00A6525A" w:rsidRPr="006F6612" w:rsidRDefault="00A6525A" w:rsidP="00FD0566">
            <w:pPr>
              <w:jc w:val="both"/>
              <w:rPr>
                <w:rFonts w:ascii="Arial" w:hAnsi="Arial" w:cs="Arial"/>
                <w:sz w:val="20"/>
              </w:rPr>
            </w:pPr>
          </w:p>
        </w:tc>
        <w:tc>
          <w:tcPr>
            <w:tcW w:w="1842" w:type="dxa"/>
            <w:vAlign w:val="center"/>
          </w:tcPr>
          <w:p w:rsidR="00A6525A" w:rsidRDefault="00A6525A" w:rsidP="00965F0B">
            <w:pPr>
              <w:jc w:val="center"/>
              <w:rPr>
                <w:rFonts w:ascii="Arial" w:hAnsi="Arial" w:cs="Arial"/>
                <w:sz w:val="16"/>
                <w:szCs w:val="16"/>
              </w:rPr>
            </w:pPr>
            <w:r>
              <w:rPr>
                <w:rFonts w:ascii="Arial" w:hAnsi="Arial" w:cs="Arial"/>
                <w:b/>
                <w:sz w:val="16"/>
                <w:szCs w:val="16"/>
              </w:rPr>
              <w:t xml:space="preserve">02 </w:t>
            </w:r>
            <w:r>
              <w:rPr>
                <w:rFonts w:ascii="Arial" w:hAnsi="Arial" w:cs="Arial"/>
                <w:sz w:val="16"/>
                <w:szCs w:val="16"/>
              </w:rPr>
              <w:t>/ A</w:t>
            </w:r>
            <w:r w:rsidRPr="0003778C">
              <w:rPr>
                <w:rFonts w:ascii="Arial" w:hAnsi="Arial" w:cs="Arial"/>
                <w:sz w:val="16"/>
                <w:szCs w:val="16"/>
              </w:rPr>
              <w:t xml:space="preserve">rt </w:t>
            </w:r>
            <w:r>
              <w:rPr>
                <w:rFonts w:ascii="Arial" w:hAnsi="Arial" w:cs="Arial"/>
                <w:sz w:val="16"/>
                <w:szCs w:val="16"/>
              </w:rPr>
              <w:t>1221-20-2.</w:t>
            </w:r>
          </w:p>
          <w:p w:rsidR="00A6525A" w:rsidRDefault="00A6525A" w:rsidP="009B143F">
            <w:pPr>
              <w:jc w:val="center"/>
              <w:rPr>
                <w:rFonts w:ascii="Arial" w:hAnsi="Arial" w:cs="Arial"/>
                <w:b/>
                <w:sz w:val="16"/>
                <w:szCs w:val="16"/>
              </w:rPr>
            </w:pPr>
            <w:r>
              <w:rPr>
                <w:rFonts w:ascii="Arial" w:hAnsi="Arial" w:cs="Arial"/>
                <w:b/>
                <w:sz w:val="16"/>
                <w:szCs w:val="16"/>
              </w:rPr>
              <w:t xml:space="preserve">02 </w:t>
            </w:r>
            <w:r>
              <w:rPr>
                <w:rFonts w:ascii="Arial" w:hAnsi="Arial" w:cs="Arial"/>
                <w:sz w:val="16"/>
                <w:szCs w:val="16"/>
              </w:rPr>
              <w:t>/ A</w:t>
            </w:r>
            <w:r w:rsidRPr="0003778C">
              <w:rPr>
                <w:rFonts w:ascii="Arial" w:hAnsi="Arial" w:cs="Arial"/>
                <w:sz w:val="16"/>
                <w:szCs w:val="16"/>
              </w:rPr>
              <w:t xml:space="preserve">rt </w:t>
            </w:r>
            <w:r>
              <w:rPr>
                <w:rFonts w:ascii="Arial" w:hAnsi="Arial" w:cs="Arial"/>
                <w:sz w:val="16"/>
                <w:szCs w:val="16"/>
              </w:rPr>
              <w:t>1221-20-3</w:t>
            </w:r>
          </w:p>
          <w:p w:rsidR="00A6525A" w:rsidRPr="006F6612" w:rsidRDefault="00A6525A" w:rsidP="00E5062D">
            <w:pPr>
              <w:jc w:val="center"/>
              <w:rPr>
                <w:rFonts w:ascii="Arial" w:hAnsi="Arial" w:cs="Arial"/>
                <w:sz w:val="20"/>
              </w:rPr>
            </w:pPr>
            <w:r>
              <w:rPr>
                <w:rFonts w:ascii="Arial" w:hAnsi="Arial" w:cs="Arial"/>
                <w:b/>
                <w:sz w:val="16"/>
                <w:szCs w:val="16"/>
              </w:rPr>
              <w:t xml:space="preserve">04 </w:t>
            </w:r>
            <w:r w:rsidRPr="00817248">
              <w:rPr>
                <w:rFonts w:ascii="Arial" w:hAnsi="Arial" w:cs="Arial"/>
                <w:sz w:val="16"/>
                <w:szCs w:val="16"/>
              </w:rPr>
              <w:t>/ Art 0</w:t>
            </w:r>
            <w:r>
              <w:rPr>
                <w:rFonts w:ascii="Arial" w:hAnsi="Arial" w:cs="Arial"/>
                <w:sz w:val="16"/>
                <w:szCs w:val="16"/>
              </w:rPr>
              <w:t>4</w:t>
            </w:r>
          </w:p>
        </w:tc>
        <w:tc>
          <w:tcPr>
            <w:tcW w:w="2268" w:type="dxa"/>
            <w:gridSpan w:val="2"/>
            <w:vAlign w:val="center"/>
          </w:tcPr>
          <w:p w:rsidR="00A6525A" w:rsidRPr="006F6612" w:rsidRDefault="00A6525A" w:rsidP="001D1EAA">
            <w:pPr>
              <w:jc w:val="center"/>
              <w:rPr>
                <w:rFonts w:ascii="Arial" w:hAnsi="Arial" w:cs="Arial"/>
                <w:sz w:val="20"/>
              </w:rPr>
            </w:pPr>
          </w:p>
        </w:tc>
      </w:tr>
      <w:tr w:rsidR="007F51B6" w:rsidRPr="006F6612" w:rsidTr="00905B29">
        <w:trPr>
          <w:trHeight w:val="907"/>
          <w:jc w:val="center"/>
        </w:trPr>
        <w:tc>
          <w:tcPr>
            <w:tcW w:w="6221" w:type="dxa"/>
            <w:vAlign w:val="center"/>
          </w:tcPr>
          <w:p w:rsidR="007F51B6" w:rsidRPr="006F6612" w:rsidRDefault="00FF50E4" w:rsidP="00FF50E4">
            <w:pPr>
              <w:jc w:val="both"/>
              <w:rPr>
                <w:rFonts w:ascii="Arial" w:hAnsi="Arial" w:cs="Arial"/>
                <w:sz w:val="20"/>
              </w:rPr>
            </w:pPr>
            <w:r>
              <w:rPr>
                <w:rFonts w:ascii="Arial" w:hAnsi="Arial" w:cs="Arial"/>
                <w:sz w:val="20"/>
              </w:rPr>
              <w:t>L’inspection est réalisée dans le cadre d’un « c</w:t>
            </w:r>
            <w:r w:rsidR="007F51B6" w:rsidRPr="006F6612">
              <w:rPr>
                <w:rFonts w:ascii="Arial" w:hAnsi="Arial" w:cs="Arial"/>
                <w:sz w:val="20"/>
              </w:rPr>
              <w:t>hangement de catégorie du dépôt</w:t>
            </w:r>
            <w:r>
              <w:rPr>
                <w:rFonts w:ascii="Arial" w:hAnsi="Arial" w:cs="Arial"/>
                <w:sz w:val="20"/>
              </w:rPr>
              <w:t> ». Ajout d’une typologie ou modification</w:t>
            </w:r>
            <w:r w:rsidR="0086105F">
              <w:rPr>
                <w:rFonts w:ascii="Arial" w:hAnsi="Arial" w:cs="Arial"/>
                <w:sz w:val="20"/>
              </w:rPr>
              <w:t>.</w:t>
            </w:r>
          </w:p>
        </w:tc>
        <w:tc>
          <w:tcPr>
            <w:tcW w:w="284" w:type="dxa"/>
            <w:shd w:val="clear" w:color="auto" w:fill="FF0000"/>
            <w:vAlign w:val="center"/>
          </w:tcPr>
          <w:p w:rsidR="007F51B6" w:rsidRPr="006F6612" w:rsidRDefault="007F51B6" w:rsidP="00FD0566">
            <w:pPr>
              <w:jc w:val="both"/>
              <w:rPr>
                <w:rFonts w:ascii="Arial" w:hAnsi="Arial" w:cs="Arial"/>
                <w:sz w:val="20"/>
              </w:rPr>
            </w:pPr>
          </w:p>
        </w:tc>
        <w:tc>
          <w:tcPr>
            <w:tcW w:w="283" w:type="dxa"/>
            <w:shd w:val="clear" w:color="auto" w:fill="7F7F7F" w:themeFill="text1" w:themeFillTint="80"/>
            <w:vAlign w:val="center"/>
          </w:tcPr>
          <w:p w:rsidR="007F51B6" w:rsidRPr="006F6612" w:rsidRDefault="007F51B6" w:rsidP="00FD0566">
            <w:pPr>
              <w:jc w:val="both"/>
              <w:rPr>
                <w:rFonts w:ascii="Arial" w:hAnsi="Arial" w:cs="Arial"/>
                <w:sz w:val="20"/>
              </w:rPr>
            </w:pPr>
          </w:p>
        </w:tc>
        <w:tc>
          <w:tcPr>
            <w:tcW w:w="284" w:type="dxa"/>
            <w:shd w:val="clear" w:color="auto" w:fill="FFFF00"/>
            <w:vAlign w:val="center"/>
          </w:tcPr>
          <w:p w:rsidR="007F51B6" w:rsidRPr="006F6612" w:rsidRDefault="007F51B6" w:rsidP="00FD0566">
            <w:pPr>
              <w:jc w:val="both"/>
              <w:rPr>
                <w:rFonts w:ascii="Arial" w:hAnsi="Arial" w:cs="Arial"/>
                <w:sz w:val="20"/>
              </w:rPr>
            </w:pPr>
          </w:p>
        </w:tc>
        <w:tc>
          <w:tcPr>
            <w:tcW w:w="1842" w:type="dxa"/>
            <w:vAlign w:val="center"/>
          </w:tcPr>
          <w:p w:rsidR="007F51B6" w:rsidRDefault="007F51B6" w:rsidP="003A601D">
            <w:pPr>
              <w:jc w:val="center"/>
              <w:rPr>
                <w:rFonts w:ascii="Arial" w:hAnsi="Arial" w:cs="Arial"/>
                <w:sz w:val="16"/>
                <w:szCs w:val="16"/>
              </w:rPr>
            </w:pPr>
            <w:r>
              <w:rPr>
                <w:rFonts w:ascii="Arial" w:hAnsi="Arial" w:cs="Arial"/>
                <w:b/>
                <w:sz w:val="16"/>
                <w:szCs w:val="16"/>
              </w:rPr>
              <w:t xml:space="preserve">02 </w:t>
            </w:r>
            <w:r>
              <w:rPr>
                <w:rFonts w:ascii="Arial" w:hAnsi="Arial" w:cs="Arial"/>
                <w:sz w:val="16"/>
                <w:szCs w:val="16"/>
              </w:rPr>
              <w:t>/ A</w:t>
            </w:r>
            <w:r w:rsidRPr="0003778C">
              <w:rPr>
                <w:rFonts w:ascii="Arial" w:hAnsi="Arial" w:cs="Arial"/>
                <w:sz w:val="16"/>
                <w:szCs w:val="16"/>
              </w:rPr>
              <w:t xml:space="preserve">rt </w:t>
            </w:r>
            <w:r>
              <w:rPr>
                <w:rFonts w:ascii="Arial" w:hAnsi="Arial" w:cs="Arial"/>
                <w:sz w:val="16"/>
                <w:szCs w:val="16"/>
              </w:rPr>
              <w:t>1221-20-4.</w:t>
            </w:r>
          </w:p>
          <w:p w:rsidR="007F51B6" w:rsidRPr="00B329EC" w:rsidRDefault="007F51B6" w:rsidP="00E5062D">
            <w:pPr>
              <w:jc w:val="center"/>
              <w:rPr>
                <w:rFonts w:ascii="Arial" w:hAnsi="Arial" w:cs="Arial"/>
                <w:b/>
                <w:sz w:val="16"/>
                <w:szCs w:val="16"/>
              </w:rPr>
            </w:pPr>
            <w:r>
              <w:rPr>
                <w:rFonts w:ascii="Arial" w:hAnsi="Arial" w:cs="Arial"/>
                <w:b/>
                <w:sz w:val="16"/>
                <w:szCs w:val="16"/>
              </w:rPr>
              <w:t xml:space="preserve">04 </w:t>
            </w:r>
            <w:r w:rsidRPr="00817248">
              <w:rPr>
                <w:rFonts w:ascii="Arial" w:hAnsi="Arial" w:cs="Arial"/>
                <w:sz w:val="16"/>
                <w:szCs w:val="16"/>
              </w:rPr>
              <w:t>/ Art 0</w:t>
            </w:r>
            <w:r>
              <w:rPr>
                <w:rFonts w:ascii="Arial" w:hAnsi="Arial" w:cs="Arial"/>
                <w:sz w:val="16"/>
                <w:szCs w:val="16"/>
              </w:rPr>
              <w:t>4</w:t>
            </w:r>
          </w:p>
        </w:tc>
        <w:tc>
          <w:tcPr>
            <w:tcW w:w="2268" w:type="dxa"/>
            <w:gridSpan w:val="2"/>
            <w:vAlign w:val="center"/>
          </w:tcPr>
          <w:p w:rsidR="007F51B6" w:rsidRPr="006F6612" w:rsidRDefault="007F51B6" w:rsidP="007C130B">
            <w:pPr>
              <w:jc w:val="center"/>
              <w:rPr>
                <w:rFonts w:ascii="Arial" w:hAnsi="Arial" w:cs="Arial"/>
                <w:sz w:val="20"/>
              </w:rPr>
            </w:pPr>
          </w:p>
        </w:tc>
      </w:tr>
      <w:tr w:rsidR="007F51B6" w:rsidRPr="00B90A48" w:rsidTr="00905B29">
        <w:trPr>
          <w:trHeight w:val="680"/>
          <w:jc w:val="center"/>
        </w:trPr>
        <w:tc>
          <w:tcPr>
            <w:tcW w:w="6221" w:type="dxa"/>
            <w:vAlign w:val="center"/>
          </w:tcPr>
          <w:p w:rsidR="007F51B6" w:rsidRPr="006F6612" w:rsidRDefault="00FF50E4" w:rsidP="00FF50E4">
            <w:pPr>
              <w:jc w:val="both"/>
              <w:rPr>
                <w:rFonts w:ascii="Arial" w:hAnsi="Arial" w:cs="Arial"/>
                <w:sz w:val="20"/>
              </w:rPr>
            </w:pPr>
            <w:r>
              <w:rPr>
                <w:rFonts w:ascii="Arial" w:hAnsi="Arial" w:cs="Arial"/>
                <w:sz w:val="20"/>
              </w:rPr>
              <w:t>L’inspection est réalisée dans le cadre d’un « c</w:t>
            </w:r>
            <w:r w:rsidR="007F51B6" w:rsidRPr="006F6612">
              <w:rPr>
                <w:rFonts w:ascii="Arial" w:hAnsi="Arial" w:cs="Arial"/>
                <w:sz w:val="20"/>
              </w:rPr>
              <w:t xml:space="preserve">hangement de </w:t>
            </w:r>
            <w:r>
              <w:rPr>
                <w:rFonts w:ascii="Arial" w:hAnsi="Arial" w:cs="Arial"/>
                <w:sz w:val="20"/>
              </w:rPr>
              <w:t xml:space="preserve">localisation du </w:t>
            </w:r>
            <w:r w:rsidR="007F51B6" w:rsidRPr="006F6612">
              <w:rPr>
                <w:rFonts w:ascii="Arial" w:hAnsi="Arial" w:cs="Arial"/>
                <w:sz w:val="20"/>
              </w:rPr>
              <w:t>local</w:t>
            </w:r>
            <w:r>
              <w:rPr>
                <w:rFonts w:ascii="Arial" w:hAnsi="Arial" w:cs="Arial"/>
                <w:sz w:val="20"/>
              </w:rPr>
              <w:t> »</w:t>
            </w:r>
            <w:r w:rsidR="0086105F">
              <w:rPr>
                <w:rFonts w:ascii="Arial" w:hAnsi="Arial" w:cs="Arial"/>
                <w:sz w:val="20"/>
              </w:rPr>
              <w:t>.</w:t>
            </w:r>
          </w:p>
        </w:tc>
        <w:tc>
          <w:tcPr>
            <w:tcW w:w="284" w:type="dxa"/>
            <w:shd w:val="clear" w:color="auto" w:fill="FF0000"/>
            <w:vAlign w:val="center"/>
          </w:tcPr>
          <w:p w:rsidR="007F51B6" w:rsidRPr="006F6612" w:rsidRDefault="007F51B6" w:rsidP="007C130B">
            <w:pPr>
              <w:rPr>
                <w:rFonts w:ascii="Arial" w:hAnsi="Arial" w:cs="Arial"/>
                <w:sz w:val="20"/>
              </w:rPr>
            </w:pPr>
          </w:p>
        </w:tc>
        <w:tc>
          <w:tcPr>
            <w:tcW w:w="283" w:type="dxa"/>
            <w:shd w:val="clear" w:color="auto" w:fill="7F7F7F" w:themeFill="text1" w:themeFillTint="80"/>
            <w:vAlign w:val="center"/>
          </w:tcPr>
          <w:p w:rsidR="007F51B6" w:rsidRPr="006F6612" w:rsidRDefault="007F51B6" w:rsidP="00FB5AC0">
            <w:pPr>
              <w:rPr>
                <w:rFonts w:ascii="Arial" w:hAnsi="Arial" w:cs="Arial"/>
                <w:sz w:val="20"/>
              </w:rPr>
            </w:pPr>
          </w:p>
        </w:tc>
        <w:tc>
          <w:tcPr>
            <w:tcW w:w="284" w:type="dxa"/>
            <w:shd w:val="clear" w:color="auto" w:fill="FFFF00"/>
            <w:vAlign w:val="center"/>
          </w:tcPr>
          <w:p w:rsidR="007F51B6" w:rsidRPr="006F6612" w:rsidRDefault="007F51B6" w:rsidP="00FB5AC0">
            <w:pPr>
              <w:rPr>
                <w:rFonts w:ascii="Arial" w:hAnsi="Arial" w:cs="Arial"/>
                <w:sz w:val="20"/>
              </w:rPr>
            </w:pPr>
          </w:p>
        </w:tc>
        <w:tc>
          <w:tcPr>
            <w:tcW w:w="1842" w:type="dxa"/>
            <w:vAlign w:val="center"/>
          </w:tcPr>
          <w:p w:rsidR="007F51B6" w:rsidRDefault="007F51B6" w:rsidP="003A601D">
            <w:pPr>
              <w:jc w:val="center"/>
              <w:rPr>
                <w:rFonts w:ascii="Arial" w:hAnsi="Arial" w:cs="Arial"/>
                <w:sz w:val="16"/>
                <w:szCs w:val="16"/>
              </w:rPr>
            </w:pPr>
            <w:r>
              <w:rPr>
                <w:rFonts w:ascii="Arial" w:hAnsi="Arial" w:cs="Arial"/>
                <w:b/>
                <w:sz w:val="16"/>
                <w:szCs w:val="16"/>
              </w:rPr>
              <w:t xml:space="preserve">02 </w:t>
            </w:r>
            <w:r>
              <w:rPr>
                <w:rFonts w:ascii="Arial" w:hAnsi="Arial" w:cs="Arial"/>
                <w:sz w:val="16"/>
                <w:szCs w:val="16"/>
              </w:rPr>
              <w:t>/ A</w:t>
            </w:r>
            <w:r w:rsidRPr="0003778C">
              <w:rPr>
                <w:rFonts w:ascii="Arial" w:hAnsi="Arial" w:cs="Arial"/>
                <w:sz w:val="16"/>
                <w:szCs w:val="16"/>
              </w:rPr>
              <w:t xml:space="preserve">rt </w:t>
            </w:r>
            <w:r>
              <w:rPr>
                <w:rFonts w:ascii="Arial" w:hAnsi="Arial" w:cs="Arial"/>
                <w:sz w:val="16"/>
                <w:szCs w:val="16"/>
              </w:rPr>
              <w:t>1221-20-4.</w:t>
            </w:r>
          </w:p>
          <w:p w:rsidR="007F51B6" w:rsidRDefault="007F51B6" w:rsidP="00E5062D">
            <w:pPr>
              <w:jc w:val="center"/>
            </w:pPr>
            <w:r>
              <w:rPr>
                <w:rFonts w:ascii="Arial" w:hAnsi="Arial" w:cs="Arial"/>
                <w:b/>
                <w:sz w:val="16"/>
                <w:szCs w:val="16"/>
              </w:rPr>
              <w:t xml:space="preserve">04 </w:t>
            </w:r>
            <w:r w:rsidRPr="00817248">
              <w:rPr>
                <w:rFonts w:ascii="Arial" w:hAnsi="Arial" w:cs="Arial"/>
                <w:sz w:val="16"/>
                <w:szCs w:val="16"/>
              </w:rPr>
              <w:t>/ Art 0</w:t>
            </w:r>
            <w:r>
              <w:rPr>
                <w:rFonts w:ascii="Arial" w:hAnsi="Arial" w:cs="Arial"/>
                <w:sz w:val="16"/>
                <w:szCs w:val="16"/>
              </w:rPr>
              <w:t>4</w:t>
            </w:r>
          </w:p>
        </w:tc>
        <w:tc>
          <w:tcPr>
            <w:tcW w:w="2268" w:type="dxa"/>
            <w:gridSpan w:val="2"/>
            <w:vAlign w:val="center"/>
          </w:tcPr>
          <w:p w:rsidR="007F51B6" w:rsidRPr="00B90A48" w:rsidRDefault="007F51B6" w:rsidP="007C130B">
            <w:pPr>
              <w:jc w:val="center"/>
              <w:rPr>
                <w:rFonts w:ascii="Arial" w:hAnsi="Arial" w:cs="Arial"/>
                <w:sz w:val="22"/>
                <w:szCs w:val="22"/>
              </w:rPr>
            </w:pPr>
          </w:p>
        </w:tc>
      </w:tr>
      <w:tr w:rsidR="007F51B6" w:rsidRPr="00B90A48" w:rsidTr="00905B29">
        <w:trPr>
          <w:trHeight w:val="680"/>
          <w:jc w:val="center"/>
        </w:trPr>
        <w:tc>
          <w:tcPr>
            <w:tcW w:w="6221" w:type="dxa"/>
            <w:vAlign w:val="center"/>
          </w:tcPr>
          <w:p w:rsidR="007F51B6" w:rsidRPr="006F6612" w:rsidRDefault="00FF50E4" w:rsidP="00FB5AC0">
            <w:pPr>
              <w:rPr>
                <w:rFonts w:ascii="Arial" w:hAnsi="Arial" w:cs="Arial"/>
                <w:sz w:val="20"/>
              </w:rPr>
            </w:pPr>
            <w:r>
              <w:rPr>
                <w:rFonts w:ascii="Arial" w:hAnsi="Arial" w:cs="Arial"/>
                <w:sz w:val="20"/>
              </w:rPr>
              <w:t>L’inspection est réalisée dans le cadre « </w:t>
            </w:r>
            <w:r w:rsidR="007F51B6" w:rsidRPr="006F6612">
              <w:rPr>
                <w:rFonts w:ascii="Arial" w:hAnsi="Arial" w:cs="Arial"/>
                <w:sz w:val="20"/>
              </w:rPr>
              <w:t>Inspection réglementaire</w:t>
            </w:r>
            <w:r w:rsidR="007F51B6">
              <w:rPr>
                <w:rFonts w:ascii="Arial" w:hAnsi="Arial" w:cs="Arial"/>
                <w:sz w:val="20"/>
              </w:rPr>
              <w:t xml:space="preserve"> </w:t>
            </w:r>
            <w:r>
              <w:rPr>
                <w:rFonts w:ascii="Arial" w:hAnsi="Arial" w:cs="Arial"/>
                <w:sz w:val="20"/>
              </w:rPr>
              <w:t>–</w:t>
            </w:r>
            <w:r w:rsidR="007F51B6">
              <w:rPr>
                <w:rFonts w:ascii="Arial" w:hAnsi="Arial" w:cs="Arial"/>
                <w:sz w:val="20"/>
              </w:rPr>
              <w:t xml:space="preserve"> renouvellement</w:t>
            </w:r>
            <w:r>
              <w:rPr>
                <w:rFonts w:ascii="Arial" w:hAnsi="Arial" w:cs="Arial"/>
                <w:sz w:val="20"/>
              </w:rPr>
              <w:t> »</w:t>
            </w:r>
            <w:r w:rsidR="0086105F">
              <w:rPr>
                <w:rFonts w:ascii="Arial" w:hAnsi="Arial" w:cs="Arial"/>
                <w:sz w:val="20"/>
              </w:rPr>
              <w:t>.</w:t>
            </w:r>
          </w:p>
        </w:tc>
        <w:tc>
          <w:tcPr>
            <w:tcW w:w="284" w:type="dxa"/>
            <w:shd w:val="clear" w:color="auto" w:fill="FF0000"/>
            <w:vAlign w:val="center"/>
          </w:tcPr>
          <w:p w:rsidR="007F51B6" w:rsidRPr="006F6612" w:rsidRDefault="007F51B6" w:rsidP="00FB5AC0">
            <w:pPr>
              <w:rPr>
                <w:rFonts w:ascii="Arial" w:hAnsi="Arial" w:cs="Arial"/>
                <w:sz w:val="20"/>
              </w:rPr>
            </w:pPr>
          </w:p>
        </w:tc>
        <w:tc>
          <w:tcPr>
            <w:tcW w:w="283" w:type="dxa"/>
            <w:shd w:val="clear" w:color="auto" w:fill="7F7F7F" w:themeFill="text1" w:themeFillTint="80"/>
            <w:vAlign w:val="center"/>
          </w:tcPr>
          <w:p w:rsidR="007F51B6" w:rsidRPr="006F6612" w:rsidRDefault="007F51B6" w:rsidP="00FB5AC0">
            <w:pPr>
              <w:rPr>
                <w:rFonts w:ascii="Arial" w:hAnsi="Arial" w:cs="Arial"/>
                <w:sz w:val="20"/>
              </w:rPr>
            </w:pPr>
          </w:p>
        </w:tc>
        <w:tc>
          <w:tcPr>
            <w:tcW w:w="284" w:type="dxa"/>
            <w:shd w:val="clear" w:color="auto" w:fill="FFFF00"/>
            <w:vAlign w:val="center"/>
          </w:tcPr>
          <w:p w:rsidR="007F51B6" w:rsidRPr="006F6612" w:rsidRDefault="007F51B6" w:rsidP="00FB5AC0">
            <w:pPr>
              <w:rPr>
                <w:rFonts w:ascii="Arial" w:hAnsi="Arial" w:cs="Arial"/>
                <w:sz w:val="20"/>
              </w:rPr>
            </w:pPr>
          </w:p>
        </w:tc>
        <w:tc>
          <w:tcPr>
            <w:tcW w:w="1842" w:type="dxa"/>
            <w:vAlign w:val="center"/>
          </w:tcPr>
          <w:p w:rsidR="007F51B6" w:rsidRPr="00B329EC" w:rsidRDefault="007F51B6" w:rsidP="00235C01">
            <w:pPr>
              <w:jc w:val="center"/>
              <w:rPr>
                <w:rFonts w:ascii="Arial" w:hAnsi="Arial" w:cs="Arial"/>
                <w:b/>
                <w:sz w:val="16"/>
                <w:szCs w:val="16"/>
              </w:rPr>
            </w:pPr>
            <w:r>
              <w:rPr>
                <w:rFonts w:ascii="Arial" w:hAnsi="Arial" w:cs="Arial"/>
                <w:b/>
                <w:sz w:val="16"/>
                <w:szCs w:val="16"/>
              </w:rPr>
              <w:t xml:space="preserve">02 </w:t>
            </w:r>
            <w:r>
              <w:rPr>
                <w:rFonts w:ascii="Arial" w:hAnsi="Arial" w:cs="Arial"/>
                <w:sz w:val="16"/>
                <w:szCs w:val="16"/>
              </w:rPr>
              <w:t>/ A</w:t>
            </w:r>
            <w:r w:rsidRPr="0003778C">
              <w:rPr>
                <w:rFonts w:ascii="Arial" w:hAnsi="Arial" w:cs="Arial"/>
                <w:sz w:val="16"/>
                <w:szCs w:val="16"/>
              </w:rPr>
              <w:t xml:space="preserve">rt </w:t>
            </w:r>
            <w:r>
              <w:rPr>
                <w:rFonts w:ascii="Arial" w:hAnsi="Arial" w:cs="Arial"/>
                <w:sz w:val="16"/>
                <w:szCs w:val="16"/>
              </w:rPr>
              <w:t>1221-20-6</w:t>
            </w:r>
          </w:p>
        </w:tc>
        <w:tc>
          <w:tcPr>
            <w:tcW w:w="2268" w:type="dxa"/>
            <w:gridSpan w:val="2"/>
            <w:vAlign w:val="center"/>
          </w:tcPr>
          <w:p w:rsidR="007F51B6" w:rsidRPr="00B90A48" w:rsidRDefault="007F51B6" w:rsidP="007C130B">
            <w:pPr>
              <w:jc w:val="center"/>
              <w:rPr>
                <w:rFonts w:ascii="Arial" w:hAnsi="Arial" w:cs="Arial"/>
                <w:sz w:val="22"/>
                <w:szCs w:val="22"/>
              </w:rPr>
            </w:pPr>
          </w:p>
        </w:tc>
      </w:tr>
      <w:tr w:rsidR="007F51B6" w:rsidRPr="00B90A48" w:rsidTr="00905B29">
        <w:trPr>
          <w:trHeight w:val="510"/>
          <w:jc w:val="center"/>
        </w:trPr>
        <w:tc>
          <w:tcPr>
            <w:tcW w:w="6221" w:type="dxa"/>
            <w:vAlign w:val="center"/>
          </w:tcPr>
          <w:p w:rsidR="007F51B6" w:rsidRPr="006F6612" w:rsidRDefault="007F51B6" w:rsidP="0086105F">
            <w:pPr>
              <w:rPr>
                <w:rFonts w:ascii="Arial" w:hAnsi="Arial" w:cs="Arial"/>
                <w:sz w:val="20"/>
              </w:rPr>
            </w:pPr>
            <w:r w:rsidRPr="006F6612">
              <w:rPr>
                <w:rFonts w:ascii="Arial" w:hAnsi="Arial" w:cs="Arial"/>
                <w:sz w:val="20"/>
              </w:rPr>
              <w:t xml:space="preserve">Audit </w:t>
            </w:r>
            <w:r w:rsidR="00FF50E4">
              <w:rPr>
                <w:rFonts w:ascii="Arial" w:hAnsi="Arial" w:cs="Arial"/>
                <w:sz w:val="20"/>
              </w:rPr>
              <w:t xml:space="preserve"> demandé par le </w:t>
            </w:r>
            <w:r w:rsidRPr="006F6612">
              <w:rPr>
                <w:rFonts w:ascii="Arial" w:hAnsi="Arial" w:cs="Arial"/>
                <w:sz w:val="20"/>
              </w:rPr>
              <w:t>CRHST</w:t>
            </w:r>
            <w:r w:rsidR="00FF50E4">
              <w:rPr>
                <w:rFonts w:ascii="Arial" w:hAnsi="Arial" w:cs="Arial"/>
                <w:sz w:val="20"/>
              </w:rPr>
              <w:t xml:space="preserve"> (hors cadre</w:t>
            </w:r>
            <w:r w:rsidR="0086105F">
              <w:rPr>
                <w:rFonts w:ascii="Arial" w:hAnsi="Arial" w:cs="Arial"/>
                <w:sz w:val="20"/>
              </w:rPr>
              <w:t xml:space="preserve"> ré</w:t>
            </w:r>
            <w:r w:rsidR="00FF50E4">
              <w:rPr>
                <w:rFonts w:ascii="Arial" w:hAnsi="Arial" w:cs="Arial"/>
                <w:sz w:val="20"/>
              </w:rPr>
              <w:t>glementaire</w:t>
            </w:r>
            <w:r w:rsidR="0086105F">
              <w:rPr>
                <w:rFonts w:ascii="Arial" w:hAnsi="Arial" w:cs="Arial"/>
                <w:sz w:val="20"/>
              </w:rPr>
              <w:t>).</w:t>
            </w:r>
          </w:p>
        </w:tc>
        <w:tc>
          <w:tcPr>
            <w:tcW w:w="284" w:type="dxa"/>
            <w:shd w:val="clear" w:color="auto" w:fill="FF0000"/>
            <w:vAlign w:val="center"/>
          </w:tcPr>
          <w:p w:rsidR="007F51B6" w:rsidRPr="006F6612" w:rsidRDefault="007F51B6" w:rsidP="00FB5AC0">
            <w:pPr>
              <w:rPr>
                <w:rFonts w:ascii="Arial" w:hAnsi="Arial" w:cs="Arial"/>
                <w:sz w:val="20"/>
              </w:rPr>
            </w:pPr>
          </w:p>
        </w:tc>
        <w:tc>
          <w:tcPr>
            <w:tcW w:w="283" w:type="dxa"/>
            <w:shd w:val="clear" w:color="auto" w:fill="7F7F7F" w:themeFill="text1" w:themeFillTint="80"/>
            <w:vAlign w:val="center"/>
          </w:tcPr>
          <w:p w:rsidR="007F51B6" w:rsidRPr="006F6612" w:rsidRDefault="007F51B6" w:rsidP="00FB5AC0">
            <w:pPr>
              <w:rPr>
                <w:rFonts w:ascii="Arial" w:hAnsi="Arial" w:cs="Arial"/>
                <w:sz w:val="20"/>
              </w:rPr>
            </w:pPr>
          </w:p>
        </w:tc>
        <w:tc>
          <w:tcPr>
            <w:tcW w:w="284" w:type="dxa"/>
            <w:shd w:val="clear" w:color="auto" w:fill="FFFF00"/>
            <w:vAlign w:val="center"/>
          </w:tcPr>
          <w:p w:rsidR="007F51B6" w:rsidRPr="006F6612" w:rsidRDefault="007F51B6" w:rsidP="00FB5AC0">
            <w:pPr>
              <w:rPr>
                <w:rFonts w:ascii="Arial" w:hAnsi="Arial" w:cs="Arial"/>
                <w:sz w:val="20"/>
              </w:rPr>
            </w:pPr>
          </w:p>
        </w:tc>
        <w:tc>
          <w:tcPr>
            <w:tcW w:w="1842" w:type="dxa"/>
            <w:vAlign w:val="center"/>
          </w:tcPr>
          <w:p w:rsidR="007F51B6" w:rsidRPr="00B90A48" w:rsidRDefault="007F51B6" w:rsidP="00E5062D">
            <w:pPr>
              <w:jc w:val="center"/>
              <w:rPr>
                <w:rFonts w:ascii="Arial" w:hAnsi="Arial" w:cs="Arial"/>
                <w:sz w:val="22"/>
                <w:szCs w:val="22"/>
              </w:rPr>
            </w:pPr>
          </w:p>
        </w:tc>
        <w:tc>
          <w:tcPr>
            <w:tcW w:w="2268" w:type="dxa"/>
            <w:gridSpan w:val="2"/>
            <w:vAlign w:val="center"/>
          </w:tcPr>
          <w:p w:rsidR="007F51B6" w:rsidRPr="00B90A48" w:rsidRDefault="007F51B6" w:rsidP="00FB5AC0">
            <w:pPr>
              <w:jc w:val="center"/>
              <w:rPr>
                <w:rFonts w:ascii="Arial" w:hAnsi="Arial" w:cs="Arial"/>
                <w:sz w:val="22"/>
                <w:szCs w:val="22"/>
              </w:rPr>
            </w:pPr>
          </w:p>
        </w:tc>
      </w:tr>
      <w:tr w:rsidR="007F51B6" w:rsidRPr="00B90A48" w:rsidTr="00AB1EB5">
        <w:trPr>
          <w:trHeight w:val="907"/>
          <w:jc w:val="center"/>
        </w:trPr>
        <w:tc>
          <w:tcPr>
            <w:tcW w:w="11182" w:type="dxa"/>
            <w:gridSpan w:val="7"/>
            <w:shd w:val="clear" w:color="auto" w:fill="auto"/>
            <w:vAlign w:val="center"/>
          </w:tcPr>
          <w:p w:rsidR="007F51B6" w:rsidRPr="00D92815" w:rsidRDefault="00D92815" w:rsidP="00D92815">
            <w:pPr>
              <w:rPr>
                <w:rFonts w:ascii="Arial" w:hAnsi="Arial" w:cs="Arial"/>
                <w:sz w:val="22"/>
                <w:szCs w:val="22"/>
              </w:rPr>
            </w:pPr>
            <w:r>
              <w:rPr>
                <w:rFonts w:ascii="Arial" w:hAnsi="Arial" w:cs="Arial"/>
                <w:sz w:val="28"/>
                <w:szCs w:val="28"/>
              </w:rPr>
              <w:t xml:space="preserve">2.3. </w:t>
            </w:r>
            <w:r w:rsidR="007F51B6" w:rsidRPr="00D92815">
              <w:rPr>
                <w:rFonts w:ascii="Arial" w:hAnsi="Arial" w:cs="Arial"/>
                <w:sz w:val="28"/>
                <w:szCs w:val="28"/>
              </w:rPr>
              <w:t>Convention ES / ETS – Organisation de la Transfusion régionale</w:t>
            </w:r>
            <w:r w:rsidR="0086105F">
              <w:rPr>
                <w:rFonts w:ascii="Arial" w:hAnsi="Arial" w:cs="Arial"/>
                <w:sz w:val="28"/>
                <w:szCs w:val="28"/>
              </w:rPr>
              <w:t> :</w:t>
            </w:r>
          </w:p>
        </w:tc>
      </w:tr>
      <w:tr w:rsidR="007F51B6" w:rsidRPr="00B90A48" w:rsidTr="00905B29">
        <w:trPr>
          <w:trHeight w:val="680"/>
          <w:jc w:val="center"/>
        </w:trPr>
        <w:tc>
          <w:tcPr>
            <w:tcW w:w="6221" w:type="dxa"/>
            <w:vAlign w:val="center"/>
          </w:tcPr>
          <w:p w:rsidR="007F51B6" w:rsidRPr="006F6612" w:rsidRDefault="0086105F" w:rsidP="0086105F">
            <w:pPr>
              <w:jc w:val="both"/>
              <w:rPr>
                <w:rFonts w:ascii="Arial" w:hAnsi="Arial" w:cs="Arial"/>
                <w:sz w:val="20"/>
              </w:rPr>
            </w:pPr>
            <w:r>
              <w:rPr>
                <w:rFonts w:ascii="Arial" w:hAnsi="Arial" w:cs="Arial"/>
                <w:sz w:val="20"/>
              </w:rPr>
              <w:t>Références de la d</w:t>
            </w:r>
            <w:r w:rsidR="007F51B6" w:rsidRPr="006F6612">
              <w:rPr>
                <w:rFonts w:ascii="Arial" w:hAnsi="Arial" w:cs="Arial"/>
                <w:sz w:val="20"/>
              </w:rPr>
              <w:t>écis</w:t>
            </w:r>
            <w:r w:rsidR="007F51B6">
              <w:rPr>
                <w:rFonts w:ascii="Arial" w:hAnsi="Arial" w:cs="Arial"/>
                <w:sz w:val="20"/>
              </w:rPr>
              <w:t xml:space="preserve">ion </w:t>
            </w:r>
            <w:r w:rsidR="007F51B6" w:rsidRPr="006F6612">
              <w:rPr>
                <w:rFonts w:ascii="Arial" w:hAnsi="Arial" w:cs="Arial"/>
                <w:sz w:val="20"/>
              </w:rPr>
              <w:t>fixant l’organisation de la transfusion sanguine pour la région Auvergne Rhône Alpes</w:t>
            </w:r>
            <w:r>
              <w:rPr>
                <w:rFonts w:ascii="Arial" w:hAnsi="Arial" w:cs="Arial"/>
                <w:sz w:val="20"/>
              </w:rPr>
              <w:t>.</w:t>
            </w:r>
          </w:p>
        </w:tc>
        <w:tc>
          <w:tcPr>
            <w:tcW w:w="284" w:type="dxa"/>
            <w:shd w:val="clear" w:color="auto" w:fill="FF0000"/>
            <w:vAlign w:val="center"/>
          </w:tcPr>
          <w:p w:rsidR="007F51B6" w:rsidRPr="006F6612" w:rsidRDefault="007F51B6" w:rsidP="001C1BBC">
            <w:pPr>
              <w:rPr>
                <w:rFonts w:ascii="Arial" w:hAnsi="Arial" w:cs="Arial"/>
                <w:sz w:val="20"/>
              </w:rPr>
            </w:pPr>
          </w:p>
        </w:tc>
        <w:tc>
          <w:tcPr>
            <w:tcW w:w="283" w:type="dxa"/>
            <w:shd w:val="clear" w:color="auto" w:fill="7F7F7F" w:themeFill="text1" w:themeFillTint="80"/>
            <w:vAlign w:val="center"/>
          </w:tcPr>
          <w:p w:rsidR="007F51B6" w:rsidRPr="006F6612" w:rsidRDefault="007F51B6" w:rsidP="001C1BBC">
            <w:pPr>
              <w:rPr>
                <w:rFonts w:ascii="Arial" w:hAnsi="Arial" w:cs="Arial"/>
                <w:sz w:val="20"/>
              </w:rPr>
            </w:pPr>
          </w:p>
        </w:tc>
        <w:tc>
          <w:tcPr>
            <w:tcW w:w="284" w:type="dxa"/>
            <w:shd w:val="clear" w:color="auto" w:fill="FFFF00"/>
            <w:vAlign w:val="center"/>
          </w:tcPr>
          <w:p w:rsidR="007F51B6" w:rsidRPr="006F6612" w:rsidRDefault="007F51B6" w:rsidP="001C1BBC">
            <w:pPr>
              <w:rPr>
                <w:rFonts w:ascii="Arial" w:hAnsi="Arial" w:cs="Arial"/>
                <w:sz w:val="20"/>
              </w:rPr>
            </w:pPr>
          </w:p>
        </w:tc>
        <w:tc>
          <w:tcPr>
            <w:tcW w:w="1842" w:type="dxa"/>
            <w:vAlign w:val="center"/>
          </w:tcPr>
          <w:p w:rsidR="007F51B6" w:rsidRPr="000A7DE0" w:rsidRDefault="007F51B6" w:rsidP="00C46C57">
            <w:pPr>
              <w:jc w:val="center"/>
              <w:rPr>
                <w:rFonts w:ascii="Arial" w:hAnsi="Arial" w:cs="Arial"/>
                <w:b/>
                <w:sz w:val="16"/>
                <w:szCs w:val="16"/>
              </w:rPr>
            </w:pPr>
            <w:r w:rsidRPr="00040263">
              <w:rPr>
                <w:rFonts w:ascii="Arial" w:hAnsi="Arial" w:cs="Arial"/>
                <w:b/>
                <w:sz w:val="16"/>
                <w:szCs w:val="16"/>
              </w:rPr>
              <w:t xml:space="preserve">02 </w:t>
            </w:r>
            <w:r>
              <w:rPr>
                <w:rFonts w:ascii="Arial" w:hAnsi="Arial" w:cs="Arial"/>
                <w:sz w:val="16"/>
                <w:szCs w:val="16"/>
              </w:rPr>
              <w:t>/ Art 1221-20-1</w:t>
            </w:r>
            <w:r w:rsidRPr="00040263">
              <w:rPr>
                <w:rFonts w:ascii="Arial" w:hAnsi="Arial" w:cs="Arial"/>
                <w:sz w:val="16"/>
                <w:szCs w:val="16"/>
              </w:rPr>
              <w:t>.</w:t>
            </w:r>
            <w:r>
              <w:rPr>
                <w:rFonts w:ascii="Arial" w:hAnsi="Arial" w:cs="Arial"/>
                <w:sz w:val="16"/>
                <w:szCs w:val="16"/>
              </w:rPr>
              <w:t>5</w:t>
            </w:r>
          </w:p>
        </w:tc>
        <w:tc>
          <w:tcPr>
            <w:tcW w:w="2268" w:type="dxa"/>
            <w:gridSpan w:val="2"/>
            <w:vAlign w:val="center"/>
          </w:tcPr>
          <w:p w:rsidR="007F51B6" w:rsidRPr="00B90A48" w:rsidRDefault="007F51B6" w:rsidP="0045099F">
            <w:pPr>
              <w:jc w:val="center"/>
              <w:rPr>
                <w:rFonts w:ascii="Arial" w:hAnsi="Arial" w:cs="Arial"/>
                <w:sz w:val="22"/>
                <w:szCs w:val="22"/>
              </w:rPr>
            </w:pPr>
          </w:p>
        </w:tc>
      </w:tr>
      <w:tr w:rsidR="007F51B6" w:rsidRPr="001B54DF" w:rsidTr="00905B29">
        <w:trPr>
          <w:trHeight w:val="850"/>
          <w:jc w:val="center"/>
        </w:trPr>
        <w:tc>
          <w:tcPr>
            <w:tcW w:w="6221" w:type="dxa"/>
            <w:vAlign w:val="center"/>
          </w:tcPr>
          <w:p w:rsidR="007F51B6" w:rsidRPr="006F6612" w:rsidRDefault="007F51B6" w:rsidP="0086105F">
            <w:pPr>
              <w:jc w:val="both"/>
              <w:rPr>
                <w:rFonts w:ascii="Arial" w:hAnsi="Arial" w:cs="Arial"/>
                <w:sz w:val="20"/>
              </w:rPr>
            </w:pPr>
            <w:r w:rsidRPr="006F6612">
              <w:rPr>
                <w:rFonts w:ascii="Arial" w:hAnsi="Arial" w:cs="Arial"/>
                <w:sz w:val="20"/>
              </w:rPr>
              <w:t xml:space="preserve">Date de signature de la convention </w:t>
            </w:r>
            <w:r w:rsidR="00560DB7">
              <w:rPr>
                <w:rFonts w:ascii="Arial" w:hAnsi="Arial" w:cs="Arial"/>
                <w:sz w:val="20"/>
              </w:rPr>
              <w:t xml:space="preserve">entre ES et EFS, </w:t>
            </w:r>
            <w:r w:rsidRPr="006F6612">
              <w:rPr>
                <w:rFonts w:ascii="Arial" w:hAnsi="Arial" w:cs="Arial"/>
                <w:sz w:val="20"/>
              </w:rPr>
              <w:t>en vigueur</w:t>
            </w:r>
            <w:r w:rsidR="0086105F">
              <w:rPr>
                <w:rFonts w:ascii="Arial" w:hAnsi="Arial" w:cs="Arial"/>
                <w:sz w:val="20"/>
              </w:rPr>
              <w:t>.</w:t>
            </w:r>
          </w:p>
        </w:tc>
        <w:tc>
          <w:tcPr>
            <w:tcW w:w="284" w:type="dxa"/>
            <w:shd w:val="clear" w:color="auto" w:fill="FF0000"/>
            <w:vAlign w:val="center"/>
          </w:tcPr>
          <w:p w:rsidR="007F51B6" w:rsidRPr="006F6612" w:rsidRDefault="007F51B6" w:rsidP="001C1BBC">
            <w:pPr>
              <w:rPr>
                <w:rFonts w:ascii="Arial" w:hAnsi="Arial" w:cs="Arial"/>
                <w:sz w:val="20"/>
              </w:rPr>
            </w:pPr>
          </w:p>
        </w:tc>
        <w:tc>
          <w:tcPr>
            <w:tcW w:w="283" w:type="dxa"/>
            <w:shd w:val="clear" w:color="auto" w:fill="7F7F7F" w:themeFill="text1" w:themeFillTint="80"/>
            <w:vAlign w:val="center"/>
          </w:tcPr>
          <w:p w:rsidR="007F51B6" w:rsidRPr="006F6612" w:rsidRDefault="007F51B6" w:rsidP="001C1BBC">
            <w:pPr>
              <w:rPr>
                <w:rFonts w:ascii="Arial" w:hAnsi="Arial" w:cs="Arial"/>
                <w:sz w:val="20"/>
              </w:rPr>
            </w:pPr>
          </w:p>
        </w:tc>
        <w:tc>
          <w:tcPr>
            <w:tcW w:w="284" w:type="dxa"/>
            <w:shd w:val="clear" w:color="auto" w:fill="FFFF00"/>
            <w:vAlign w:val="center"/>
          </w:tcPr>
          <w:p w:rsidR="007F51B6" w:rsidRPr="006F6612" w:rsidRDefault="007F51B6" w:rsidP="001C1BBC">
            <w:pPr>
              <w:rPr>
                <w:rFonts w:ascii="Arial" w:hAnsi="Arial" w:cs="Arial"/>
                <w:sz w:val="20"/>
              </w:rPr>
            </w:pPr>
          </w:p>
        </w:tc>
        <w:tc>
          <w:tcPr>
            <w:tcW w:w="1842" w:type="dxa"/>
            <w:vAlign w:val="center"/>
          </w:tcPr>
          <w:p w:rsidR="007F51B6" w:rsidRPr="0045616F" w:rsidRDefault="007F51B6" w:rsidP="00E56E5C">
            <w:pPr>
              <w:jc w:val="center"/>
              <w:rPr>
                <w:rFonts w:ascii="Arial" w:hAnsi="Arial" w:cs="Arial"/>
                <w:b/>
                <w:sz w:val="16"/>
                <w:szCs w:val="16"/>
                <w:lang w:val="en-US"/>
              </w:rPr>
            </w:pPr>
            <w:r w:rsidRPr="0045616F">
              <w:rPr>
                <w:rFonts w:ascii="Arial" w:hAnsi="Arial" w:cs="Arial"/>
                <w:b/>
                <w:sz w:val="16"/>
                <w:szCs w:val="16"/>
                <w:lang w:val="en-US"/>
              </w:rPr>
              <w:t xml:space="preserve">01 </w:t>
            </w:r>
            <w:r w:rsidRPr="0045616F">
              <w:rPr>
                <w:rFonts w:ascii="Arial" w:hAnsi="Arial" w:cs="Arial"/>
                <w:sz w:val="16"/>
                <w:szCs w:val="16"/>
                <w:lang w:val="en-US"/>
              </w:rPr>
              <w:t>/ Annexe II I.3</w:t>
            </w:r>
            <w:r w:rsidRPr="0045616F">
              <w:rPr>
                <w:rFonts w:ascii="Arial" w:hAnsi="Arial" w:cs="Arial"/>
                <w:b/>
                <w:sz w:val="16"/>
                <w:szCs w:val="16"/>
                <w:lang w:val="en-US"/>
              </w:rPr>
              <w:t>.</w:t>
            </w:r>
          </w:p>
          <w:p w:rsidR="007F51B6" w:rsidRPr="0045616F" w:rsidRDefault="007F51B6" w:rsidP="009B143F">
            <w:pPr>
              <w:jc w:val="center"/>
              <w:rPr>
                <w:rFonts w:ascii="Arial" w:hAnsi="Arial" w:cs="Arial"/>
                <w:sz w:val="16"/>
                <w:szCs w:val="16"/>
                <w:lang w:val="en-US"/>
              </w:rPr>
            </w:pPr>
            <w:r w:rsidRPr="0045616F">
              <w:rPr>
                <w:rFonts w:ascii="Arial" w:hAnsi="Arial" w:cs="Arial"/>
                <w:b/>
                <w:sz w:val="16"/>
                <w:szCs w:val="16"/>
                <w:lang w:val="en-US"/>
              </w:rPr>
              <w:t xml:space="preserve">02 </w:t>
            </w:r>
            <w:r w:rsidRPr="0045616F">
              <w:rPr>
                <w:rFonts w:ascii="Arial" w:hAnsi="Arial" w:cs="Arial"/>
                <w:sz w:val="16"/>
                <w:szCs w:val="16"/>
                <w:lang w:val="en-US"/>
              </w:rPr>
              <w:t>/ Art 1221-20-2.</w:t>
            </w:r>
          </w:p>
          <w:p w:rsidR="007F51B6" w:rsidRPr="0045616F" w:rsidRDefault="007F51B6" w:rsidP="0045099F">
            <w:pPr>
              <w:jc w:val="center"/>
              <w:rPr>
                <w:rFonts w:ascii="Arial" w:hAnsi="Arial" w:cs="Arial"/>
                <w:b/>
                <w:sz w:val="16"/>
                <w:szCs w:val="16"/>
                <w:lang w:val="en-US"/>
              </w:rPr>
            </w:pPr>
            <w:r w:rsidRPr="00235C01">
              <w:rPr>
                <w:rFonts w:ascii="Arial" w:hAnsi="Arial" w:cs="Arial"/>
                <w:b/>
                <w:sz w:val="16"/>
                <w:szCs w:val="16"/>
                <w:lang w:val="en-US"/>
              </w:rPr>
              <w:t>04</w:t>
            </w:r>
            <w:r w:rsidRPr="00235C01">
              <w:rPr>
                <w:rFonts w:ascii="Arial" w:hAnsi="Arial" w:cs="Arial"/>
                <w:sz w:val="16"/>
                <w:szCs w:val="16"/>
                <w:lang w:val="en-US"/>
              </w:rPr>
              <w:t xml:space="preserve"> / Art 04.</w:t>
            </w:r>
            <w:r>
              <w:rPr>
                <w:rFonts w:ascii="Arial" w:hAnsi="Arial" w:cs="Arial"/>
                <w:sz w:val="16"/>
                <w:szCs w:val="16"/>
                <w:lang w:val="en-US"/>
              </w:rPr>
              <w:t>4</w:t>
            </w:r>
          </w:p>
        </w:tc>
        <w:tc>
          <w:tcPr>
            <w:tcW w:w="2268" w:type="dxa"/>
            <w:gridSpan w:val="2"/>
            <w:vAlign w:val="center"/>
          </w:tcPr>
          <w:p w:rsidR="007F51B6" w:rsidRPr="0045616F" w:rsidRDefault="007F51B6" w:rsidP="0045099F">
            <w:pPr>
              <w:jc w:val="center"/>
              <w:rPr>
                <w:rFonts w:ascii="Arial" w:hAnsi="Arial" w:cs="Arial"/>
                <w:sz w:val="22"/>
                <w:szCs w:val="22"/>
                <w:lang w:val="en-US"/>
              </w:rPr>
            </w:pPr>
          </w:p>
        </w:tc>
      </w:tr>
      <w:tr w:rsidR="007F51B6" w:rsidRPr="001B54DF" w:rsidTr="00905B29">
        <w:trPr>
          <w:trHeight w:val="850"/>
          <w:jc w:val="center"/>
        </w:trPr>
        <w:tc>
          <w:tcPr>
            <w:tcW w:w="6221" w:type="dxa"/>
            <w:vAlign w:val="center"/>
          </w:tcPr>
          <w:p w:rsidR="007F51B6" w:rsidRPr="006F6612" w:rsidRDefault="0086105F" w:rsidP="0086105F">
            <w:pPr>
              <w:jc w:val="both"/>
              <w:rPr>
                <w:rFonts w:ascii="Arial" w:hAnsi="Arial" w:cs="Arial"/>
                <w:sz w:val="20"/>
              </w:rPr>
            </w:pPr>
            <w:r>
              <w:rPr>
                <w:rFonts w:ascii="Arial" w:hAnsi="Arial" w:cs="Arial"/>
                <w:sz w:val="20"/>
              </w:rPr>
              <w:t>Date des avenants à la convention entre l’ES et l’EFS (s’il y a lieu).</w:t>
            </w:r>
          </w:p>
        </w:tc>
        <w:tc>
          <w:tcPr>
            <w:tcW w:w="284" w:type="dxa"/>
            <w:shd w:val="clear" w:color="auto" w:fill="FF0000"/>
            <w:vAlign w:val="center"/>
          </w:tcPr>
          <w:p w:rsidR="007F51B6" w:rsidRPr="006F6612" w:rsidRDefault="007F51B6" w:rsidP="001C1BBC">
            <w:pPr>
              <w:rPr>
                <w:rFonts w:ascii="Arial" w:hAnsi="Arial" w:cs="Arial"/>
                <w:sz w:val="20"/>
              </w:rPr>
            </w:pPr>
          </w:p>
        </w:tc>
        <w:tc>
          <w:tcPr>
            <w:tcW w:w="283" w:type="dxa"/>
            <w:shd w:val="clear" w:color="auto" w:fill="7F7F7F" w:themeFill="text1" w:themeFillTint="80"/>
            <w:vAlign w:val="center"/>
          </w:tcPr>
          <w:p w:rsidR="007F51B6" w:rsidRPr="006F6612" w:rsidRDefault="007F51B6" w:rsidP="001C1BBC">
            <w:pPr>
              <w:rPr>
                <w:rFonts w:ascii="Arial" w:hAnsi="Arial" w:cs="Arial"/>
                <w:sz w:val="20"/>
              </w:rPr>
            </w:pPr>
          </w:p>
        </w:tc>
        <w:tc>
          <w:tcPr>
            <w:tcW w:w="284" w:type="dxa"/>
            <w:shd w:val="clear" w:color="auto" w:fill="FFFF00"/>
            <w:vAlign w:val="center"/>
          </w:tcPr>
          <w:p w:rsidR="007F51B6" w:rsidRPr="006F6612" w:rsidRDefault="007F51B6" w:rsidP="001C1BBC">
            <w:pPr>
              <w:rPr>
                <w:rFonts w:ascii="Arial" w:hAnsi="Arial" w:cs="Arial"/>
                <w:sz w:val="20"/>
              </w:rPr>
            </w:pPr>
          </w:p>
        </w:tc>
        <w:tc>
          <w:tcPr>
            <w:tcW w:w="1842" w:type="dxa"/>
            <w:vAlign w:val="center"/>
          </w:tcPr>
          <w:p w:rsidR="007F51B6" w:rsidRPr="00F559AE" w:rsidRDefault="007F51B6" w:rsidP="00E56E5C">
            <w:pPr>
              <w:jc w:val="center"/>
              <w:rPr>
                <w:rFonts w:ascii="Arial" w:hAnsi="Arial" w:cs="Arial"/>
                <w:b/>
                <w:sz w:val="16"/>
                <w:szCs w:val="16"/>
                <w:lang w:val="en-US"/>
              </w:rPr>
            </w:pPr>
            <w:r w:rsidRPr="00F559AE">
              <w:rPr>
                <w:rFonts w:ascii="Arial" w:hAnsi="Arial" w:cs="Arial"/>
                <w:b/>
                <w:sz w:val="16"/>
                <w:szCs w:val="16"/>
                <w:lang w:val="en-US"/>
              </w:rPr>
              <w:t xml:space="preserve">01 </w:t>
            </w:r>
            <w:r w:rsidRPr="00F559AE">
              <w:rPr>
                <w:rFonts w:ascii="Arial" w:hAnsi="Arial" w:cs="Arial"/>
                <w:sz w:val="16"/>
                <w:szCs w:val="16"/>
                <w:lang w:val="en-US"/>
              </w:rPr>
              <w:t>/ Annexe II I.3</w:t>
            </w:r>
            <w:r w:rsidRPr="00F559AE">
              <w:rPr>
                <w:rFonts w:ascii="Arial" w:hAnsi="Arial" w:cs="Arial"/>
                <w:b/>
                <w:sz w:val="16"/>
                <w:szCs w:val="16"/>
                <w:lang w:val="en-US"/>
              </w:rPr>
              <w:t>.</w:t>
            </w:r>
          </w:p>
          <w:p w:rsidR="007F51B6" w:rsidRPr="00F559AE" w:rsidRDefault="007F51B6" w:rsidP="00AC16AF">
            <w:pPr>
              <w:jc w:val="center"/>
              <w:rPr>
                <w:rFonts w:ascii="Arial" w:hAnsi="Arial" w:cs="Arial"/>
                <w:b/>
                <w:sz w:val="16"/>
                <w:szCs w:val="16"/>
                <w:lang w:val="en-US"/>
              </w:rPr>
            </w:pPr>
            <w:r w:rsidRPr="00F559AE">
              <w:rPr>
                <w:rFonts w:ascii="Arial" w:hAnsi="Arial" w:cs="Arial"/>
                <w:b/>
                <w:sz w:val="16"/>
                <w:szCs w:val="16"/>
                <w:lang w:val="en-US"/>
              </w:rPr>
              <w:t xml:space="preserve">02 </w:t>
            </w:r>
            <w:r w:rsidRPr="00F559AE">
              <w:rPr>
                <w:rFonts w:ascii="Arial" w:hAnsi="Arial" w:cs="Arial"/>
                <w:sz w:val="16"/>
                <w:szCs w:val="16"/>
                <w:lang w:val="en-US"/>
              </w:rPr>
              <w:t>/ Art 1221-20-2.</w:t>
            </w:r>
          </w:p>
          <w:p w:rsidR="007F51B6" w:rsidRPr="00F559AE" w:rsidRDefault="007F51B6" w:rsidP="00AC16AF">
            <w:pPr>
              <w:jc w:val="center"/>
              <w:rPr>
                <w:rFonts w:ascii="Arial" w:hAnsi="Arial" w:cs="Arial"/>
                <w:b/>
                <w:sz w:val="16"/>
                <w:szCs w:val="16"/>
                <w:lang w:val="en-US"/>
              </w:rPr>
            </w:pPr>
            <w:r w:rsidRPr="00235C01">
              <w:rPr>
                <w:rFonts w:ascii="Arial" w:hAnsi="Arial" w:cs="Arial"/>
                <w:b/>
                <w:sz w:val="16"/>
                <w:szCs w:val="16"/>
                <w:lang w:val="en-US"/>
              </w:rPr>
              <w:t>04</w:t>
            </w:r>
            <w:r w:rsidRPr="00235C01">
              <w:rPr>
                <w:rFonts w:ascii="Arial" w:hAnsi="Arial" w:cs="Arial"/>
                <w:sz w:val="16"/>
                <w:szCs w:val="16"/>
                <w:lang w:val="en-US"/>
              </w:rPr>
              <w:t xml:space="preserve"> / Art 04.</w:t>
            </w:r>
            <w:r>
              <w:rPr>
                <w:rFonts w:ascii="Arial" w:hAnsi="Arial" w:cs="Arial"/>
                <w:sz w:val="16"/>
                <w:szCs w:val="16"/>
                <w:lang w:val="en-US"/>
              </w:rPr>
              <w:t>4</w:t>
            </w:r>
          </w:p>
        </w:tc>
        <w:tc>
          <w:tcPr>
            <w:tcW w:w="2268" w:type="dxa"/>
            <w:gridSpan w:val="2"/>
            <w:vAlign w:val="center"/>
          </w:tcPr>
          <w:p w:rsidR="007F51B6" w:rsidRPr="00F559AE" w:rsidRDefault="007F51B6" w:rsidP="00AC16AF">
            <w:pPr>
              <w:jc w:val="center"/>
              <w:rPr>
                <w:rFonts w:ascii="Arial" w:hAnsi="Arial" w:cs="Arial"/>
                <w:sz w:val="22"/>
                <w:szCs w:val="22"/>
                <w:lang w:val="en-US"/>
              </w:rPr>
            </w:pPr>
          </w:p>
        </w:tc>
      </w:tr>
      <w:tr w:rsidR="007F51B6" w:rsidRPr="00B90A48" w:rsidTr="00AB1EB5">
        <w:trPr>
          <w:trHeight w:val="907"/>
          <w:jc w:val="center"/>
        </w:trPr>
        <w:tc>
          <w:tcPr>
            <w:tcW w:w="11182" w:type="dxa"/>
            <w:gridSpan w:val="7"/>
            <w:tcBorders>
              <w:bottom w:val="nil"/>
            </w:tcBorders>
            <w:shd w:val="clear" w:color="auto" w:fill="auto"/>
            <w:vAlign w:val="center"/>
          </w:tcPr>
          <w:p w:rsidR="007F51B6" w:rsidRPr="00B90A48" w:rsidRDefault="00560DB7" w:rsidP="00967EF1">
            <w:pPr>
              <w:rPr>
                <w:rFonts w:ascii="Arial" w:hAnsi="Arial" w:cs="Arial"/>
                <w:sz w:val="22"/>
                <w:szCs w:val="22"/>
              </w:rPr>
            </w:pPr>
            <w:r>
              <w:rPr>
                <w:rFonts w:ascii="Arial" w:hAnsi="Arial" w:cs="Arial"/>
                <w:sz w:val="28"/>
                <w:szCs w:val="28"/>
              </w:rPr>
              <w:t xml:space="preserve">2.4. </w:t>
            </w:r>
            <w:r w:rsidR="007F51B6">
              <w:rPr>
                <w:rFonts w:ascii="Arial" w:hAnsi="Arial" w:cs="Arial"/>
                <w:sz w:val="28"/>
                <w:szCs w:val="28"/>
              </w:rPr>
              <w:t>Autorisation ARS :</w:t>
            </w:r>
          </w:p>
        </w:tc>
      </w:tr>
      <w:tr w:rsidR="00F00CCE" w:rsidRPr="001B54DF" w:rsidTr="00905B29">
        <w:trPr>
          <w:trHeight w:val="850"/>
          <w:jc w:val="center"/>
        </w:trPr>
        <w:tc>
          <w:tcPr>
            <w:tcW w:w="6221" w:type="dxa"/>
            <w:vAlign w:val="center"/>
          </w:tcPr>
          <w:p w:rsidR="00F00CCE" w:rsidRDefault="00F00CCE" w:rsidP="001C1BBC">
            <w:pPr>
              <w:rPr>
                <w:rFonts w:ascii="Arial" w:hAnsi="Arial" w:cs="Arial"/>
                <w:sz w:val="20"/>
              </w:rPr>
            </w:pPr>
            <w:r w:rsidRPr="006F6612">
              <w:rPr>
                <w:rFonts w:ascii="Arial" w:hAnsi="Arial" w:cs="Arial"/>
                <w:sz w:val="20"/>
              </w:rPr>
              <w:lastRenderedPageBreak/>
              <w:t>Date d</w:t>
            </w:r>
            <w:r>
              <w:rPr>
                <w:rFonts w:ascii="Arial" w:hAnsi="Arial" w:cs="Arial"/>
                <w:sz w:val="20"/>
              </w:rPr>
              <w:t>e la dernière autorisation quinquennale ARS</w:t>
            </w:r>
            <w:r w:rsidR="0086105F">
              <w:rPr>
                <w:rFonts w:ascii="Arial" w:hAnsi="Arial" w:cs="Arial"/>
                <w:sz w:val="20"/>
              </w:rPr>
              <w:t>.</w:t>
            </w:r>
          </w:p>
        </w:tc>
        <w:tc>
          <w:tcPr>
            <w:tcW w:w="284" w:type="dxa"/>
            <w:shd w:val="clear" w:color="auto" w:fill="FF0000"/>
            <w:vAlign w:val="center"/>
          </w:tcPr>
          <w:p w:rsidR="00F00CCE" w:rsidRDefault="00F00CCE" w:rsidP="001C1BBC">
            <w:pPr>
              <w:rPr>
                <w:rFonts w:ascii="Arial" w:hAnsi="Arial" w:cs="Arial"/>
                <w:sz w:val="20"/>
              </w:rPr>
            </w:pPr>
          </w:p>
        </w:tc>
        <w:tc>
          <w:tcPr>
            <w:tcW w:w="283" w:type="dxa"/>
            <w:shd w:val="clear" w:color="auto" w:fill="7F7F7F" w:themeFill="text1" w:themeFillTint="80"/>
            <w:vAlign w:val="center"/>
          </w:tcPr>
          <w:p w:rsidR="00F00CCE" w:rsidRDefault="00F00CCE" w:rsidP="001C1BBC">
            <w:pPr>
              <w:rPr>
                <w:rFonts w:ascii="Arial" w:hAnsi="Arial" w:cs="Arial"/>
                <w:sz w:val="20"/>
              </w:rPr>
            </w:pPr>
          </w:p>
        </w:tc>
        <w:tc>
          <w:tcPr>
            <w:tcW w:w="284" w:type="dxa"/>
            <w:shd w:val="clear" w:color="auto" w:fill="FFFF00"/>
            <w:vAlign w:val="center"/>
          </w:tcPr>
          <w:p w:rsidR="00F00CCE" w:rsidRDefault="00F00CCE" w:rsidP="001C1BBC">
            <w:pPr>
              <w:rPr>
                <w:rFonts w:ascii="Arial" w:hAnsi="Arial" w:cs="Arial"/>
                <w:sz w:val="20"/>
              </w:rPr>
            </w:pPr>
          </w:p>
        </w:tc>
        <w:tc>
          <w:tcPr>
            <w:tcW w:w="1842" w:type="dxa"/>
            <w:vAlign w:val="center"/>
          </w:tcPr>
          <w:p w:rsidR="00F00CCE" w:rsidRPr="00F559AE" w:rsidRDefault="00F00CCE" w:rsidP="00045058">
            <w:pPr>
              <w:jc w:val="center"/>
              <w:rPr>
                <w:rFonts w:ascii="Arial" w:hAnsi="Arial" w:cs="Arial"/>
                <w:b/>
                <w:sz w:val="16"/>
                <w:szCs w:val="16"/>
                <w:lang w:val="en-US"/>
              </w:rPr>
            </w:pPr>
            <w:r w:rsidRPr="00F559AE">
              <w:rPr>
                <w:rFonts w:ascii="Arial" w:hAnsi="Arial" w:cs="Arial"/>
                <w:b/>
                <w:sz w:val="16"/>
                <w:szCs w:val="16"/>
                <w:lang w:val="en-US"/>
              </w:rPr>
              <w:t xml:space="preserve">01 </w:t>
            </w:r>
            <w:r w:rsidRPr="00F559AE">
              <w:rPr>
                <w:rFonts w:ascii="Arial" w:hAnsi="Arial" w:cs="Arial"/>
                <w:sz w:val="16"/>
                <w:szCs w:val="16"/>
                <w:lang w:val="en-US"/>
              </w:rPr>
              <w:t>/ Annexe II I.3</w:t>
            </w:r>
            <w:r w:rsidRPr="00F559AE">
              <w:rPr>
                <w:rFonts w:ascii="Arial" w:hAnsi="Arial" w:cs="Arial"/>
                <w:b/>
                <w:sz w:val="16"/>
                <w:szCs w:val="16"/>
                <w:lang w:val="en-US"/>
              </w:rPr>
              <w:t>.</w:t>
            </w:r>
          </w:p>
          <w:p w:rsidR="00F00CCE" w:rsidRPr="00F559AE" w:rsidRDefault="00F00CCE" w:rsidP="009B143F">
            <w:pPr>
              <w:jc w:val="center"/>
              <w:rPr>
                <w:rFonts w:ascii="Arial" w:hAnsi="Arial" w:cs="Arial"/>
                <w:sz w:val="16"/>
                <w:szCs w:val="16"/>
                <w:lang w:val="en-US"/>
              </w:rPr>
            </w:pPr>
            <w:r w:rsidRPr="00F559AE">
              <w:rPr>
                <w:rFonts w:ascii="Arial" w:hAnsi="Arial" w:cs="Arial"/>
                <w:b/>
                <w:sz w:val="16"/>
                <w:szCs w:val="16"/>
                <w:lang w:val="en-US"/>
              </w:rPr>
              <w:t xml:space="preserve">02 </w:t>
            </w:r>
            <w:r w:rsidRPr="00F559AE">
              <w:rPr>
                <w:rFonts w:ascii="Arial" w:hAnsi="Arial" w:cs="Arial"/>
                <w:sz w:val="16"/>
                <w:szCs w:val="16"/>
                <w:lang w:val="en-US"/>
              </w:rPr>
              <w:t>/ Art 1221-20-2.</w:t>
            </w:r>
          </w:p>
          <w:p w:rsidR="00F00CCE" w:rsidRPr="00F559AE" w:rsidRDefault="00F00CCE" w:rsidP="00AC16AF">
            <w:pPr>
              <w:jc w:val="center"/>
              <w:rPr>
                <w:rFonts w:ascii="Arial" w:hAnsi="Arial" w:cs="Arial"/>
                <w:sz w:val="22"/>
                <w:szCs w:val="22"/>
                <w:lang w:val="en-US"/>
              </w:rPr>
            </w:pPr>
            <w:r w:rsidRPr="00F559AE">
              <w:rPr>
                <w:rFonts w:ascii="Arial" w:hAnsi="Arial" w:cs="Arial"/>
                <w:b/>
                <w:sz w:val="16"/>
                <w:szCs w:val="16"/>
                <w:lang w:val="en-US"/>
              </w:rPr>
              <w:t xml:space="preserve">04 </w:t>
            </w:r>
            <w:r w:rsidRPr="00F559AE">
              <w:rPr>
                <w:rFonts w:ascii="Arial" w:hAnsi="Arial" w:cs="Arial"/>
                <w:sz w:val="16"/>
                <w:szCs w:val="16"/>
                <w:lang w:val="en-US"/>
              </w:rPr>
              <w:t>/ Art 04</w:t>
            </w:r>
          </w:p>
        </w:tc>
        <w:tc>
          <w:tcPr>
            <w:tcW w:w="2268" w:type="dxa"/>
            <w:gridSpan w:val="2"/>
            <w:vAlign w:val="center"/>
          </w:tcPr>
          <w:p w:rsidR="00F00CCE" w:rsidRPr="00F559AE" w:rsidRDefault="00F00CCE" w:rsidP="00AC16AF">
            <w:pPr>
              <w:jc w:val="center"/>
              <w:rPr>
                <w:rFonts w:ascii="Arial" w:hAnsi="Arial" w:cs="Arial"/>
                <w:sz w:val="22"/>
                <w:szCs w:val="22"/>
                <w:lang w:val="en-US"/>
              </w:rPr>
            </w:pPr>
          </w:p>
        </w:tc>
      </w:tr>
      <w:tr w:rsidR="00F00CCE" w:rsidRPr="001B54DF" w:rsidTr="00905B29">
        <w:trPr>
          <w:trHeight w:val="850"/>
          <w:jc w:val="center"/>
        </w:trPr>
        <w:tc>
          <w:tcPr>
            <w:tcW w:w="6221" w:type="dxa"/>
            <w:vAlign w:val="center"/>
          </w:tcPr>
          <w:p w:rsidR="00F00CCE" w:rsidRDefault="00F00CCE" w:rsidP="001C1BBC">
            <w:pPr>
              <w:rPr>
                <w:rFonts w:ascii="Arial" w:hAnsi="Arial" w:cs="Arial"/>
                <w:sz w:val="20"/>
              </w:rPr>
            </w:pPr>
            <w:r>
              <w:rPr>
                <w:rFonts w:ascii="Arial" w:hAnsi="Arial" w:cs="Arial"/>
                <w:sz w:val="20"/>
              </w:rPr>
              <w:t>Date de la dernière autorisation modificative (s’il y a lieu)</w:t>
            </w:r>
            <w:r w:rsidR="0086105F">
              <w:rPr>
                <w:rFonts w:ascii="Arial" w:hAnsi="Arial" w:cs="Arial"/>
                <w:sz w:val="20"/>
              </w:rPr>
              <w:t>.</w:t>
            </w:r>
          </w:p>
        </w:tc>
        <w:tc>
          <w:tcPr>
            <w:tcW w:w="284" w:type="dxa"/>
            <w:shd w:val="clear" w:color="auto" w:fill="FF0000"/>
            <w:vAlign w:val="center"/>
          </w:tcPr>
          <w:p w:rsidR="00F00CCE" w:rsidRDefault="00F00CCE" w:rsidP="001C1BBC">
            <w:pPr>
              <w:rPr>
                <w:rFonts w:ascii="Arial" w:hAnsi="Arial" w:cs="Arial"/>
                <w:sz w:val="20"/>
              </w:rPr>
            </w:pPr>
          </w:p>
        </w:tc>
        <w:tc>
          <w:tcPr>
            <w:tcW w:w="283" w:type="dxa"/>
            <w:shd w:val="clear" w:color="auto" w:fill="7F7F7F" w:themeFill="text1" w:themeFillTint="80"/>
            <w:vAlign w:val="center"/>
          </w:tcPr>
          <w:p w:rsidR="00F00CCE" w:rsidRDefault="00F00CCE" w:rsidP="001C1BBC">
            <w:pPr>
              <w:rPr>
                <w:rFonts w:ascii="Arial" w:hAnsi="Arial" w:cs="Arial"/>
                <w:sz w:val="20"/>
              </w:rPr>
            </w:pPr>
          </w:p>
        </w:tc>
        <w:tc>
          <w:tcPr>
            <w:tcW w:w="284" w:type="dxa"/>
            <w:shd w:val="clear" w:color="auto" w:fill="FFFF00"/>
            <w:vAlign w:val="center"/>
          </w:tcPr>
          <w:p w:rsidR="00F00CCE" w:rsidRDefault="00F00CCE" w:rsidP="001C1BBC">
            <w:pPr>
              <w:rPr>
                <w:rFonts w:ascii="Arial" w:hAnsi="Arial" w:cs="Arial"/>
                <w:sz w:val="20"/>
              </w:rPr>
            </w:pPr>
          </w:p>
        </w:tc>
        <w:tc>
          <w:tcPr>
            <w:tcW w:w="1842" w:type="dxa"/>
            <w:vAlign w:val="center"/>
          </w:tcPr>
          <w:p w:rsidR="00F00CCE" w:rsidRPr="00F559AE" w:rsidRDefault="00F00CCE" w:rsidP="00045058">
            <w:pPr>
              <w:jc w:val="center"/>
              <w:rPr>
                <w:rFonts w:ascii="Arial" w:hAnsi="Arial" w:cs="Arial"/>
                <w:b/>
                <w:sz w:val="16"/>
                <w:szCs w:val="16"/>
                <w:lang w:val="en-US"/>
              </w:rPr>
            </w:pPr>
            <w:r w:rsidRPr="00F559AE">
              <w:rPr>
                <w:rFonts w:ascii="Arial" w:hAnsi="Arial" w:cs="Arial"/>
                <w:b/>
                <w:sz w:val="16"/>
                <w:szCs w:val="16"/>
                <w:lang w:val="en-US"/>
              </w:rPr>
              <w:t xml:space="preserve">01 </w:t>
            </w:r>
            <w:r w:rsidRPr="00F559AE">
              <w:rPr>
                <w:rFonts w:ascii="Arial" w:hAnsi="Arial" w:cs="Arial"/>
                <w:sz w:val="16"/>
                <w:szCs w:val="16"/>
                <w:lang w:val="en-US"/>
              </w:rPr>
              <w:t>/ Annexe II I.3</w:t>
            </w:r>
            <w:r w:rsidRPr="00F559AE">
              <w:rPr>
                <w:rFonts w:ascii="Arial" w:hAnsi="Arial" w:cs="Arial"/>
                <w:b/>
                <w:sz w:val="16"/>
                <w:szCs w:val="16"/>
                <w:lang w:val="en-US"/>
              </w:rPr>
              <w:t>.</w:t>
            </w:r>
          </w:p>
          <w:p w:rsidR="00F00CCE" w:rsidRPr="00F559AE" w:rsidRDefault="00F00CCE" w:rsidP="009D319C">
            <w:pPr>
              <w:jc w:val="center"/>
              <w:rPr>
                <w:rFonts w:ascii="Arial" w:hAnsi="Arial" w:cs="Arial"/>
                <w:sz w:val="16"/>
                <w:szCs w:val="16"/>
                <w:lang w:val="en-US"/>
              </w:rPr>
            </w:pPr>
            <w:r w:rsidRPr="00F559AE">
              <w:rPr>
                <w:rFonts w:ascii="Arial" w:hAnsi="Arial" w:cs="Arial"/>
                <w:b/>
                <w:sz w:val="16"/>
                <w:szCs w:val="16"/>
                <w:lang w:val="en-US"/>
              </w:rPr>
              <w:t xml:space="preserve">02 </w:t>
            </w:r>
            <w:r w:rsidRPr="00F559AE">
              <w:rPr>
                <w:rFonts w:ascii="Arial" w:hAnsi="Arial" w:cs="Arial"/>
                <w:sz w:val="16"/>
                <w:szCs w:val="16"/>
                <w:lang w:val="en-US"/>
              </w:rPr>
              <w:t>/ Art 1221-20-2.</w:t>
            </w:r>
          </w:p>
          <w:p w:rsidR="00F00CCE" w:rsidRPr="00F559AE" w:rsidRDefault="00F00CCE" w:rsidP="00AC16AF">
            <w:pPr>
              <w:jc w:val="center"/>
              <w:rPr>
                <w:rFonts w:ascii="Arial" w:hAnsi="Arial" w:cs="Arial"/>
                <w:sz w:val="22"/>
                <w:szCs w:val="22"/>
                <w:lang w:val="en-US"/>
              </w:rPr>
            </w:pPr>
            <w:r w:rsidRPr="00F559AE">
              <w:rPr>
                <w:rFonts w:ascii="Arial" w:hAnsi="Arial" w:cs="Arial"/>
                <w:b/>
                <w:sz w:val="16"/>
                <w:szCs w:val="16"/>
                <w:lang w:val="en-US"/>
              </w:rPr>
              <w:t xml:space="preserve">04 </w:t>
            </w:r>
            <w:r w:rsidRPr="00F559AE">
              <w:rPr>
                <w:rFonts w:ascii="Arial" w:hAnsi="Arial" w:cs="Arial"/>
                <w:sz w:val="16"/>
                <w:szCs w:val="16"/>
                <w:lang w:val="en-US"/>
              </w:rPr>
              <w:t>/ Art 04</w:t>
            </w:r>
          </w:p>
        </w:tc>
        <w:tc>
          <w:tcPr>
            <w:tcW w:w="2268" w:type="dxa"/>
            <w:gridSpan w:val="2"/>
            <w:vAlign w:val="center"/>
          </w:tcPr>
          <w:p w:rsidR="00F00CCE" w:rsidRPr="00F559AE" w:rsidRDefault="00F00CCE" w:rsidP="00AC16AF">
            <w:pPr>
              <w:jc w:val="center"/>
              <w:rPr>
                <w:rFonts w:ascii="Arial" w:hAnsi="Arial" w:cs="Arial"/>
                <w:sz w:val="22"/>
                <w:szCs w:val="22"/>
                <w:lang w:val="en-US"/>
              </w:rPr>
            </w:pPr>
          </w:p>
        </w:tc>
      </w:tr>
      <w:tr w:rsidR="007F51B6" w:rsidRPr="003924C8" w:rsidTr="00AB1EB5">
        <w:trPr>
          <w:trHeight w:val="907"/>
          <w:jc w:val="center"/>
        </w:trPr>
        <w:tc>
          <w:tcPr>
            <w:tcW w:w="11182" w:type="dxa"/>
            <w:gridSpan w:val="7"/>
            <w:shd w:val="clear" w:color="auto" w:fill="auto"/>
            <w:vAlign w:val="center"/>
          </w:tcPr>
          <w:p w:rsidR="007F51B6" w:rsidRPr="003924C8" w:rsidRDefault="00560DB7" w:rsidP="003924C8">
            <w:pPr>
              <w:rPr>
                <w:rFonts w:ascii="Arial" w:hAnsi="Arial" w:cs="Arial"/>
                <w:sz w:val="28"/>
                <w:szCs w:val="28"/>
              </w:rPr>
            </w:pPr>
            <w:r>
              <w:rPr>
                <w:rFonts w:ascii="Arial" w:hAnsi="Arial" w:cs="Arial"/>
                <w:sz w:val="28"/>
                <w:szCs w:val="28"/>
              </w:rPr>
              <w:t xml:space="preserve">2.5. </w:t>
            </w:r>
            <w:r w:rsidR="007F51B6" w:rsidRPr="003924C8">
              <w:rPr>
                <w:rFonts w:ascii="Arial" w:hAnsi="Arial" w:cs="Arial"/>
                <w:sz w:val="28"/>
                <w:szCs w:val="28"/>
              </w:rPr>
              <w:t>Dépôts de GCS</w:t>
            </w:r>
            <w:r w:rsidR="0086105F">
              <w:rPr>
                <w:rFonts w:ascii="Arial" w:hAnsi="Arial" w:cs="Arial"/>
                <w:sz w:val="28"/>
                <w:szCs w:val="28"/>
              </w:rPr>
              <w:t> :</w:t>
            </w:r>
          </w:p>
        </w:tc>
      </w:tr>
      <w:tr w:rsidR="00F00CCE" w:rsidRPr="00B90A48" w:rsidTr="00AB1EB5">
        <w:trPr>
          <w:trHeight w:val="850"/>
          <w:jc w:val="center"/>
        </w:trPr>
        <w:tc>
          <w:tcPr>
            <w:tcW w:w="6221" w:type="dxa"/>
            <w:shd w:val="clear" w:color="auto" w:fill="auto"/>
            <w:vAlign w:val="center"/>
          </w:tcPr>
          <w:p w:rsidR="00F00CCE" w:rsidRDefault="00F00CCE" w:rsidP="008C64D8">
            <w:pPr>
              <w:jc w:val="both"/>
              <w:rPr>
                <w:rFonts w:ascii="Arial" w:hAnsi="Arial" w:cs="Arial"/>
                <w:sz w:val="20"/>
              </w:rPr>
            </w:pPr>
            <w:r>
              <w:rPr>
                <w:rFonts w:ascii="Arial" w:hAnsi="Arial" w:cs="Arial"/>
                <w:sz w:val="20"/>
              </w:rPr>
              <w:t xml:space="preserve">Le dépôt du GCS est un dépôt de type délivrance (pouvant </w:t>
            </w:r>
            <w:r w:rsidR="0086105F">
              <w:rPr>
                <w:rFonts w:ascii="Arial" w:hAnsi="Arial" w:cs="Arial"/>
                <w:sz w:val="20"/>
              </w:rPr>
              <w:t>en plus être dépôt relai et DUV pour les autres membres du GCS.</w:t>
            </w:r>
          </w:p>
        </w:tc>
        <w:tc>
          <w:tcPr>
            <w:tcW w:w="284" w:type="dxa"/>
            <w:shd w:val="clear" w:color="auto" w:fill="auto"/>
            <w:vAlign w:val="center"/>
          </w:tcPr>
          <w:p w:rsidR="00F00CCE" w:rsidRDefault="00F00CCE" w:rsidP="008C64D8">
            <w:pPr>
              <w:jc w:val="both"/>
              <w:rPr>
                <w:rFonts w:ascii="Arial" w:hAnsi="Arial" w:cs="Arial"/>
                <w:sz w:val="20"/>
              </w:rPr>
            </w:pPr>
            <w:r>
              <w:rPr>
                <w:rFonts w:ascii="Arial" w:hAnsi="Arial" w:cs="Arial"/>
                <w:sz w:val="20"/>
              </w:rPr>
              <w:t>.</w:t>
            </w:r>
          </w:p>
        </w:tc>
        <w:tc>
          <w:tcPr>
            <w:tcW w:w="283" w:type="dxa"/>
            <w:shd w:val="clear" w:color="auto" w:fill="auto"/>
            <w:vAlign w:val="center"/>
          </w:tcPr>
          <w:p w:rsidR="00F00CCE" w:rsidRDefault="00F00CCE" w:rsidP="008C64D8">
            <w:pPr>
              <w:jc w:val="both"/>
              <w:rPr>
                <w:rFonts w:ascii="Arial" w:hAnsi="Arial" w:cs="Arial"/>
                <w:sz w:val="20"/>
              </w:rPr>
            </w:pPr>
          </w:p>
        </w:tc>
        <w:tc>
          <w:tcPr>
            <w:tcW w:w="284" w:type="dxa"/>
            <w:shd w:val="clear" w:color="auto" w:fill="FFFF00"/>
            <w:vAlign w:val="center"/>
          </w:tcPr>
          <w:p w:rsidR="00F00CCE" w:rsidRDefault="00F00CCE" w:rsidP="008C64D8">
            <w:pPr>
              <w:jc w:val="both"/>
              <w:rPr>
                <w:rFonts w:ascii="Arial" w:hAnsi="Arial" w:cs="Arial"/>
                <w:sz w:val="20"/>
              </w:rPr>
            </w:pPr>
          </w:p>
        </w:tc>
        <w:tc>
          <w:tcPr>
            <w:tcW w:w="1842" w:type="dxa"/>
            <w:vAlign w:val="center"/>
          </w:tcPr>
          <w:p w:rsidR="00F00CCE" w:rsidRPr="000A7DE0" w:rsidRDefault="00F00CCE" w:rsidP="00AC16AF">
            <w:pPr>
              <w:jc w:val="center"/>
              <w:rPr>
                <w:rFonts w:ascii="Arial" w:hAnsi="Arial" w:cs="Arial"/>
                <w:b/>
                <w:sz w:val="16"/>
                <w:szCs w:val="16"/>
              </w:rPr>
            </w:pPr>
            <w:r>
              <w:rPr>
                <w:rFonts w:ascii="Arial" w:hAnsi="Arial" w:cs="Arial"/>
                <w:b/>
                <w:sz w:val="16"/>
                <w:szCs w:val="16"/>
              </w:rPr>
              <w:t>12</w:t>
            </w:r>
          </w:p>
        </w:tc>
        <w:tc>
          <w:tcPr>
            <w:tcW w:w="2268" w:type="dxa"/>
            <w:gridSpan w:val="2"/>
            <w:vAlign w:val="center"/>
          </w:tcPr>
          <w:p w:rsidR="00F00CCE" w:rsidRPr="00B90A48" w:rsidRDefault="00F00CCE" w:rsidP="00AC16AF">
            <w:pPr>
              <w:jc w:val="center"/>
              <w:rPr>
                <w:rFonts w:ascii="Arial" w:hAnsi="Arial" w:cs="Arial"/>
                <w:sz w:val="22"/>
                <w:szCs w:val="22"/>
              </w:rPr>
            </w:pPr>
          </w:p>
        </w:tc>
      </w:tr>
      <w:tr w:rsidR="00F00CCE" w:rsidRPr="00B90A48" w:rsidTr="00646310">
        <w:trPr>
          <w:trHeight w:val="680"/>
          <w:jc w:val="center"/>
        </w:trPr>
        <w:tc>
          <w:tcPr>
            <w:tcW w:w="6221" w:type="dxa"/>
            <w:shd w:val="clear" w:color="auto" w:fill="auto"/>
            <w:vAlign w:val="center"/>
          </w:tcPr>
          <w:p w:rsidR="00F00CCE" w:rsidRDefault="00F00CCE" w:rsidP="008C64D8">
            <w:pPr>
              <w:jc w:val="both"/>
              <w:rPr>
                <w:rFonts w:ascii="Arial" w:hAnsi="Arial" w:cs="Arial"/>
                <w:sz w:val="20"/>
              </w:rPr>
            </w:pPr>
            <w:r>
              <w:rPr>
                <w:rFonts w:ascii="Arial" w:hAnsi="Arial" w:cs="Arial"/>
                <w:sz w:val="20"/>
              </w:rPr>
              <w:t>Il existe une charte concernant l’identitovigilance permettant à tous les membres du GCS de partager les mêmes règles d’identification</w:t>
            </w:r>
            <w:r w:rsidR="0086105F">
              <w:rPr>
                <w:rFonts w:ascii="Arial" w:hAnsi="Arial" w:cs="Arial"/>
                <w:sz w:val="20"/>
              </w:rPr>
              <w:t>.</w:t>
            </w:r>
          </w:p>
        </w:tc>
        <w:tc>
          <w:tcPr>
            <w:tcW w:w="284" w:type="dxa"/>
            <w:shd w:val="clear" w:color="auto" w:fill="auto"/>
            <w:vAlign w:val="center"/>
          </w:tcPr>
          <w:p w:rsidR="00F00CCE" w:rsidRDefault="00F00CCE" w:rsidP="008C64D8">
            <w:pPr>
              <w:jc w:val="both"/>
              <w:rPr>
                <w:rFonts w:ascii="Arial" w:hAnsi="Arial" w:cs="Arial"/>
                <w:sz w:val="20"/>
              </w:rPr>
            </w:pPr>
          </w:p>
        </w:tc>
        <w:tc>
          <w:tcPr>
            <w:tcW w:w="283" w:type="dxa"/>
            <w:shd w:val="clear" w:color="auto" w:fill="auto"/>
            <w:vAlign w:val="center"/>
          </w:tcPr>
          <w:p w:rsidR="00F00CCE" w:rsidRDefault="00F00CCE" w:rsidP="008C64D8">
            <w:pPr>
              <w:jc w:val="both"/>
              <w:rPr>
                <w:rFonts w:ascii="Arial" w:hAnsi="Arial" w:cs="Arial"/>
                <w:sz w:val="20"/>
              </w:rPr>
            </w:pPr>
          </w:p>
        </w:tc>
        <w:tc>
          <w:tcPr>
            <w:tcW w:w="284" w:type="dxa"/>
            <w:shd w:val="clear" w:color="auto" w:fill="FFFF00"/>
            <w:vAlign w:val="center"/>
          </w:tcPr>
          <w:p w:rsidR="00F00CCE" w:rsidRDefault="00F00CCE" w:rsidP="008C64D8">
            <w:pPr>
              <w:jc w:val="both"/>
              <w:rPr>
                <w:rFonts w:ascii="Arial" w:hAnsi="Arial" w:cs="Arial"/>
                <w:sz w:val="20"/>
              </w:rPr>
            </w:pPr>
          </w:p>
        </w:tc>
        <w:tc>
          <w:tcPr>
            <w:tcW w:w="1842" w:type="dxa"/>
            <w:vAlign w:val="center"/>
          </w:tcPr>
          <w:p w:rsidR="00F00CCE" w:rsidRPr="000A7DE0" w:rsidRDefault="00F00CCE" w:rsidP="00AC16AF">
            <w:pPr>
              <w:jc w:val="center"/>
              <w:rPr>
                <w:rFonts w:ascii="Arial" w:hAnsi="Arial" w:cs="Arial"/>
                <w:b/>
                <w:sz w:val="16"/>
                <w:szCs w:val="16"/>
              </w:rPr>
            </w:pPr>
            <w:r>
              <w:rPr>
                <w:rFonts w:ascii="Arial" w:hAnsi="Arial" w:cs="Arial"/>
                <w:b/>
                <w:sz w:val="16"/>
                <w:szCs w:val="16"/>
              </w:rPr>
              <w:t>12</w:t>
            </w:r>
          </w:p>
        </w:tc>
        <w:tc>
          <w:tcPr>
            <w:tcW w:w="2268" w:type="dxa"/>
            <w:gridSpan w:val="2"/>
            <w:vAlign w:val="center"/>
          </w:tcPr>
          <w:p w:rsidR="00F00CCE" w:rsidRPr="00B90A48" w:rsidRDefault="00F00CCE" w:rsidP="00AC16AF">
            <w:pPr>
              <w:jc w:val="center"/>
              <w:rPr>
                <w:rFonts w:ascii="Arial" w:hAnsi="Arial" w:cs="Arial"/>
                <w:sz w:val="22"/>
                <w:szCs w:val="22"/>
              </w:rPr>
            </w:pPr>
          </w:p>
        </w:tc>
      </w:tr>
      <w:tr w:rsidR="00F00CCE" w:rsidRPr="00B90A48" w:rsidTr="00AB1EB5">
        <w:trPr>
          <w:trHeight w:val="850"/>
          <w:jc w:val="center"/>
        </w:trPr>
        <w:tc>
          <w:tcPr>
            <w:tcW w:w="6221" w:type="dxa"/>
            <w:shd w:val="clear" w:color="auto" w:fill="auto"/>
            <w:vAlign w:val="center"/>
          </w:tcPr>
          <w:p w:rsidR="00F00CCE" w:rsidRDefault="00F00CCE" w:rsidP="008C64D8">
            <w:pPr>
              <w:jc w:val="both"/>
              <w:rPr>
                <w:rFonts w:ascii="Arial" w:hAnsi="Arial" w:cs="Arial"/>
                <w:sz w:val="20"/>
              </w:rPr>
            </w:pPr>
            <w:r>
              <w:rPr>
                <w:rFonts w:ascii="Arial" w:hAnsi="Arial" w:cs="Arial"/>
                <w:sz w:val="20"/>
              </w:rPr>
              <w:t>Un rapport annuel est fait au niveau du comité technique du groupement ou dans la commission médicale ou la conférence médicale de chaque établissement constitutif</w:t>
            </w:r>
            <w:r w:rsidR="0086105F">
              <w:rPr>
                <w:rFonts w:ascii="Arial" w:hAnsi="Arial" w:cs="Arial"/>
                <w:sz w:val="20"/>
              </w:rPr>
              <w:t>.</w:t>
            </w:r>
          </w:p>
        </w:tc>
        <w:tc>
          <w:tcPr>
            <w:tcW w:w="284" w:type="dxa"/>
            <w:shd w:val="clear" w:color="auto" w:fill="auto"/>
            <w:vAlign w:val="center"/>
          </w:tcPr>
          <w:p w:rsidR="00F00CCE" w:rsidRDefault="00F00CCE" w:rsidP="008C64D8">
            <w:pPr>
              <w:jc w:val="both"/>
              <w:rPr>
                <w:rFonts w:ascii="Arial" w:hAnsi="Arial" w:cs="Arial"/>
                <w:sz w:val="20"/>
              </w:rPr>
            </w:pPr>
          </w:p>
        </w:tc>
        <w:tc>
          <w:tcPr>
            <w:tcW w:w="283" w:type="dxa"/>
            <w:shd w:val="clear" w:color="auto" w:fill="auto"/>
            <w:vAlign w:val="center"/>
          </w:tcPr>
          <w:p w:rsidR="00F00CCE" w:rsidRDefault="00F00CCE" w:rsidP="008C64D8">
            <w:pPr>
              <w:jc w:val="both"/>
              <w:rPr>
                <w:rFonts w:ascii="Arial" w:hAnsi="Arial" w:cs="Arial"/>
                <w:sz w:val="20"/>
              </w:rPr>
            </w:pPr>
          </w:p>
        </w:tc>
        <w:tc>
          <w:tcPr>
            <w:tcW w:w="284" w:type="dxa"/>
            <w:shd w:val="clear" w:color="auto" w:fill="FFFF00"/>
            <w:vAlign w:val="center"/>
          </w:tcPr>
          <w:p w:rsidR="00F00CCE" w:rsidRDefault="00F00CCE" w:rsidP="008C64D8">
            <w:pPr>
              <w:jc w:val="both"/>
              <w:rPr>
                <w:rFonts w:ascii="Arial" w:hAnsi="Arial" w:cs="Arial"/>
                <w:sz w:val="20"/>
              </w:rPr>
            </w:pPr>
          </w:p>
        </w:tc>
        <w:tc>
          <w:tcPr>
            <w:tcW w:w="1842" w:type="dxa"/>
            <w:vAlign w:val="center"/>
          </w:tcPr>
          <w:p w:rsidR="00F00CCE" w:rsidRPr="000A7DE0" w:rsidRDefault="00F00CCE" w:rsidP="00AC16AF">
            <w:pPr>
              <w:jc w:val="center"/>
              <w:rPr>
                <w:rFonts w:ascii="Arial" w:hAnsi="Arial" w:cs="Arial"/>
                <w:b/>
                <w:sz w:val="16"/>
                <w:szCs w:val="16"/>
              </w:rPr>
            </w:pPr>
            <w:r>
              <w:rPr>
                <w:rFonts w:ascii="Arial" w:hAnsi="Arial" w:cs="Arial"/>
                <w:b/>
                <w:sz w:val="16"/>
                <w:szCs w:val="16"/>
              </w:rPr>
              <w:t>12</w:t>
            </w:r>
          </w:p>
        </w:tc>
        <w:tc>
          <w:tcPr>
            <w:tcW w:w="2268" w:type="dxa"/>
            <w:gridSpan w:val="2"/>
            <w:vAlign w:val="center"/>
          </w:tcPr>
          <w:p w:rsidR="00F00CCE" w:rsidRPr="00B90A48" w:rsidRDefault="00F00CCE" w:rsidP="00AC16AF">
            <w:pPr>
              <w:jc w:val="center"/>
              <w:rPr>
                <w:rFonts w:ascii="Arial" w:hAnsi="Arial" w:cs="Arial"/>
                <w:sz w:val="22"/>
                <w:szCs w:val="22"/>
              </w:rPr>
            </w:pPr>
          </w:p>
        </w:tc>
      </w:tr>
      <w:tr w:rsidR="007F51B6" w:rsidRPr="00B90A48" w:rsidTr="00AB1EB5">
        <w:trPr>
          <w:trHeight w:val="907"/>
          <w:jc w:val="center"/>
        </w:trPr>
        <w:tc>
          <w:tcPr>
            <w:tcW w:w="11182" w:type="dxa"/>
            <w:gridSpan w:val="7"/>
            <w:shd w:val="clear" w:color="auto" w:fill="auto"/>
            <w:vAlign w:val="center"/>
          </w:tcPr>
          <w:p w:rsidR="007F51B6" w:rsidRPr="00B90A48" w:rsidRDefault="00560DB7" w:rsidP="00967EF1">
            <w:pPr>
              <w:rPr>
                <w:rFonts w:ascii="Arial" w:hAnsi="Arial" w:cs="Arial"/>
                <w:sz w:val="22"/>
                <w:szCs w:val="22"/>
              </w:rPr>
            </w:pPr>
            <w:r>
              <w:rPr>
                <w:rFonts w:ascii="Arial" w:hAnsi="Arial" w:cs="Arial"/>
                <w:sz w:val="28"/>
                <w:szCs w:val="28"/>
              </w:rPr>
              <w:t xml:space="preserve">2.6. </w:t>
            </w:r>
            <w:r w:rsidR="007F51B6" w:rsidRPr="00B90A48">
              <w:rPr>
                <w:rFonts w:ascii="Arial" w:hAnsi="Arial" w:cs="Arial"/>
                <w:sz w:val="28"/>
                <w:szCs w:val="28"/>
              </w:rPr>
              <w:t>Eléments justifiant la présence d’un dépôt :</w:t>
            </w:r>
          </w:p>
        </w:tc>
      </w:tr>
      <w:tr w:rsidR="00F00CCE" w:rsidRPr="001B54DF" w:rsidTr="00905B29">
        <w:trPr>
          <w:trHeight w:val="850"/>
          <w:jc w:val="center"/>
        </w:trPr>
        <w:tc>
          <w:tcPr>
            <w:tcW w:w="6221" w:type="dxa"/>
            <w:tcBorders>
              <w:bottom w:val="single" w:sz="8" w:space="0" w:color="4F81BD"/>
            </w:tcBorders>
            <w:vAlign w:val="center"/>
          </w:tcPr>
          <w:p w:rsidR="00F00CCE" w:rsidRPr="006F6612" w:rsidRDefault="00F00CCE" w:rsidP="00BE580C">
            <w:pPr>
              <w:jc w:val="both"/>
              <w:rPr>
                <w:rFonts w:ascii="Arial" w:hAnsi="Arial" w:cs="Arial"/>
                <w:sz w:val="20"/>
              </w:rPr>
            </w:pPr>
            <w:r w:rsidRPr="006F6612">
              <w:rPr>
                <w:rFonts w:ascii="Arial" w:hAnsi="Arial"/>
                <w:sz w:val="20"/>
              </w:rPr>
              <w:t>Eloignement d’</w:t>
            </w:r>
            <w:r w:rsidR="00EC6A97">
              <w:rPr>
                <w:rFonts w:ascii="Arial" w:hAnsi="Arial"/>
                <w:sz w:val="20"/>
              </w:rPr>
              <w:t>un site transfusionnel (</w:t>
            </w:r>
            <w:r>
              <w:rPr>
                <w:rFonts w:ascii="Arial" w:hAnsi="Arial"/>
                <w:sz w:val="20"/>
              </w:rPr>
              <w:t>délai d’acheminement</w:t>
            </w:r>
            <w:r w:rsidRPr="006F6612">
              <w:rPr>
                <w:rFonts w:ascii="Arial" w:hAnsi="Arial"/>
                <w:sz w:val="20"/>
              </w:rPr>
              <w:t>)</w:t>
            </w:r>
            <w:r w:rsidR="001625FE">
              <w:rPr>
                <w:rFonts w:ascii="Arial" w:hAnsi="Arial"/>
                <w:sz w:val="20"/>
              </w:rPr>
              <w:t>.</w:t>
            </w:r>
          </w:p>
        </w:tc>
        <w:tc>
          <w:tcPr>
            <w:tcW w:w="284" w:type="dxa"/>
            <w:tcBorders>
              <w:bottom w:val="single" w:sz="8" w:space="0" w:color="4F81BD"/>
            </w:tcBorders>
            <w:shd w:val="clear" w:color="auto" w:fill="FF0000"/>
            <w:vAlign w:val="center"/>
          </w:tcPr>
          <w:p w:rsidR="00F00CCE" w:rsidRPr="006F6612" w:rsidRDefault="00F00CCE" w:rsidP="00BE580C">
            <w:pPr>
              <w:jc w:val="both"/>
              <w:rPr>
                <w:rFonts w:ascii="Arial" w:hAnsi="Arial"/>
                <w:sz w:val="20"/>
              </w:rPr>
            </w:pPr>
          </w:p>
        </w:tc>
        <w:tc>
          <w:tcPr>
            <w:tcW w:w="283" w:type="dxa"/>
            <w:tcBorders>
              <w:bottom w:val="single" w:sz="8" w:space="0" w:color="4F81BD"/>
            </w:tcBorders>
            <w:shd w:val="clear" w:color="auto" w:fill="7F7F7F" w:themeFill="text1" w:themeFillTint="80"/>
            <w:vAlign w:val="center"/>
          </w:tcPr>
          <w:p w:rsidR="00F00CCE" w:rsidRPr="006F6612" w:rsidRDefault="00F00CCE" w:rsidP="00BE580C">
            <w:pPr>
              <w:jc w:val="both"/>
              <w:rPr>
                <w:rFonts w:ascii="Arial" w:hAnsi="Arial" w:cs="Arial"/>
                <w:sz w:val="20"/>
              </w:rPr>
            </w:pPr>
          </w:p>
        </w:tc>
        <w:tc>
          <w:tcPr>
            <w:tcW w:w="284" w:type="dxa"/>
            <w:tcBorders>
              <w:bottom w:val="single" w:sz="8" w:space="0" w:color="4F81BD"/>
            </w:tcBorders>
            <w:shd w:val="clear" w:color="auto" w:fill="FFFF00"/>
            <w:vAlign w:val="center"/>
          </w:tcPr>
          <w:p w:rsidR="00F00CCE" w:rsidRPr="006F6612" w:rsidRDefault="00F00CCE" w:rsidP="00BE580C">
            <w:pPr>
              <w:jc w:val="both"/>
              <w:rPr>
                <w:rFonts w:ascii="Arial" w:hAnsi="Arial" w:cs="Arial"/>
                <w:sz w:val="20"/>
              </w:rPr>
            </w:pPr>
          </w:p>
        </w:tc>
        <w:tc>
          <w:tcPr>
            <w:tcW w:w="1851" w:type="dxa"/>
            <w:gridSpan w:val="2"/>
            <w:tcBorders>
              <w:bottom w:val="single" w:sz="8" w:space="0" w:color="4F81BD"/>
            </w:tcBorders>
            <w:vAlign w:val="center"/>
          </w:tcPr>
          <w:p w:rsidR="00F00CCE" w:rsidRPr="00235C01" w:rsidRDefault="00F00CCE" w:rsidP="00940CEC">
            <w:pPr>
              <w:jc w:val="center"/>
              <w:rPr>
                <w:rFonts w:ascii="Arial" w:hAnsi="Arial" w:cs="Arial"/>
                <w:sz w:val="16"/>
                <w:szCs w:val="16"/>
                <w:lang w:val="en-US"/>
              </w:rPr>
            </w:pPr>
            <w:r w:rsidRPr="00235C01">
              <w:rPr>
                <w:rFonts w:ascii="Arial" w:hAnsi="Arial" w:cs="Arial"/>
                <w:b/>
                <w:sz w:val="16"/>
                <w:szCs w:val="16"/>
                <w:lang w:val="en-US"/>
              </w:rPr>
              <w:t>01</w:t>
            </w:r>
            <w:r w:rsidR="000D3B92" w:rsidRPr="00235C01">
              <w:rPr>
                <w:rFonts w:ascii="Arial" w:hAnsi="Arial" w:cs="Arial"/>
                <w:sz w:val="16"/>
                <w:szCs w:val="16"/>
                <w:lang w:val="en-US"/>
              </w:rPr>
              <w:t>. /</w:t>
            </w:r>
            <w:r w:rsidRPr="00235C01">
              <w:rPr>
                <w:rFonts w:ascii="Arial" w:hAnsi="Arial" w:cs="Arial"/>
                <w:sz w:val="16"/>
                <w:szCs w:val="16"/>
                <w:lang w:val="en-US"/>
              </w:rPr>
              <w:t>.I. 4.2.1.</w:t>
            </w:r>
          </w:p>
          <w:p w:rsidR="00F00CCE" w:rsidRPr="00235C01" w:rsidRDefault="00F00CCE" w:rsidP="00045058">
            <w:pPr>
              <w:jc w:val="center"/>
              <w:rPr>
                <w:rFonts w:ascii="Arial" w:hAnsi="Arial" w:cs="Arial"/>
                <w:b/>
                <w:sz w:val="16"/>
                <w:szCs w:val="16"/>
                <w:lang w:val="en-US"/>
              </w:rPr>
            </w:pPr>
            <w:r w:rsidRPr="00235C01">
              <w:rPr>
                <w:rFonts w:ascii="Arial" w:hAnsi="Arial" w:cs="Arial"/>
                <w:b/>
                <w:sz w:val="16"/>
                <w:szCs w:val="16"/>
                <w:lang w:val="en-US"/>
              </w:rPr>
              <w:t xml:space="preserve">01 </w:t>
            </w:r>
            <w:r w:rsidRPr="00235C01">
              <w:rPr>
                <w:rFonts w:ascii="Arial" w:hAnsi="Arial" w:cs="Arial"/>
                <w:sz w:val="16"/>
                <w:szCs w:val="16"/>
                <w:lang w:val="en-US"/>
              </w:rPr>
              <w:t>/ Annexe II I.4</w:t>
            </w:r>
            <w:r w:rsidRPr="00235C01">
              <w:rPr>
                <w:rFonts w:ascii="Arial" w:hAnsi="Arial" w:cs="Arial"/>
                <w:b/>
                <w:sz w:val="16"/>
                <w:szCs w:val="16"/>
                <w:lang w:val="en-US"/>
              </w:rPr>
              <w:t>.</w:t>
            </w:r>
          </w:p>
          <w:p w:rsidR="00F00CCE" w:rsidRPr="00235C01" w:rsidRDefault="00F00CCE" w:rsidP="00CB33D1">
            <w:pPr>
              <w:jc w:val="center"/>
              <w:rPr>
                <w:rFonts w:ascii="Arial" w:hAnsi="Arial" w:cs="Arial"/>
                <w:sz w:val="16"/>
                <w:szCs w:val="16"/>
                <w:lang w:val="en-US"/>
              </w:rPr>
            </w:pPr>
            <w:r w:rsidRPr="00235C01">
              <w:rPr>
                <w:rFonts w:ascii="Arial" w:hAnsi="Arial" w:cs="Arial"/>
                <w:b/>
                <w:sz w:val="16"/>
                <w:szCs w:val="16"/>
                <w:lang w:val="en-US"/>
              </w:rPr>
              <w:t>04</w:t>
            </w:r>
            <w:r w:rsidRPr="00235C01">
              <w:rPr>
                <w:rFonts w:ascii="Arial" w:hAnsi="Arial" w:cs="Arial"/>
                <w:sz w:val="16"/>
                <w:szCs w:val="16"/>
                <w:lang w:val="en-US"/>
              </w:rPr>
              <w:t xml:space="preserve"> / Art 04.1</w:t>
            </w:r>
          </w:p>
        </w:tc>
        <w:tc>
          <w:tcPr>
            <w:tcW w:w="2259" w:type="dxa"/>
            <w:tcBorders>
              <w:bottom w:val="single" w:sz="8" w:space="0" w:color="4F81BD"/>
            </w:tcBorders>
            <w:vAlign w:val="center"/>
          </w:tcPr>
          <w:p w:rsidR="00F00CCE" w:rsidRPr="00235C01" w:rsidRDefault="00F00CCE" w:rsidP="00967EF1">
            <w:pPr>
              <w:rPr>
                <w:rFonts w:ascii="Arial" w:hAnsi="Arial" w:cs="Arial"/>
                <w:sz w:val="22"/>
                <w:szCs w:val="22"/>
                <w:lang w:val="en-US"/>
              </w:rPr>
            </w:pPr>
          </w:p>
        </w:tc>
      </w:tr>
      <w:tr w:rsidR="00F00CCE" w:rsidRPr="00B90A48" w:rsidTr="00646310">
        <w:tblPrEx>
          <w:tblBorders>
            <w:insideH w:val="none" w:sz="0" w:space="0" w:color="auto"/>
            <w:insideV w:val="none" w:sz="0" w:space="0" w:color="auto"/>
          </w:tblBorders>
        </w:tblPrEx>
        <w:trPr>
          <w:trHeight w:val="850"/>
          <w:jc w:val="center"/>
        </w:trPr>
        <w:tc>
          <w:tcPr>
            <w:tcW w:w="6221" w:type="dxa"/>
            <w:tcBorders>
              <w:top w:val="single" w:sz="8" w:space="0" w:color="4F81BD"/>
              <w:bottom w:val="single" w:sz="8" w:space="0" w:color="4F81BD"/>
              <w:right w:val="single" w:sz="8" w:space="0" w:color="4F81BD"/>
            </w:tcBorders>
            <w:vAlign w:val="center"/>
          </w:tcPr>
          <w:p w:rsidR="00F00CCE" w:rsidRPr="006F6612" w:rsidRDefault="001F007B" w:rsidP="001F007B">
            <w:pPr>
              <w:jc w:val="both"/>
              <w:rPr>
                <w:rFonts w:ascii="Arial" w:hAnsi="Arial"/>
                <w:sz w:val="20"/>
              </w:rPr>
            </w:pPr>
            <w:r w:rsidRPr="001F007B">
              <w:rPr>
                <w:rFonts w:ascii="Arial" w:hAnsi="Arial"/>
                <w:sz w:val="20"/>
              </w:rPr>
              <w:t>Il existe un</w:t>
            </w:r>
            <w:r w:rsidR="007F0283">
              <w:rPr>
                <w:rFonts w:ascii="Arial" w:hAnsi="Arial"/>
                <w:sz w:val="20"/>
              </w:rPr>
              <w:t xml:space="preserve"> site </w:t>
            </w:r>
            <w:r w:rsidR="00F00CCE" w:rsidRPr="006F6612">
              <w:rPr>
                <w:rFonts w:ascii="Arial" w:hAnsi="Arial"/>
                <w:sz w:val="20"/>
              </w:rPr>
              <w:t xml:space="preserve">EFS </w:t>
            </w:r>
            <w:r>
              <w:rPr>
                <w:rFonts w:ascii="Arial" w:hAnsi="Arial"/>
                <w:sz w:val="20"/>
              </w:rPr>
              <w:t>qui fonctionne</w:t>
            </w:r>
            <w:r w:rsidR="00F00CCE" w:rsidRPr="006F6612">
              <w:rPr>
                <w:rFonts w:ascii="Arial" w:hAnsi="Arial"/>
                <w:sz w:val="20"/>
              </w:rPr>
              <w:t xml:space="preserve"> en astreinte la nuit, les  week-end</w:t>
            </w:r>
            <w:r w:rsidR="0024476F">
              <w:rPr>
                <w:rFonts w:ascii="Arial" w:hAnsi="Arial"/>
                <w:sz w:val="20"/>
              </w:rPr>
              <w:t>s</w:t>
            </w:r>
            <w:r w:rsidR="00F00CCE" w:rsidRPr="006F6612">
              <w:rPr>
                <w:rFonts w:ascii="Arial" w:hAnsi="Arial"/>
                <w:sz w:val="20"/>
              </w:rPr>
              <w:t xml:space="preserve"> et </w:t>
            </w:r>
            <w:r w:rsidR="0024476F">
              <w:rPr>
                <w:rFonts w:ascii="Arial" w:hAnsi="Arial"/>
                <w:sz w:val="20"/>
              </w:rPr>
              <w:t xml:space="preserve">les </w:t>
            </w:r>
            <w:r w:rsidR="00F00CCE" w:rsidRPr="006F6612">
              <w:rPr>
                <w:rFonts w:ascii="Arial" w:hAnsi="Arial"/>
                <w:sz w:val="20"/>
              </w:rPr>
              <w:t>jours fériés</w:t>
            </w:r>
            <w:r w:rsidR="0024476F">
              <w:rPr>
                <w:rFonts w:ascii="Arial" w:hAnsi="Arial"/>
                <w:sz w:val="20"/>
              </w:rPr>
              <w:t>.</w:t>
            </w:r>
            <w:r w:rsidR="00F00CCE">
              <w:rPr>
                <w:rFonts w:ascii="Arial" w:hAnsi="Arial"/>
                <w:sz w:val="20"/>
              </w:rPr>
              <w:t xml:space="preserve"> </w:t>
            </w:r>
            <w:r w:rsidR="0024476F">
              <w:rPr>
                <w:rFonts w:ascii="Arial" w:hAnsi="Arial"/>
                <w:sz w:val="20"/>
              </w:rPr>
              <w:t>Ce fait implique</w:t>
            </w:r>
            <w:r w:rsidR="00F00CCE">
              <w:rPr>
                <w:rFonts w:ascii="Arial" w:hAnsi="Arial"/>
                <w:sz w:val="20"/>
              </w:rPr>
              <w:t xml:space="preserve"> le relai par un dépôt</w:t>
            </w:r>
            <w:r>
              <w:rPr>
                <w:rFonts w:ascii="Arial" w:hAnsi="Arial"/>
                <w:sz w:val="20"/>
              </w:rPr>
              <w:t xml:space="preserve"> ES</w:t>
            </w:r>
            <w:r w:rsidR="00F00CCE">
              <w:rPr>
                <w:rFonts w:ascii="Arial" w:hAnsi="Arial"/>
                <w:sz w:val="20"/>
              </w:rPr>
              <w:t>.</w:t>
            </w:r>
          </w:p>
        </w:tc>
        <w:tc>
          <w:tcPr>
            <w:tcW w:w="284" w:type="dxa"/>
            <w:tcBorders>
              <w:top w:val="single" w:sz="8" w:space="0" w:color="4F81BD"/>
              <w:left w:val="single" w:sz="8" w:space="0" w:color="4F81BD"/>
              <w:bottom w:val="single" w:sz="8" w:space="0" w:color="4F81BD"/>
              <w:right w:val="single" w:sz="8" w:space="0" w:color="4F81BD"/>
            </w:tcBorders>
            <w:shd w:val="clear" w:color="auto" w:fill="FF0000"/>
            <w:vAlign w:val="center"/>
          </w:tcPr>
          <w:p w:rsidR="00F00CCE" w:rsidRPr="006F6612" w:rsidRDefault="00F00CCE" w:rsidP="00BE580C">
            <w:pPr>
              <w:jc w:val="both"/>
              <w:rPr>
                <w:rFonts w:ascii="Arial" w:hAnsi="Arial"/>
                <w:sz w:val="20"/>
              </w:rPr>
            </w:pPr>
          </w:p>
        </w:tc>
        <w:tc>
          <w:tcPr>
            <w:tcW w:w="283" w:type="dxa"/>
            <w:tcBorders>
              <w:top w:val="single" w:sz="8" w:space="0" w:color="4F81BD"/>
              <w:left w:val="single" w:sz="8" w:space="0" w:color="4F81BD"/>
              <w:bottom w:val="single" w:sz="8" w:space="0" w:color="4F81BD"/>
              <w:right w:val="single" w:sz="8" w:space="0" w:color="4F81BD"/>
            </w:tcBorders>
            <w:shd w:val="clear" w:color="auto" w:fill="7F7F7F" w:themeFill="text1" w:themeFillTint="80"/>
            <w:vAlign w:val="center"/>
          </w:tcPr>
          <w:p w:rsidR="00F00CCE" w:rsidRPr="006F6612" w:rsidRDefault="00F00CCE" w:rsidP="00BE580C">
            <w:pPr>
              <w:jc w:val="both"/>
              <w:rPr>
                <w:rFonts w:ascii="Arial" w:hAnsi="Arial"/>
                <w:sz w:val="20"/>
              </w:rPr>
            </w:pPr>
          </w:p>
        </w:tc>
        <w:tc>
          <w:tcPr>
            <w:tcW w:w="284" w:type="dxa"/>
            <w:tcBorders>
              <w:top w:val="single" w:sz="8" w:space="0" w:color="4F81BD"/>
              <w:left w:val="single" w:sz="8" w:space="0" w:color="4F81BD"/>
              <w:bottom w:val="single" w:sz="8" w:space="0" w:color="4F81BD"/>
              <w:right w:val="single" w:sz="8" w:space="0" w:color="4F81BD"/>
            </w:tcBorders>
            <w:shd w:val="clear" w:color="auto" w:fill="FFFF00"/>
            <w:vAlign w:val="center"/>
          </w:tcPr>
          <w:p w:rsidR="00F00CCE" w:rsidRPr="006F6612" w:rsidRDefault="00F00CCE" w:rsidP="00BE580C">
            <w:pPr>
              <w:jc w:val="both"/>
              <w:rPr>
                <w:rFonts w:ascii="Arial" w:hAnsi="Arial"/>
                <w:sz w:val="20"/>
              </w:rPr>
            </w:pPr>
          </w:p>
        </w:tc>
        <w:tc>
          <w:tcPr>
            <w:tcW w:w="1851" w:type="dxa"/>
            <w:gridSpan w:val="2"/>
            <w:tcBorders>
              <w:top w:val="single" w:sz="8" w:space="0" w:color="4F81BD"/>
              <w:left w:val="single" w:sz="8" w:space="0" w:color="4F81BD"/>
              <w:bottom w:val="single" w:sz="8" w:space="0" w:color="4F81BD"/>
              <w:right w:val="single" w:sz="8" w:space="0" w:color="4F81BD"/>
            </w:tcBorders>
            <w:vAlign w:val="center"/>
          </w:tcPr>
          <w:p w:rsidR="00F00CCE" w:rsidRDefault="00F00CCE" w:rsidP="00D07FB7">
            <w:pPr>
              <w:jc w:val="center"/>
              <w:rPr>
                <w:rFonts w:ascii="Arial" w:hAnsi="Arial" w:cs="Arial"/>
                <w:sz w:val="16"/>
                <w:szCs w:val="16"/>
              </w:rPr>
            </w:pPr>
            <w:r>
              <w:rPr>
                <w:rFonts w:ascii="Arial" w:hAnsi="Arial" w:cs="Arial"/>
                <w:b/>
                <w:sz w:val="16"/>
                <w:szCs w:val="16"/>
              </w:rPr>
              <w:t xml:space="preserve">01 </w:t>
            </w:r>
            <w:r w:rsidRPr="00367318">
              <w:rPr>
                <w:rFonts w:ascii="Arial" w:hAnsi="Arial" w:cs="Arial"/>
                <w:sz w:val="16"/>
                <w:szCs w:val="16"/>
              </w:rPr>
              <w:t>/ 4.</w:t>
            </w:r>
            <w:r>
              <w:rPr>
                <w:rFonts w:ascii="Arial" w:hAnsi="Arial" w:cs="Arial"/>
                <w:sz w:val="16"/>
                <w:szCs w:val="16"/>
              </w:rPr>
              <w:t>3</w:t>
            </w:r>
          </w:p>
          <w:p w:rsidR="00F00CCE" w:rsidRPr="006F6612" w:rsidRDefault="00F00CCE" w:rsidP="00235C01">
            <w:pPr>
              <w:jc w:val="center"/>
              <w:rPr>
                <w:rFonts w:ascii="Arial" w:hAnsi="Arial"/>
                <w:sz w:val="20"/>
              </w:rPr>
            </w:pPr>
            <w:r>
              <w:rPr>
                <w:rFonts w:ascii="Arial" w:hAnsi="Arial" w:cs="Arial"/>
                <w:b/>
                <w:sz w:val="16"/>
                <w:szCs w:val="16"/>
              </w:rPr>
              <w:t xml:space="preserve">01 </w:t>
            </w:r>
            <w:r w:rsidRPr="00D94F73">
              <w:rPr>
                <w:rFonts w:ascii="Arial" w:hAnsi="Arial" w:cs="Arial"/>
                <w:sz w:val="16"/>
                <w:szCs w:val="16"/>
              </w:rPr>
              <w:t>/ Annexe II I.</w:t>
            </w:r>
            <w:r>
              <w:rPr>
                <w:rFonts w:ascii="Arial" w:hAnsi="Arial" w:cs="Arial"/>
                <w:sz w:val="16"/>
                <w:szCs w:val="16"/>
              </w:rPr>
              <w:t>5</w:t>
            </w:r>
          </w:p>
        </w:tc>
        <w:tc>
          <w:tcPr>
            <w:tcW w:w="2259" w:type="dxa"/>
            <w:tcBorders>
              <w:top w:val="single" w:sz="8" w:space="0" w:color="4F81BD"/>
              <w:bottom w:val="single" w:sz="8" w:space="0" w:color="4F81BD"/>
              <w:right w:val="single" w:sz="8" w:space="0" w:color="4F81BD"/>
            </w:tcBorders>
            <w:vAlign w:val="center"/>
          </w:tcPr>
          <w:p w:rsidR="00F00CCE" w:rsidRPr="00B90A48" w:rsidRDefault="00F00CCE" w:rsidP="00FD0566">
            <w:pPr>
              <w:jc w:val="both"/>
              <w:rPr>
                <w:rFonts w:ascii="Arial" w:hAnsi="Arial" w:cs="Arial"/>
                <w:bCs/>
                <w:sz w:val="22"/>
                <w:szCs w:val="22"/>
              </w:rPr>
            </w:pPr>
          </w:p>
        </w:tc>
      </w:tr>
      <w:tr w:rsidR="001F007B" w:rsidRPr="00B90A48" w:rsidTr="00646310">
        <w:tblPrEx>
          <w:tblBorders>
            <w:insideH w:val="none" w:sz="0" w:space="0" w:color="auto"/>
            <w:insideV w:val="none" w:sz="0" w:space="0" w:color="auto"/>
          </w:tblBorders>
        </w:tblPrEx>
        <w:trPr>
          <w:trHeight w:val="1587"/>
          <w:jc w:val="center"/>
        </w:trPr>
        <w:tc>
          <w:tcPr>
            <w:tcW w:w="6221" w:type="dxa"/>
            <w:tcBorders>
              <w:top w:val="single" w:sz="8" w:space="0" w:color="4F81BD"/>
              <w:right w:val="single" w:sz="8" w:space="0" w:color="4F81BD"/>
            </w:tcBorders>
            <w:vAlign w:val="center"/>
          </w:tcPr>
          <w:p w:rsidR="001F007B" w:rsidRPr="001F007B" w:rsidRDefault="00646310" w:rsidP="001F007B">
            <w:pPr>
              <w:pStyle w:val="Paragraphedeliste"/>
              <w:numPr>
                <w:ilvl w:val="0"/>
                <w:numId w:val="34"/>
              </w:numPr>
              <w:jc w:val="both"/>
              <w:rPr>
                <w:rFonts w:ascii="Arial" w:hAnsi="Arial"/>
                <w:sz w:val="20"/>
              </w:rPr>
            </w:pPr>
            <w:r>
              <w:rPr>
                <w:rFonts w:ascii="Arial" w:hAnsi="Arial"/>
                <w:sz w:val="20"/>
              </w:rPr>
              <w:t>i</w:t>
            </w:r>
            <w:r w:rsidR="001F007B" w:rsidRPr="001F007B">
              <w:rPr>
                <w:rFonts w:ascii="Arial" w:hAnsi="Arial"/>
                <w:sz w:val="20"/>
              </w:rPr>
              <w:t>l existe un service d’urgenc</w:t>
            </w:r>
            <w:r>
              <w:rPr>
                <w:rFonts w:ascii="Arial" w:hAnsi="Arial"/>
                <w:sz w:val="20"/>
              </w:rPr>
              <w:t>e dans l’établissement de soins,</w:t>
            </w:r>
          </w:p>
          <w:p w:rsidR="001F007B" w:rsidRPr="001F007B" w:rsidRDefault="00646310" w:rsidP="00646310">
            <w:pPr>
              <w:pStyle w:val="Paragraphedeliste"/>
              <w:ind w:left="360"/>
              <w:jc w:val="both"/>
              <w:rPr>
                <w:rFonts w:ascii="Arial" w:hAnsi="Arial"/>
                <w:sz w:val="20"/>
              </w:rPr>
            </w:pPr>
            <w:r>
              <w:rPr>
                <w:rFonts w:ascii="Arial" w:hAnsi="Arial"/>
                <w:sz w:val="20"/>
              </w:rPr>
              <w:t>il</w:t>
            </w:r>
            <w:r w:rsidR="001F007B" w:rsidRPr="001F007B">
              <w:rPr>
                <w:rFonts w:ascii="Arial" w:hAnsi="Arial"/>
                <w:sz w:val="20"/>
              </w:rPr>
              <w:t xml:space="preserve"> existe un service de chirurgie dans l’établissemen</w:t>
            </w:r>
            <w:r>
              <w:rPr>
                <w:rFonts w:ascii="Arial" w:hAnsi="Arial"/>
                <w:sz w:val="20"/>
              </w:rPr>
              <w:t>t de soins,</w:t>
            </w:r>
          </w:p>
          <w:p w:rsidR="001F007B" w:rsidRPr="001F007B" w:rsidRDefault="00646310" w:rsidP="001F007B">
            <w:pPr>
              <w:pStyle w:val="Paragraphedeliste"/>
              <w:numPr>
                <w:ilvl w:val="0"/>
                <w:numId w:val="34"/>
              </w:numPr>
              <w:jc w:val="both"/>
              <w:rPr>
                <w:rFonts w:ascii="Arial" w:hAnsi="Arial"/>
                <w:sz w:val="20"/>
              </w:rPr>
            </w:pPr>
            <w:r>
              <w:rPr>
                <w:rFonts w:ascii="Arial" w:hAnsi="Arial"/>
                <w:sz w:val="20"/>
              </w:rPr>
              <w:t>il</w:t>
            </w:r>
            <w:r w:rsidR="001F007B" w:rsidRPr="001F007B">
              <w:rPr>
                <w:rFonts w:ascii="Arial" w:hAnsi="Arial"/>
                <w:sz w:val="20"/>
              </w:rPr>
              <w:t xml:space="preserve"> existe un service d'obstétriqu</w:t>
            </w:r>
            <w:r>
              <w:rPr>
                <w:rFonts w:ascii="Arial" w:hAnsi="Arial"/>
                <w:sz w:val="20"/>
              </w:rPr>
              <w:t>e dans l’établissement de soins,</w:t>
            </w:r>
            <w:r w:rsidR="001F007B" w:rsidRPr="001F007B">
              <w:rPr>
                <w:rFonts w:ascii="Arial" w:hAnsi="Arial"/>
                <w:sz w:val="20"/>
              </w:rPr>
              <w:t xml:space="preserve"> </w:t>
            </w:r>
            <w:r w:rsidR="0024476F">
              <w:rPr>
                <w:rFonts w:ascii="Arial" w:hAnsi="Arial"/>
                <w:sz w:val="20"/>
              </w:rPr>
              <w:t>(</w:t>
            </w:r>
            <w:r w:rsidR="001F007B" w:rsidRPr="001F007B">
              <w:rPr>
                <w:rFonts w:ascii="Arial" w:hAnsi="Arial"/>
                <w:sz w:val="20"/>
              </w:rPr>
              <w:t>Nombre d’accouchements par an</w:t>
            </w:r>
            <w:r>
              <w:rPr>
                <w:rFonts w:ascii="Arial" w:hAnsi="Arial"/>
                <w:sz w:val="20"/>
              </w:rPr>
              <w:t>),</w:t>
            </w:r>
          </w:p>
          <w:p w:rsidR="001F007B" w:rsidRPr="001F007B" w:rsidRDefault="00646310" w:rsidP="001F007B">
            <w:pPr>
              <w:pStyle w:val="Paragraphedeliste"/>
              <w:numPr>
                <w:ilvl w:val="0"/>
                <w:numId w:val="34"/>
              </w:numPr>
              <w:jc w:val="both"/>
              <w:rPr>
                <w:rFonts w:ascii="Arial" w:hAnsi="Arial"/>
                <w:sz w:val="20"/>
              </w:rPr>
            </w:pPr>
            <w:r>
              <w:rPr>
                <w:rFonts w:ascii="Arial" w:hAnsi="Arial"/>
                <w:sz w:val="20"/>
              </w:rPr>
              <w:t>il</w:t>
            </w:r>
            <w:r w:rsidR="001F007B" w:rsidRPr="001F007B">
              <w:rPr>
                <w:rFonts w:ascii="Arial" w:hAnsi="Arial"/>
                <w:sz w:val="20"/>
              </w:rPr>
              <w:t xml:space="preserve"> existe un service d'hématologie-oncologie dans l’établissement de soins.</w:t>
            </w:r>
          </w:p>
        </w:tc>
        <w:tc>
          <w:tcPr>
            <w:tcW w:w="284" w:type="dxa"/>
            <w:tcBorders>
              <w:top w:val="single" w:sz="8" w:space="0" w:color="4F81BD"/>
              <w:left w:val="single" w:sz="8" w:space="0" w:color="4F81BD"/>
              <w:right w:val="single" w:sz="8" w:space="0" w:color="4F81BD"/>
            </w:tcBorders>
            <w:shd w:val="clear" w:color="auto" w:fill="FF0000"/>
            <w:vAlign w:val="center"/>
          </w:tcPr>
          <w:p w:rsidR="001F007B" w:rsidRPr="006F6612" w:rsidRDefault="001F007B" w:rsidP="00BE580C">
            <w:pPr>
              <w:jc w:val="both"/>
              <w:rPr>
                <w:rFonts w:ascii="Arial" w:hAnsi="Arial"/>
                <w:sz w:val="20"/>
              </w:rPr>
            </w:pPr>
          </w:p>
        </w:tc>
        <w:tc>
          <w:tcPr>
            <w:tcW w:w="283" w:type="dxa"/>
            <w:tcBorders>
              <w:top w:val="single" w:sz="8" w:space="0" w:color="4F81BD"/>
              <w:left w:val="single" w:sz="8" w:space="0" w:color="4F81BD"/>
              <w:right w:val="single" w:sz="8" w:space="0" w:color="4F81BD"/>
            </w:tcBorders>
            <w:shd w:val="clear" w:color="auto" w:fill="7F7F7F" w:themeFill="text1" w:themeFillTint="80"/>
            <w:vAlign w:val="center"/>
          </w:tcPr>
          <w:p w:rsidR="001F007B" w:rsidRPr="006F6612" w:rsidRDefault="001F007B" w:rsidP="00BE580C">
            <w:pPr>
              <w:jc w:val="both"/>
              <w:rPr>
                <w:rFonts w:ascii="Arial" w:hAnsi="Arial"/>
                <w:sz w:val="20"/>
              </w:rPr>
            </w:pPr>
          </w:p>
        </w:tc>
        <w:tc>
          <w:tcPr>
            <w:tcW w:w="284" w:type="dxa"/>
            <w:tcBorders>
              <w:top w:val="single" w:sz="8" w:space="0" w:color="4F81BD"/>
              <w:left w:val="single" w:sz="8" w:space="0" w:color="4F81BD"/>
              <w:right w:val="single" w:sz="8" w:space="0" w:color="4F81BD"/>
            </w:tcBorders>
            <w:shd w:val="clear" w:color="auto" w:fill="FFFF00"/>
            <w:vAlign w:val="center"/>
          </w:tcPr>
          <w:p w:rsidR="001F007B" w:rsidRPr="006F6612" w:rsidRDefault="001F007B" w:rsidP="00BE580C">
            <w:pPr>
              <w:jc w:val="both"/>
              <w:rPr>
                <w:rFonts w:ascii="Arial" w:hAnsi="Arial"/>
                <w:sz w:val="20"/>
              </w:rPr>
            </w:pPr>
          </w:p>
        </w:tc>
        <w:tc>
          <w:tcPr>
            <w:tcW w:w="1851" w:type="dxa"/>
            <w:gridSpan w:val="2"/>
            <w:tcBorders>
              <w:top w:val="single" w:sz="8" w:space="0" w:color="4F81BD"/>
              <w:left w:val="single" w:sz="8" w:space="0" w:color="4F81BD"/>
              <w:right w:val="single" w:sz="8" w:space="0" w:color="4F81BD"/>
            </w:tcBorders>
            <w:vAlign w:val="center"/>
          </w:tcPr>
          <w:p w:rsidR="001F007B" w:rsidRDefault="001F007B" w:rsidP="002E5B91">
            <w:pPr>
              <w:jc w:val="center"/>
              <w:rPr>
                <w:rFonts w:ascii="Arial" w:hAnsi="Arial" w:cs="Arial"/>
                <w:sz w:val="16"/>
                <w:szCs w:val="16"/>
              </w:rPr>
            </w:pPr>
            <w:r>
              <w:rPr>
                <w:rFonts w:ascii="Arial" w:hAnsi="Arial" w:cs="Arial"/>
                <w:b/>
                <w:sz w:val="16"/>
                <w:szCs w:val="16"/>
              </w:rPr>
              <w:t>01</w:t>
            </w:r>
            <w:r w:rsidRPr="00940CEC">
              <w:rPr>
                <w:rFonts w:ascii="Arial" w:hAnsi="Arial" w:cs="Arial"/>
                <w:sz w:val="16"/>
                <w:szCs w:val="16"/>
              </w:rPr>
              <w:t>. / 4.</w:t>
            </w:r>
            <w:r>
              <w:rPr>
                <w:rFonts w:ascii="Arial" w:hAnsi="Arial" w:cs="Arial"/>
                <w:sz w:val="16"/>
                <w:szCs w:val="16"/>
              </w:rPr>
              <w:t>2.2</w:t>
            </w:r>
          </w:p>
          <w:p w:rsidR="001F007B" w:rsidRDefault="001F007B" w:rsidP="00045058">
            <w:pPr>
              <w:jc w:val="center"/>
              <w:rPr>
                <w:rFonts w:ascii="Arial" w:hAnsi="Arial" w:cs="Arial"/>
                <w:b/>
                <w:sz w:val="16"/>
                <w:szCs w:val="16"/>
              </w:rPr>
            </w:pPr>
            <w:r>
              <w:rPr>
                <w:rFonts w:ascii="Arial" w:hAnsi="Arial" w:cs="Arial"/>
                <w:b/>
                <w:sz w:val="16"/>
                <w:szCs w:val="16"/>
              </w:rPr>
              <w:t xml:space="preserve">01 </w:t>
            </w:r>
            <w:r w:rsidRPr="00D94F73">
              <w:rPr>
                <w:rFonts w:ascii="Arial" w:hAnsi="Arial" w:cs="Arial"/>
                <w:sz w:val="16"/>
                <w:szCs w:val="16"/>
              </w:rPr>
              <w:t>/ Annexe II I.</w:t>
            </w:r>
            <w:r>
              <w:rPr>
                <w:rFonts w:ascii="Arial" w:hAnsi="Arial" w:cs="Arial"/>
                <w:sz w:val="16"/>
                <w:szCs w:val="16"/>
              </w:rPr>
              <w:t>4</w:t>
            </w:r>
            <w:r>
              <w:rPr>
                <w:rFonts w:ascii="Arial" w:hAnsi="Arial" w:cs="Arial"/>
                <w:b/>
                <w:sz w:val="16"/>
                <w:szCs w:val="16"/>
              </w:rPr>
              <w:t>.</w:t>
            </w:r>
          </w:p>
          <w:p w:rsidR="001F007B" w:rsidRPr="006F6612" w:rsidRDefault="001F007B" w:rsidP="00CB33D1">
            <w:pPr>
              <w:jc w:val="center"/>
              <w:rPr>
                <w:rFonts w:ascii="Arial" w:hAnsi="Arial"/>
                <w:sz w:val="20"/>
              </w:rPr>
            </w:pPr>
            <w:r w:rsidRPr="00235C01">
              <w:rPr>
                <w:rFonts w:ascii="Arial" w:hAnsi="Arial" w:cs="Arial"/>
                <w:b/>
                <w:sz w:val="16"/>
                <w:szCs w:val="16"/>
                <w:lang w:val="en-US"/>
              </w:rPr>
              <w:t>04</w:t>
            </w:r>
            <w:r w:rsidRPr="00235C01">
              <w:rPr>
                <w:rFonts w:ascii="Arial" w:hAnsi="Arial" w:cs="Arial"/>
                <w:sz w:val="16"/>
                <w:szCs w:val="16"/>
                <w:lang w:val="en-US"/>
              </w:rPr>
              <w:t xml:space="preserve"> / Art 04.1</w:t>
            </w:r>
          </w:p>
        </w:tc>
        <w:tc>
          <w:tcPr>
            <w:tcW w:w="2259" w:type="dxa"/>
            <w:tcBorders>
              <w:top w:val="single" w:sz="8" w:space="0" w:color="4F81BD"/>
              <w:right w:val="single" w:sz="8" w:space="0" w:color="4F81BD"/>
            </w:tcBorders>
            <w:vAlign w:val="center"/>
          </w:tcPr>
          <w:p w:rsidR="001F007B" w:rsidRPr="00B90A48" w:rsidRDefault="001F007B" w:rsidP="00FD0566">
            <w:pPr>
              <w:jc w:val="both"/>
              <w:rPr>
                <w:rFonts w:ascii="Arial" w:hAnsi="Arial" w:cs="Arial"/>
                <w:bCs/>
                <w:sz w:val="22"/>
                <w:szCs w:val="22"/>
              </w:rPr>
            </w:pPr>
          </w:p>
        </w:tc>
      </w:tr>
      <w:tr w:rsidR="002A3E2E" w:rsidRPr="00B90A48" w:rsidTr="00646310">
        <w:tblPrEx>
          <w:tblLook w:val="00A0"/>
        </w:tblPrEx>
        <w:trPr>
          <w:trHeight w:val="680"/>
          <w:jc w:val="center"/>
        </w:trPr>
        <w:tc>
          <w:tcPr>
            <w:tcW w:w="6221" w:type="dxa"/>
            <w:tcBorders>
              <w:top w:val="single" w:sz="8" w:space="0" w:color="4F81BD"/>
              <w:left w:val="single" w:sz="8" w:space="0" w:color="4F81BD"/>
              <w:bottom w:val="single" w:sz="8" w:space="0" w:color="4F81BD"/>
              <w:right w:val="single" w:sz="8" w:space="0" w:color="4F81BD"/>
            </w:tcBorders>
            <w:vAlign w:val="center"/>
          </w:tcPr>
          <w:p w:rsidR="002A3E2E" w:rsidRPr="006F6612" w:rsidRDefault="0024476F" w:rsidP="0024476F">
            <w:pPr>
              <w:numPr>
                <w:ilvl w:val="12"/>
                <w:numId w:val="0"/>
              </w:numPr>
              <w:jc w:val="both"/>
              <w:rPr>
                <w:rFonts w:ascii="Arial" w:hAnsi="Arial" w:cs="Arial"/>
                <w:sz w:val="20"/>
              </w:rPr>
            </w:pPr>
            <w:r>
              <w:rPr>
                <w:rFonts w:ascii="Arial" w:hAnsi="Arial" w:cs="Arial"/>
                <w:sz w:val="20"/>
              </w:rPr>
              <w:t>Il existe d’a</w:t>
            </w:r>
            <w:r w:rsidR="002A3E2E">
              <w:rPr>
                <w:rFonts w:ascii="Arial" w:hAnsi="Arial" w:cs="Arial"/>
                <w:sz w:val="20"/>
              </w:rPr>
              <w:t>utres dépôts autorisés dans la localité et en proximité</w:t>
            </w:r>
            <w:r>
              <w:rPr>
                <w:rFonts w:ascii="Arial" w:hAnsi="Arial" w:cs="Arial"/>
                <w:sz w:val="20"/>
              </w:rPr>
              <w:t xml:space="preserve"> de celle-ci.</w:t>
            </w:r>
          </w:p>
        </w:tc>
        <w:tc>
          <w:tcPr>
            <w:tcW w:w="284" w:type="dxa"/>
            <w:tcBorders>
              <w:top w:val="single" w:sz="8" w:space="0" w:color="4F81BD"/>
              <w:left w:val="single" w:sz="8" w:space="0" w:color="4F81BD"/>
              <w:bottom w:val="single" w:sz="8" w:space="0" w:color="4F81BD"/>
              <w:right w:val="single" w:sz="8" w:space="0" w:color="4F81BD"/>
            </w:tcBorders>
            <w:shd w:val="clear" w:color="auto" w:fill="FF0000"/>
            <w:vAlign w:val="center"/>
          </w:tcPr>
          <w:p w:rsidR="002A3E2E" w:rsidRPr="006F6612" w:rsidRDefault="002A3E2E" w:rsidP="00740442">
            <w:pPr>
              <w:numPr>
                <w:ilvl w:val="12"/>
                <w:numId w:val="0"/>
              </w:numPr>
              <w:jc w:val="both"/>
              <w:rPr>
                <w:rFonts w:ascii="Arial" w:hAnsi="Arial" w:cs="Arial"/>
                <w:sz w:val="20"/>
              </w:rPr>
            </w:pPr>
          </w:p>
        </w:tc>
        <w:tc>
          <w:tcPr>
            <w:tcW w:w="283" w:type="dxa"/>
            <w:tcBorders>
              <w:top w:val="single" w:sz="8" w:space="0" w:color="4F81BD"/>
              <w:left w:val="single" w:sz="8" w:space="0" w:color="4F81BD"/>
              <w:bottom w:val="single" w:sz="8" w:space="0" w:color="4F81BD"/>
              <w:right w:val="single" w:sz="8" w:space="0" w:color="4F81BD"/>
            </w:tcBorders>
            <w:shd w:val="clear" w:color="auto" w:fill="7F7F7F" w:themeFill="text1" w:themeFillTint="80"/>
            <w:vAlign w:val="center"/>
          </w:tcPr>
          <w:p w:rsidR="002A3E2E" w:rsidRPr="006F6612" w:rsidRDefault="002A3E2E" w:rsidP="00740442">
            <w:pPr>
              <w:numPr>
                <w:ilvl w:val="12"/>
                <w:numId w:val="0"/>
              </w:numPr>
              <w:jc w:val="both"/>
              <w:rPr>
                <w:rFonts w:ascii="Arial" w:hAnsi="Arial" w:cs="Arial"/>
                <w:sz w:val="20"/>
              </w:rPr>
            </w:pPr>
          </w:p>
        </w:tc>
        <w:tc>
          <w:tcPr>
            <w:tcW w:w="284" w:type="dxa"/>
            <w:tcBorders>
              <w:top w:val="single" w:sz="8" w:space="0" w:color="4F81BD"/>
              <w:left w:val="single" w:sz="8" w:space="0" w:color="4F81BD"/>
              <w:bottom w:val="single" w:sz="8" w:space="0" w:color="4F81BD"/>
              <w:right w:val="single" w:sz="8" w:space="0" w:color="4F81BD"/>
            </w:tcBorders>
            <w:shd w:val="clear" w:color="auto" w:fill="FFFF00"/>
            <w:vAlign w:val="center"/>
          </w:tcPr>
          <w:p w:rsidR="002A3E2E" w:rsidRPr="006F6612" w:rsidRDefault="002A3E2E" w:rsidP="00740442">
            <w:pPr>
              <w:numPr>
                <w:ilvl w:val="12"/>
                <w:numId w:val="0"/>
              </w:numPr>
              <w:jc w:val="both"/>
              <w:rPr>
                <w:rFonts w:ascii="Arial" w:hAnsi="Arial" w:cs="Arial"/>
                <w:sz w:val="20"/>
              </w:rPr>
            </w:pPr>
          </w:p>
        </w:tc>
        <w:tc>
          <w:tcPr>
            <w:tcW w:w="1851" w:type="dxa"/>
            <w:gridSpan w:val="2"/>
            <w:tcBorders>
              <w:top w:val="single" w:sz="8" w:space="0" w:color="4F81BD"/>
              <w:left w:val="single" w:sz="8" w:space="0" w:color="4F81BD"/>
              <w:bottom w:val="single" w:sz="8" w:space="0" w:color="4F81BD"/>
            </w:tcBorders>
            <w:vAlign w:val="center"/>
          </w:tcPr>
          <w:p w:rsidR="002A3E2E" w:rsidRDefault="002A3E2E" w:rsidP="00022F7B">
            <w:pPr>
              <w:jc w:val="center"/>
              <w:rPr>
                <w:rFonts w:ascii="Arial" w:hAnsi="Arial" w:cs="Arial"/>
                <w:b/>
                <w:sz w:val="16"/>
                <w:szCs w:val="16"/>
              </w:rPr>
            </w:pPr>
            <w:r>
              <w:rPr>
                <w:rFonts w:ascii="Arial" w:hAnsi="Arial" w:cs="Arial"/>
                <w:b/>
                <w:sz w:val="16"/>
                <w:szCs w:val="16"/>
              </w:rPr>
              <w:t xml:space="preserve">01 </w:t>
            </w:r>
            <w:r w:rsidRPr="00D94F73">
              <w:rPr>
                <w:rFonts w:ascii="Arial" w:hAnsi="Arial" w:cs="Arial"/>
                <w:sz w:val="16"/>
                <w:szCs w:val="16"/>
              </w:rPr>
              <w:t>/ Annexe II I.</w:t>
            </w:r>
            <w:r>
              <w:rPr>
                <w:rFonts w:ascii="Arial" w:hAnsi="Arial" w:cs="Arial"/>
                <w:sz w:val="16"/>
                <w:szCs w:val="16"/>
              </w:rPr>
              <w:t>4</w:t>
            </w:r>
            <w:r>
              <w:rPr>
                <w:rFonts w:ascii="Arial" w:hAnsi="Arial" w:cs="Arial"/>
                <w:b/>
                <w:sz w:val="16"/>
                <w:szCs w:val="16"/>
              </w:rPr>
              <w:t>.</w:t>
            </w:r>
          </w:p>
        </w:tc>
        <w:tc>
          <w:tcPr>
            <w:tcW w:w="2259" w:type="dxa"/>
            <w:tcBorders>
              <w:bottom w:val="single" w:sz="8" w:space="0" w:color="4F81BD"/>
            </w:tcBorders>
            <w:vAlign w:val="center"/>
          </w:tcPr>
          <w:p w:rsidR="002A3E2E" w:rsidRPr="006F6612" w:rsidRDefault="002A3E2E" w:rsidP="00740442">
            <w:pPr>
              <w:numPr>
                <w:ilvl w:val="12"/>
                <w:numId w:val="0"/>
              </w:numPr>
              <w:jc w:val="center"/>
              <w:rPr>
                <w:rFonts w:ascii="Arial" w:hAnsi="Arial" w:cs="Arial"/>
                <w:sz w:val="20"/>
              </w:rPr>
            </w:pPr>
          </w:p>
        </w:tc>
      </w:tr>
      <w:tr w:rsidR="007F51B6" w:rsidRPr="00B90A48" w:rsidTr="00AB1EB5">
        <w:tblPrEx>
          <w:tblBorders>
            <w:insideH w:val="none" w:sz="0" w:space="0" w:color="auto"/>
            <w:insideV w:val="none" w:sz="0" w:space="0" w:color="auto"/>
          </w:tblBorders>
        </w:tblPrEx>
        <w:trPr>
          <w:trHeight w:val="907"/>
          <w:jc w:val="center"/>
        </w:trPr>
        <w:tc>
          <w:tcPr>
            <w:tcW w:w="11182" w:type="dxa"/>
            <w:gridSpan w:val="7"/>
            <w:tcBorders>
              <w:top w:val="single" w:sz="8" w:space="0" w:color="4F81BD"/>
              <w:left w:val="single" w:sz="8" w:space="0" w:color="4F81BD"/>
              <w:bottom w:val="single" w:sz="8" w:space="0" w:color="4F81BD"/>
              <w:right w:val="single" w:sz="8" w:space="0" w:color="4F81BD"/>
            </w:tcBorders>
            <w:shd w:val="clear" w:color="auto" w:fill="auto"/>
            <w:vAlign w:val="center"/>
          </w:tcPr>
          <w:p w:rsidR="007F51B6" w:rsidRPr="00B90A48" w:rsidRDefault="00560DB7" w:rsidP="00FD0566">
            <w:pPr>
              <w:jc w:val="both"/>
              <w:rPr>
                <w:rFonts w:ascii="Arial" w:hAnsi="Arial" w:cs="Arial"/>
                <w:bCs/>
                <w:sz w:val="22"/>
                <w:szCs w:val="22"/>
              </w:rPr>
            </w:pPr>
            <w:r>
              <w:rPr>
                <w:rFonts w:ascii="Arial" w:hAnsi="Arial"/>
                <w:sz w:val="28"/>
                <w:szCs w:val="28"/>
              </w:rPr>
              <w:t xml:space="preserve">2.7. </w:t>
            </w:r>
            <w:r w:rsidR="007F51B6" w:rsidRPr="00DB5A4A">
              <w:rPr>
                <w:rFonts w:ascii="Arial" w:hAnsi="Arial"/>
                <w:sz w:val="28"/>
                <w:szCs w:val="28"/>
              </w:rPr>
              <w:t>Activités du dépôt</w:t>
            </w:r>
            <w:r w:rsidR="0024476F">
              <w:rPr>
                <w:rFonts w:ascii="Arial" w:hAnsi="Arial"/>
                <w:sz w:val="28"/>
                <w:szCs w:val="28"/>
              </w:rPr>
              <w:t> :</w:t>
            </w:r>
            <w:r w:rsidR="007F51B6" w:rsidRPr="00DB5A4A">
              <w:rPr>
                <w:rFonts w:ascii="Arial" w:hAnsi="Arial"/>
                <w:sz w:val="28"/>
                <w:szCs w:val="28"/>
              </w:rPr>
              <w:t> </w:t>
            </w:r>
          </w:p>
        </w:tc>
      </w:tr>
      <w:tr w:rsidR="00DE4880" w:rsidRPr="00B90A48" w:rsidTr="00905B29">
        <w:tblPrEx>
          <w:tblLook w:val="00A0"/>
        </w:tblPrEx>
        <w:trPr>
          <w:trHeight w:val="1304"/>
          <w:jc w:val="center"/>
        </w:trPr>
        <w:tc>
          <w:tcPr>
            <w:tcW w:w="6221" w:type="dxa"/>
            <w:vAlign w:val="center"/>
          </w:tcPr>
          <w:p w:rsidR="00DE4880" w:rsidRDefault="00DE4880" w:rsidP="00793600">
            <w:pPr>
              <w:numPr>
                <w:ilvl w:val="12"/>
                <w:numId w:val="0"/>
              </w:numPr>
              <w:jc w:val="both"/>
              <w:rPr>
                <w:rFonts w:ascii="Arial" w:hAnsi="Arial" w:cs="Arial"/>
                <w:sz w:val="20"/>
              </w:rPr>
            </w:pPr>
            <w:r>
              <w:rPr>
                <w:rFonts w:ascii="Arial" w:hAnsi="Arial" w:cs="Arial"/>
                <w:sz w:val="20"/>
              </w:rPr>
              <w:t>Horaire d’ouverture du dépôt. Un dépôt de sang assure une activité 24H sur 24.</w:t>
            </w:r>
          </w:p>
        </w:tc>
        <w:tc>
          <w:tcPr>
            <w:tcW w:w="284" w:type="dxa"/>
            <w:shd w:val="clear" w:color="auto" w:fill="FF0000"/>
            <w:vAlign w:val="center"/>
          </w:tcPr>
          <w:p w:rsidR="00DE4880" w:rsidRDefault="00DE4880" w:rsidP="00FD0566">
            <w:pPr>
              <w:numPr>
                <w:ilvl w:val="12"/>
                <w:numId w:val="0"/>
              </w:numPr>
              <w:jc w:val="both"/>
              <w:rPr>
                <w:rFonts w:ascii="Arial" w:hAnsi="Arial" w:cs="Arial"/>
                <w:sz w:val="20"/>
              </w:rPr>
            </w:pPr>
          </w:p>
        </w:tc>
        <w:tc>
          <w:tcPr>
            <w:tcW w:w="283" w:type="dxa"/>
            <w:shd w:val="clear" w:color="auto" w:fill="7F7F7F" w:themeFill="text1" w:themeFillTint="80"/>
            <w:vAlign w:val="center"/>
          </w:tcPr>
          <w:p w:rsidR="00DE4880" w:rsidRDefault="00DE4880" w:rsidP="00FD0566">
            <w:pPr>
              <w:numPr>
                <w:ilvl w:val="12"/>
                <w:numId w:val="0"/>
              </w:numPr>
              <w:jc w:val="both"/>
              <w:rPr>
                <w:rFonts w:ascii="Arial" w:hAnsi="Arial" w:cs="Arial"/>
                <w:sz w:val="20"/>
              </w:rPr>
            </w:pPr>
          </w:p>
        </w:tc>
        <w:tc>
          <w:tcPr>
            <w:tcW w:w="284" w:type="dxa"/>
            <w:shd w:val="clear" w:color="auto" w:fill="FFFF00"/>
            <w:vAlign w:val="center"/>
          </w:tcPr>
          <w:p w:rsidR="00DE4880" w:rsidRDefault="00DE4880" w:rsidP="00FD0566">
            <w:pPr>
              <w:numPr>
                <w:ilvl w:val="12"/>
                <w:numId w:val="0"/>
              </w:numPr>
              <w:jc w:val="both"/>
              <w:rPr>
                <w:rFonts w:ascii="Arial" w:hAnsi="Arial" w:cs="Arial"/>
                <w:sz w:val="20"/>
              </w:rPr>
            </w:pPr>
          </w:p>
        </w:tc>
        <w:tc>
          <w:tcPr>
            <w:tcW w:w="1851" w:type="dxa"/>
            <w:gridSpan w:val="2"/>
            <w:tcBorders>
              <w:bottom w:val="single" w:sz="8" w:space="0" w:color="4F81BD"/>
            </w:tcBorders>
            <w:vAlign w:val="center"/>
          </w:tcPr>
          <w:p w:rsidR="00DE4880" w:rsidRDefault="00DE4880" w:rsidP="0033489D">
            <w:pPr>
              <w:numPr>
                <w:ilvl w:val="12"/>
                <w:numId w:val="0"/>
              </w:numPr>
              <w:jc w:val="center"/>
              <w:rPr>
                <w:rFonts w:ascii="Arial" w:hAnsi="Arial" w:cs="Arial"/>
                <w:sz w:val="16"/>
                <w:szCs w:val="16"/>
              </w:rPr>
            </w:pPr>
            <w:r>
              <w:rPr>
                <w:rFonts w:ascii="Arial" w:hAnsi="Arial" w:cs="Arial"/>
                <w:b/>
                <w:sz w:val="16"/>
                <w:szCs w:val="16"/>
              </w:rPr>
              <w:t xml:space="preserve">01 </w:t>
            </w:r>
            <w:r w:rsidRPr="00367318">
              <w:rPr>
                <w:rFonts w:ascii="Arial" w:hAnsi="Arial" w:cs="Arial"/>
                <w:sz w:val="16"/>
                <w:szCs w:val="16"/>
              </w:rPr>
              <w:t>/ 4.</w:t>
            </w:r>
            <w:r>
              <w:rPr>
                <w:rFonts w:ascii="Arial" w:hAnsi="Arial" w:cs="Arial"/>
                <w:sz w:val="16"/>
                <w:szCs w:val="16"/>
              </w:rPr>
              <w:t>3</w:t>
            </w:r>
          </w:p>
          <w:p w:rsidR="00DE4880" w:rsidRDefault="00DE4880" w:rsidP="0033489D">
            <w:pPr>
              <w:numPr>
                <w:ilvl w:val="12"/>
                <w:numId w:val="0"/>
              </w:numPr>
              <w:jc w:val="center"/>
              <w:rPr>
                <w:rFonts w:ascii="Arial" w:hAnsi="Arial" w:cs="Arial"/>
                <w:sz w:val="16"/>
                <w:szCs w:val="16"/>
              </w:rPr>
            </w:pPr>
            <w:r>
              <w:rPr>
                <w:rFonts w:ascii="Arial" w:hAnsi="Arial" w:cs="Arial"/>
                <w:b/>
                <w:sz w:val="16"/>
                <w:szCs w:val="16"/>
              </w:rPr>
              <w:t xml:space="preserve">01 </w:t>
            </w:r>
            <w:r w:rsidRPr="00D94F73">
              <w:rPr>
                <w:rFonts w:ascii="Arial" w:hAnsi="Arial" w:cs="Arial"/>
                <w:sz w:val="16"/>
                <w:szCs w:val="16"/>
              </w:rPr>
              <w:t>/ Annexe II I.</w:t>
            </w:r>
            <w:r>
              <w:rPr>
                <w:rFonts w:ascii="Arial" w:hAnsi="Arial" w:cs="Arial"/>
                <w:sz w:val="16"/>
                <w:szCs w:val="16"/>
              </w:rPr>
              <w:t>5</w:t>
            </w:r>
          </w:p>
          <w:p w:rsidR="00DE4880" w:rsidRDefault="00DE4880" w:rsidP="00BA2773">
            <w:pPr>
              <w:jc w:val="center"/>
              <w:rPr>
                <w:rFonts w:ascii="Arial" w:hAnsi="Arial" w:cs="Arial"/>
                <w:sz w:val="16"/>
                <w:szCs w:val="16"/>
              </w:rPr>
            </w:pPr>
            <w:r>
              <w:rPr>
                <w:rFonts w:ascii="Arial" w:hAnsi="Arial" w:cs="Arial"/>
                <w:b/>
                <w:sz w:val="16"/>
                <w:szCs w:val="16"/>
              </w:rPr>
              <w:t xml:space="preserve">01 </w:t>
            </w:r>
            <w:r w:rsidRPr="00D94F73">
              <w:rPr>
                <w:rFonts w:ascii="Arial" w:hAnsi="Arial" w:cs="Arial"/>
                <w:sz w:val="16"/>
                <w:szCs w:val="16"/>
              </w:rPr>
              <w:t>/ Annexe II I.</w:t>
            </w:r>
            <w:r>
              <w:rPr>
                <w:rFonts w:ascii="Arial" w:hAnsi="Arial" w:cs="Arial"/>
                <w:sz w:val="16"/>
                <w:szCs w:val="16"/>
              </w:rPr>
              <w:t>6</w:t>
            </w:r>
          </w:p>
          <w:p w:rsidR="00DE4880" w:rsidRDefault="00DE4880" w:rsidP="0033489D">
            <w:pPr>
              <w:numPr>
                <w:ilvl w:val="12"/>
                <w:numId w:val="0"/>
              </w:numPr>
              <w:jc w:val="center"/>
              <w:rPr>
                <w:rFonts w:ascii="Arial" w:hAnsi="Arial" w:cs="Arial"/>
                <w:sz w:val="16"/>
                <w:szCs w:val="16"/>
              </w:rPr>
            </w:pPr>
            <w:r>
              <w:rPr>
                <w:rFonts w:ascii="Arial" w:hAnsi="Arial" w:cs="Arial"/>
                <w:b/>
                <w:sz w:val="16"/>
                <w:szCs w:val="16"/>
              </w:rPr>
              <w:t xml:space="preserve">04 </w:t>
            </w:r>
            <w:r w:rsidRPr="00817248">
              <w:rPr>
                <w:rFonts w:ascii="Arial" w:hAnsi="Arial" w:cs="Arial"/>
                <w:sz w:val="16"/>
                <w:szCs w:val="16"/>
              </w:rPr>
              <w:t>/ Art 0</w:t>
            </w:r>
            <w:r>
              <w:rPr>
                <w:rFonts w:ascii="Arial" w:hAnsi="Arial" w:cs="Arial"/>
                <w:sz w:val="16"/>
                <w:szCs w:val="16"/>
              </w:rPr>
              <w:t>2</w:t>
            </w:r>
          </w:p>
          <w:p w:rsidR="00DE4880" w:rsidRDefault="00DE4880" w:rsidP="00AD15E7">
            <w:pPr>
              <w:jc w:val="center"/>
              <w:rPr>
                <w:rFonts w:ascii="Arial" w:hAnsi="Arial" w:cs="Arial"/>
                <w:sz w:val="16"/>
                <w:szCs w:val="16"/>
                <w:lang w:val="en-US"/>
              </w:rPr>
            </w:pPr>
            <w:r w:rsidRPr="00235C01">
              <w:rPr>
                <w:rFonts w:ascii="Arial" w:hAnsi="Arial" w:cs="Arial"/>
                <w:b/>
                <w:sz w:val="16"/>
                <w:szCs w:val="16"/>
                <w:lang w:val="en-US"/>
              </w:rPr>
              <w:t>04</w:t>
            </w:r>
            <w:r w:rsidRPr="00235C01">
              <w:rPr>
                <w:rFonts w:ascii="Arial" w:hAnsi="Arial" w:cs="Arial"/>
                <w:sz w:val="16"/>
                <w:szCs w:val="16"/>
                <w:lang w:val="en-US"/>
              </w:rPr>
              <w:t xml:space="preserve"> / Art 04.</w:t>
            </w:r>
            <w:r>
              <w:rPr>
                <w:rFonts w:ascii="Arial" w:hAnsi="Arial" w:cs="Arial"/>
                <w:sz w:val="16"/>
                <w:szCs w:val="16"/>
                <w:lang w:val="en-US"/>
              </w:rPr>
              <w:t>3</w:t>
            </w:r>
          </w:p>
          <w:p w:rsidR="00DE4880" w:rsidRPr="003D626B" w:rsidRDefault="00DE4880" w:rsidP="00AD15E7">
            <w:pPr>
              <w:jc w:val="center"/>
              <w:rPr>
                <w:rFonts w:ascii="Arial" w:hAnsi="Arial" w:cs="Arial"/>
                <w:b/>
                <w:sz w:val="16"/>
                <w:szCs w:val="16"/>
              </w:rPr>
            </w:pPr>
            <w:r w:rsidRPr="00640721">
              <w:rPr>
                <w:rFonts w:ascii="Arial" w:hAnsi="Arial" w:cs="Arial"/>
                <w:b/>
                <w:sz w:val="16"/>
                <w:szCs w:val="16"/>
              </w:rPr>
              <w:t>05</w:t>
            </w:r>
            <w:r>
              <w:rPr>
                <w:rFonts w:ascii="Arial" w:hAnsi="Arial" w:cs="Arial"/>
                <w:sz w:val="16"/>
                <w:szCs w:val="16"/>
              </w:rPr>
              <w:t xml:space="preserve"> / Art 01</w:t>
            </w:r>
          </w:p>
        </w:tc>
        <w:tc>
          <w:tcPr>
            <w:tcW w:w="2259" w:type="dxa"/>
            <w:tcBorders>
              <w:bottom w:val="single" w:sz="8" w:space="0" w:color="4F81BD"/>
            </w:tcBorders>
            <w:vAlign w:val="center"/>
          </w:tcPr>
          <w:p w:rsidR="00DE4880" w:rsidRPr="006F6612" w:rsidRDefault="00DE4880" w:rsidP="00FD0566">
            <w:pPr>
              <w:numPr>
                <w:ilvl w:val="12"/>
                <w:numId w:val="0"/>
              </w:numPr>
              <w:jc w:val="center"/>
              <w:rPr>
                <w:rFonts w:ascii="Arial" w:hAnsi="Arial" w:cs="Arial"/>
                <w:sz w:val="20"/>
              </w:rPr>
            </w:pPr>
          </w:p>
        </w:tc>
      </w:tr>
      <w:tr w:rsidR="00DE4880" w:rsidRPr="00B90A48" w:rsidTr="00905B29">
        <w:tblPrEx>
          <w:tblLook w:val="00A0"/>
        </w:tblPrEx>
        <w:trPr>
          <w:trHeight w:val="680"/>
          <w:jc w:val="center"/>
        </w:trPr>
        <w:tc>
          <w:tcPr>
            <w:tcW w:w="6221" w:type="dxa"/>
            <w:vAlign w:val="center"/>
          </w:tcPr>
          <w:p w:rsidR="00DE4880" w:rsidRDefault="00DE4880" w:rsidP="00025A1A">
            <w:pPr>
              <w:numPr>
                <w:ilvl w:val="12"/>
                <w:numId w:val="0"/>
              </w:numPr>
              <w:jc w:val="both"/>
              <w:rPr>
                <w:rFonts w:ascii="Arial" w:hAnsi="Arial" w:cs="Arial"/>
                <w:sz w:val="20"/>
              </w:rPr>
            </w:pPr>
            <w:r>
              <w:rPr>
                <w:rFonts w:ascii="Arial" w:hAnsi="Arial" w:cs="Arial"/>
                <w:sz w:val="20"/>
              </w:rPr>
              <w:t>Il existe une dérogation formalisée dans le cas d’un dépôt relais qui ne fonctionne pas 24H/24</w:t>
            </w:r>
            <w:r w:rsidR="00793600">
              <w:rPr>
                <w:rFonts w:ascii="Arial" w:hAnsi="Arial" w:cs="Arial"/>
                <w:sz w:val="20"/>
              </w:rPr>
              <w:t>.</w:t>
            </w:r>
          </w:p>
        </w:tc>
        <w:tc>
          <w:tcPr>
            <w:tcW w:w="284" w:type="dxa"/>
            <w:vAlign w:val="center"/>
          </w:tcPr>
          <w:p w:rsidR="00DE4880" w:rsidRDefault="00DE4880" w:rsidP="00FD0566">
            <w:pPr>
              <w:numPr>
                <w:ilvl w:val="12"/>
                <w:numId w:val="0"/>
              </w:numPr>
              <w:jc w:val="both"/>
              <w:rPr>
                <w:rFonts w:ascii="Arial" w:hAnsi="Arial" w:cs="Arial"/>
                <w:sz w:val="20"/>
              </w:rPr>
            </w:pPr>
          </w:p>
        </w:tc>
        <w:tc>
          <w:tcPr>
            <w:tcW w:w="283" w:type="dxa"/>
            <w:shd w:val="clear" w:color="auto" w:fill="7F7F7F" w:themeFill="text1" w:themeFillTint="80"/>
            <w:vAlign w:val="center"/>
          </w:tcPr>
          <w:p w:rsidR="00DE4880" w:rsidRDefault="00DE4880" w:rsidP="00FD0566">
            <w:pPr>
              <w:numPr>
                <w:ilvl w:val="12"/>
                <w:numId w:val="0"/>
              </w:numPr>
              <w:jc w:val="both"/>
              <w:rPr>
                <w:rFonts w:ascii="Arial" w:hAnsi="Arial" w:cs="Arial"/>
                <w:sz w:val="20"/>
              </w:rPr>
            </w:pPr>
          </w:p>
        </w:tc>
        <w:tc>
          <w:tcPr>
            <w:tcW w:w="284" w:type="dxa"/>
            <w:vAlign w:val="center"/>
          </w:tcPr>
          <w:p w:rsidR="00DE4880" w:rsidRDefault="00DE4880" w:rsidP="00FD0566">
            <w:pPr>
              <w:numPr>
                <w:ilvl w:val="12"/>
                <w:numId w:val="0"/>
              </w:numPr>
              <w:jc w:val="both"/>
              <w:rPr>
                <w:rFonts w:ascii="Arial" w:hAnsi="Arial" w:cs="Arial"/>
                <w:sz w:val="20"/>
              </w:rPr>
            </w:pPr>
          </w:p>
        </w:tc>
        <w:tc>
          <w:tcPr>
            <w:tcW w:w="1851" w:type="dxa"/>
            <w:gridSpan w:val="2"/>
            <w:tcBorders>
              <w:bottom w:val="single" w:sz="8" w:space="0" w:color="4F81BD"/>
            </w:tcBorders>
            <w:vAlign w:val="center"/>
          </w:tcPr>
          <w:p w:rsidR="00DE4880" w:rsidRDefault="00DE4880" w:rsidP="00103BDD">
            <w:pPr>
              <w:numPr>
                <w:ilvl w:val="12"/>
                <w:numId w:val="0"/>
              </w:numPr>
              <w:jc w:val="center"/>
              <w:rPr>
                <w:rFonts w:ascii="Arial" w:hAnsi="Arial" w:cs="Arial"/>
                <w:sz w:val="16"/>
                <w:szCs w:val="16"/>
              </w:rPr>
            </w:pPr>
            <w:r>
              <w:rPr>
                <w:rFonts w:ascii="Arial" w:hAnsi="Arial" w:cs="Arial"/>
                <w:b/>
                <w:sz w:val="16"/>
                <w:szCs w:val="16"/>
              </w:rPr>
              <w:t xml:space="preserve">04 </w:t>
            </w:r>
            <w:r w:rsidRPr="00817248">
              <w:rPr>
                <w:rFonts w:ascii="Arial" w:hAnsi="Arial" w:cs="Arial"/>
                <w:sz w:val="16"/>
                <w:szCs w:val="16"/>
              </w:rPr>
              <w:t>/ Art 0</w:t>
            </w:r>
            <w:r>
              <w:rPr>
                <w:rFonts w:ascii="Arial" w:hAnsi="Arial" w:cs="Arial"/>
                <w:sz w:val="16"/>
                <w:szCs w:val="16"/>
              </w:rPr>
              <w:t>2</w:t>
            </w:r>
          </w:p>
          <w:p w:rsidR="00DE4880" w:rsidRDefault="00DE4880" w:rsidP="00103BDD">
            <w:pPr>
              <w:numPr>
                <w:ilvl w:val="12"/>
                <w:numId w:val="0"/>
              </w:numPr>
              <w:jc w:val="center"/>
              <w:rPr>
                <w:rFonts w:ascii="Arial" w:hAnsi="Arial" w:cs="Arial"/>
                <w:b/>
                <w:sz w:val="16"/>
                <w:szCs w:val="16"/>
              </w:rPr>
            </w:pPr>
            <w:r w:rsidRPr="00640721">
              <w:rPr>
                <w:rFonts w:ascii="Arial" w:hAnsi="Arial" w:cs="Arial"/>
                <w:b/>
                <w:sz w:val="16"/>
                <w:szCs w:val="16"/>
              </w:rPr>
              <w:t>05</w:t>
            </w:r>
            <w:r>
              <w:rPr>
                <w:rFonts w:ascii="Arial" w:hAnsi="Arial" w:cs="Arial"/>
                <w:sz w:val="16"/>
                <w:szCs w:val="16"/>
              </w:rPr>
              <w:t xml:space="preserve"> / Art 01</w:t>
            </w:r>
          </w:p>
        </w:tc>
        <w:tc>
          <w:tcPr>
            <w:tcW w:w="2259" w:type="dxa"/>
            <w:tcBorders>
              <w:bottom w:val="single" w:sz="8" w:space="0" w:color="4F81BD"/>
            </w:tcBorders>
            <w:vAlign w:val="center"/>
          </w:tcPr>
          <w:p w:rsidR="00DE4880" w:rsidRPr="006F6612" w:rsidRDefault="00DE4880" w:rsidP="00FD0566">
            <w:pPr>
              <w:numPr>
                <w:ilvl w:val="12"/>
                <w:numId w:val="0"/>
              </w:numPr>
              <w:jc w:val="center"/>
              <w:rPr>
                <w:rFonts w:ascii="Arial" w:hAnsi="Arial" w:cs="Arial"/>
                <w:sz w:val="20"/>
              </w:rPr>
            </w:pPr>
          </w:p>
        </w:tc>
      </w:tr>
      <w:tr w:rsidR="00DE4880" w:rsidRPr="00B90A48" w:rsidTr="00905B29">
        <w:tblPrEx>
          <w:tblLook w:val="00A0"/>
        </w:tblPrEx>
        <w:trPr>
          <w:trHeight w:val="1474"/>
          <w:jc w:val="center"/>
        </w:trPr>
        <w:tc>
          <w:tcPr>
            <w:tcW w:w="6221" w:type="dxa"/>
            <w:tcBorders>
              <w:bottom w:val="single" w:sz="8" w:space="0" w:color="4F81BD"/>
            </w:tcBorders>
            <w:vAlign w:val="center"/>
          </w:tcPr>
          <w:p w:rsidR="00DE4880" w:rsidRDefault="00DE4880" w:rsidP="00025A1A">
            <w:pPr>
              <w:numPr>
                <w:ilvl w:val="12"/>
                <w:numId w:val="0"/>
              </w:numPr>
              <w:jc w:val="both"/>
              <w:rPr>
                <w:rFonts w:ascii="Arial" w:hAnsi="Arial" w:cs="Arial"/>
                <w:sz w:val="20"/>
              </w:rPr>
            </w:pPr>
            <w:r>
              <w:rPr>
                <w:rFonts w:ascii="Arial" w:hAnsi="Arial" w:cs="Arial"/>
                <w:sz w:val="20"/>
              </w:rPr>
              <w:t>L’établissement conserve-t-il des produits autologues ?</w:t>
            </w:r>
          </w:p>
        </w:tc>
        <w:tc>
          <w:tcPr>
            <w:tcW w:w="284" w:type="dxa"/>
            <w:tcBorders>
              <w:bottom w:val="single" w:sz="8" w:space="0" w:color="4F81BD"/>
            </w:tcBorders>
            <w:vAlign w:val="center"/>
          </w:tcPr>
          <w:p w:rsidR="00DE4880" w:rsidRPr="006F6612" w:rsidRDefault="00DE4880" w:rsidP="00FD0566">
            <w:pPr>
              <w:numPr>
                <w:ilvl w:val="12"/>
                <w:numId w:val="0"/>
              </w:numPr>
              <w:jc w:val="both"/>
              <w:rPr>
                <w:rFonts w:ascii="Arial" w:hAnsi="Arial" w:cs="Arial"/>
                <w:sz w:val="20"/>
              </w:rPr>
            </w:pPr>
          </w:p>
        </w:tc>
        <w:tc>
          <w:tcPr>
            <w:tcW w:w="283" w:type="dxa"/>
            <w:tcBorders>
              <w:bottom w:val="single" w:sz="8" w:space="0" w:color="4F81BD"/>
            </w:tcBorders>
            <w:shd w:val="clear" w:color="auto" w:fill="7F7F7F" w:themeFill="text1" w:themeFillTint="80"/>
            <w:vAlign w:val="center"/>
          </w:tcPr>
          <w:p w:rsidR="00DE4880" w:rsidRPr="006F6612" w:rsidRDefault="00DE4880" w:rsidP="00FD0566">
            <w:pPr>
              <w:numPr>
                <w:ilvl w:val="12"/>
                <w:numId w:val="0"/>
              </w:numPr>
              <w:jc w:val="both"/>
              <w:rPr>
                <w:rFonts w:ascii="Arial" w:hAnsi="Arial" w:cs="Arial"/>
                <w:sz w:val="20"/>
              </w:rPr>
            </w:pPr>
          </w:p>
        </w:tc>
        <w:tc>
          <w:tcPr>
            <w:tcW w:w="284" w:type="dxa"/>
            <w:tcBorders>
              <w:bottom w:val="single" w:sz="8" w:space="0" w:color="4F81BD"/>
            </w:tcBorders>
            <w:vAlign w:val="center"/>
          </w:tcPr>
          <w:p w:rsidR="00DE4880" w:rsidRPr="006F6612" w:rsidRDefault="00DE4880" w:rsidP="00FD0566">
            <w:pPr>
              <w:numPr>
                <w:ilvl w:val="12"/>
                <w:numId w:val="0"/>
              </w:numPr>
              <w:jc w:val="both"/>
              <w:rPr>
                <w:rFonts w:ascii="Arial" w:hAnsi="Arial" w:cs="Arial"/>
                <w:sz w:val="20"/>
              </w:rPr>
            </w:pPr>
          </w:p>
        </w:tc>
        <w:tc>
          <w:tcPr>
            <w:tcW w:w="1851" w:type="dxa"/>
            <w:gridSpan w:val="2"/>
            <w:tcBorders>
              <w:bottom w:val="single" w:sz="8" w:space="0" w:color="4F81BD"/>
            </w:tcBorders>
            <w:vAlign w:val="center"/>
          </w:tcPr>
          <w:p w:rsidR="00DE4880" w:rsidRDefault="00DE4880" w:rsidP="00103BDD">
            <w:pPr>
              <w:numPr>
                <w:ilvl w:val="12"/>
                <w:numId w:val="0"/>
              </w:numPr>
              <w:jc w:val="center"/>
              <w:rPr>
                <w:rFonts w:ascii="Arial" w:hAnsi="Arial" w:cs="Arial"/>
                <w:b/>
                <w:sz w:val="16"/>
                <w:szCs w:val="16"/>
              </w:rPr>
            </w:pPr>
            <w:r>
              <w:rPr>
                <w:rFonts w:ascii="Arial" w:hAnsi="Arial" w:cs="Arial"/>
                <w:b/>
                <w:sz w:val="16"/>
                <w:szCs w:val="16"/>
              </w:rPr>
              <w:t xml:space="preserve">01 </w:t>
            </w:r>
            <w:r w:rsidRPr="008C71BE">
              <w:rPr>
                <w:rFonts w:ascii="Arial" w:hAnsi="Arial" w:cs="Arial"/>
                <w:sz w:val="16"/>
                <w:szCs w:val="16"/>
              </w:rPr>
              <w:t>/ I.3.</w:t>
            </w:r>
          </w:p>
          <w:p w:rsidR="00DE4880" w:rsidRDefault="00DE4880" w:rsidP="00103BDD">
            <w:pPr>
              <w:numPr>
                <w:ilvl w:val="12"/>
                <w:numId w:val="0"/>
              </w:numPr>
              <w:jc w:val="center"/>
              <w:rPr>
                <w:rFonts w:ascii="Arial" w:hAnsi="Arial" w:cs="Arial"/>
                <w:b/>
                <w:sz w:val="16"/>
                <w:szCs w:val="16"/>
              </w:rPr>
            </w:pPr>
            <w:r>
              <w:rPr>
                <w:rFonts w:ascii="Arial" w:hAnsi="Arial" w:cs="Arial"/>
                <w:b/>
                <w:sz w:val="16"/>
                <w:szCs w:val="16"/>
              </w:rPr>
              <w:t>0</w:t>
            </w:r>
            <w:r w:rsidRPr="003D626B">
              <w:rPr>
                <w:rFonts w:ascii="Arial" w:hAnsi="Arial" w:cs="Arial"/>
                <w:b/>
                <w:sz w:val="16"/>
                <w:szCs w:val="16"/>
              </w:rPr>
              <w:t>1</w:t>
            </w:r>
            <w:r w:rsidR="000D3B92" w:rsidRPr="00940CEC">
              <w:rPr>
                <w:rFonts w:ascii="Arial" w:hAnsi="Arial" w:cs="Arial"/>
                <w:sz w:val="16"/>
                <w:szCs w:val="16"/>
              </w:rPr>
              <w:t>. /</w:t>
            </w:r>
            <w:r w:rsidRPr="00940CEC">
              <w:rPr>
                <w:rFonts w:ascii="Arial" w:hAnsi="Arial" w:cs="Arial"/>
                <w:sz w:val="16"/>
                <w:szCs w:val="16"/>
              </w:rPr>
              <w:t xml:space="preserve"> 4.1.</w:t>
            </w:r>
            <w:r>
              <w:rPr>
                <w:rFonts w:ascii="Arial" w:hAnsi="Arial" w:cs="Arial"/>
                <w:sz w:val="16"/>
                <w:szCs w:val="16"/>
              </w:rPr>
              <w:t>A</w:t>
            </w:r>
            <w:r>
              <w:rPr>
                <w:rFonts w:ascii="Arial" w:hAnsi="Arial" w:cs="Arial"/>
                <w:b/>
                <w:sz w:val="16"/>
                <w:szCs w:val="16"/>
              </w:rPr>
              <w:t>.</w:t>
            </w:r>
          </w:p>
          <w:p w:rsidR="00DE4880" w:rsidRDefault="00DE4880" w:rsidP="005D758E">
            <w:pPr>
              <w:jc w:val="center"/>
              <w:rPr>
                <w:rFonts w:ascii="Arial" w:hAnsi="Arial" w:cs="Arial"/>
                <w:b/>
                <w:sz w:val="16"/>
                <w:szCs w:val="16"/>
              </w:rPr>
            </w:pPr>
            <w:r>
              <w:rPr>
                <w:rFonts w:ascii="Arial" w:hAnsi="Arial" w:cs="Arial"/>
                <w:b/>
                <w:sz w:val="16"/>
                <w:szCs w:val="16"/>
              </w:rPr>
              <w:t xml:space="preserve">01 </w:t>
            </w:r>
            <w:r w:rsidRPr="00D94F73">
              <w:rPr>
                <w:rFonts w:ascii="Arial" w:hAnsi="Arial" w:cs="Arial"/>
                <w:sz w:val="16"/>
                <w:szCs w:val="16"/>
              </w:rPr>
              <w:t>/ Annexe II I.</w:t>
            </w:r>
            <w:r>
              <w:rPr>
                <w:rFonts w:ascii="Arial" w:hAnsi="Arial" w:cs="Arial"/>
                <w:sz w:val="16"/>
                <w:szCs w:val="16"/>
              </w:rPr>
              <w:t>5</w:t>
            </w:r>
            <w:r>
              <w:rPr>
                <w:rFonts w:ascii="Arial" w:hAnsi="Arial" w:cs="Arial"/>
                <w:b/>
                <w:sz w:val="16"/>
                <w:szCs w:val="16"/>
              </w:rPr>
              <w:t>.</w:t>
            </w:r>
          </w:p>
          <w:p w:rsidR="00DE4880" w:rsidRDefault="00DE4880" w:rsidP="009A5D75">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II.2</w:t>
            </w:r>
          </w:p>
          <w:p w:rsidR="00DE4880" w:rsidRPr="006F6612" w:rsidRDefault="00DE4880" w:rsidP="00103BDD">
            <w:pPr>
              <w:numPr>
                <w:ilvl w:val="12"/>
                <w:numId w:val="0"/>
              </w:numPr>
              <w:jc w:val="center"/>
              <w:rPr>
                <w:rFonts w:ascii="Arial" w:hAnsi="Arial" w:cs="Arial"/>
                <w:sz w:val="20"/>
              </w:rPr>
            </w:pPr>
            <w:r>
              <w:rPr>
                <w:rFonts w:ascii="Arial" w:hAnsi="Arial" w:cs="Arial"/>
                <w:b/>
                <w:sz w:val="16"/>
                <w:szCs w:val="16"/>
              </w:rPr>
              <w:t xml:space="preserve">14 </w:t>
            </w:r>
            <w:r w:rsidRPr="00CE75CC">
              <w:rPr>
                <w:rFonts w:ascii="Arial" w:hAnsi="Arial" w:cs="Arial"/>
                <w:sz w:val="16"/>
                <w:szCs w:val="16"/>
              </w:rPr>
              <w:t xml:space="preserve">/ lignes directrices </w:t>
            </w:r>
            <w:r>
              <w:rPr>
                <w:rFonts w:ascii="Arial" w:hAnsi="Arial" w:cs="Arial"/>
                <w:sz w:val="16"/>
                <w:szCs w:val="16"/>
              </w:rPr>
              <w:t>Délivrance des PSL autologues. VII</w:t>
            </w:r>
          </w:p>
        </w:tc>
        <w:tc>
          <w:tcPr>
            <w:tcW w:w="2259" w:type="dxa"/>
            <w:tcBorders>
              <w:bottom w:val="single" w:sz="8" w:space="0" w:color="4F81BD"/>
            </w:tcBorders>
            <w:vAlign w:val="center"/>
          </w:tcPr>
          <w:p w:rsidR="00DE4880" w:rsidRPr="006F6612" w:rsidRDefault="00DE4880" w:rsidP="00FD0566">
            <w:pPr>
              <w:numPr>
                <w:ilvl w:val="12"/>
                <w:numId w:val="0"/>
              </w:numPr>
              <w:jc w:val="center"/>
              <w:rPr>
                <w:rFonts w:ascii="Arial" w:hAnsi="Arial" w:cs="Arial"/>
                <w:sz w:val="20"/>
              </w:rPr>
            </w:pPr>
          </w:p>
        </w:tc>
      </w:tr>
      <w:tr w:rsidR="0024476F" w:rsidRPr="00B90A48" w:rsidTr="00EB09CC">
        <w:tblPrEx>
          <w:tblLook w:val="00A0"/>
        </w:tblPrEx>
        <w:trPr>
          <w:trHeight w:val="2608"/>
          <w:jc w:val="center"/>
        </w:trPr>
        <w:tc>
          <w:tcPr>
            <w:tcW w:w="6221" w:type="dxa"/>
            <w:shd w:val="clear" w:color="auto" w:fill="auto"/>
            <w:vAlign w:val="center"/>
          </w:tcPr>
          <w:p w:rsidR="00EB09CC" w:rsidRPr="00EB09CC" w:rsidRDefault="00EB09CC" w:rsidP="00EB09CC">
            <w:pPr>
              <w:numPr>
                <w:ilvl w:val="12"/>
                <w:numId w:val="0"/>
              </w:numPr>
              <w:jc w:val="both"/>
              <w:rPr>
                <w:rFonts w:ascii="Arial" w:hAnsi="Arial" w:cs="Arial"/>
                <w:sz w:val="20"/>
              </w:rPr>
            </w:pPr>
            <w:r w:rsidRPr="00EB09CC">
              <w:rPr>
                <w:rFonts w:ascii="Arial" w:hAnsi="Arial" w:cs="Arial"/>
                <w:sz w:val="20"/>
              </w:rPr>
              <w:lastRenderedPageBreak/>
              <w:t>Activité DELIVRANCE :</w:t>
            </w:r>
          </w:p>
          <w:p w:rsidR="0024476F" w:rsidRPr="00EB09CC" w:rsidRDefault="0024476F" w:rsidP="00EB09CC">
            <w:pPr>
              <w:numPr>
                <w:ilvl w:val="12"/>
                <w:numId w:val="0"/>
              </w:numPr>
              <w:jc w:val="both"/>
              <w:rPr>
                <w:rFonts w:ascii="Arial" w:hAnsi="Arial" w:cs="Arial"/>
                <w:sz w:val="20"/>
              </w:rPr>
            </w:pPr>
            <w:r w:rsidRPr="00EB09CC">
              <w:rPr>
                <w:rFonts w:ascii="Arial" w:hAnsi="Arial" w:cs="Arial"/>
                <w:sz w:val="20"/>
              </w:rPr>
              <w:t>Nombre de PSL homologues transfusés et non délivrés par EFS. Les dépôts de délivrance doivent délivrer un volume minimal de PSL (500). Si le nombre de PSL n’est pas atteint, il existe un argumentaire avec avis du CRH–ST permettant dérogation.</w:t>
            </w:r>
          </w:p>
          <w:p w:rsidR="00EB09CC" w:rsidRPr="00EB09CC" w:rsidRDefault="00EB09CC" w:rsidP="00EB09CC">
            <w:pPr>
              <w:pStyle w:val="Paragraphedeliste"/>
              <w:numPr>
                <w:ilvl w:val="0"/>
                <w:numId w:val="35"/>
              </w:numPr>
              <w:jc w:val="both"/>
              <w:rPr>
                <w:rFonts w:ascii="Arial" w:hAnsi="Arial" w:cs="Arial"/>
                <w:sz w:val="20"/>
              </w:rPr>
            </w:pPr>
            <w:r w:rsidRPr="00EB09CC">
              <w:rPr>
                <w:rFonts w:ascii="Arial" w:hAnsi="Arial" w:cs="Arial"/>
                <w:sz w:val="20"/>
              </w:rPr>
              <w:t>Nombre de Concentrés Globu</w:t>
            </w:r>
            <w:r>
              <w:rPr>
                <w:rFonts w:ascii="Arial" w:hAnsi="Arial" w:cs="Arial"/>
                <w:sz w:val="20"/>
              </w:rPr>
              <w:t>les Rouges homologues délivrés</w:t>
            </w:r>
            <w:r w:rsidRPr="00EB09CC">
              <w:rPr>
                <w:rFonts w:ascii="Arial" w:hAnsi="Arial" w:cs="Arial"/>
                <w:sz w:val="20"/>
              </w:rPr>
              <w:t xml:space="preserve"> par le dépôt</w:t>
            </w:r>
            <w:r w:rsidR="00793600">
              <w:rPr>
                <w:rFonts w:ascii="Arial" w:hAnsi="Arial" w:cs="Arial"/>
                <w:sz w:val="20"/>
              </w:rPr>
              <w:t>,</w:t>
            </w:r>
          </w:p>
          <w:p w:rsidR="00EB09CC" w:rsidRPr="00EB09CC" w:rsidRDefault="00EB09CC" w:rsidP="00EB09CC">
            <w:pPr>
              <w:pStyle w:val="Paragraphedeliste"/>
              <w:numPr>
                <w:ilvl w:val="0"/>
                <w:numId w:val="35"/>
              </w:numPr>
              <w:jc w:val="both"/>
              <w:rPr>
                <w:rFonts w:ascii="Arial" w:hAnsi="Arial" w:cs="Arial"/>
                <w:sz w:val="20"/>
              </w:rPr>
            </w:pPr>
            <w:r w:rsidRPr="00EB09CC">
              <w:rPr>
                <w:rFonts w:ascii="Arial" w:hAnsi="Arial" w:cs="Arial"/>
                <w:sz w:val="20"/>
              </w:rPr>
              <w:t>Nombre de Plaquettes (MC</w:t>
            </w:r>
            <w:r>
              <w:rPr>
                <w:rFonts w:ascii="Arial" w:hAnsi="Arial" w:cs="Arial"/>
                <w:sz w:val="20"/>
              </w:rPr>
              <w:t xml:space="preserve">P et CPA) homologues délivrés </w:t>
            </w:r>
            <w:r w:rsidRPr="00EB09CC">
              <w:rPr>
                <w:rFonts w:ascii="Arial" w:hAnsi="Arial" w:cs="Arial"/>
                <w:sz w:val="20"/>
              </w:rPr>
              <w:t>par le dépôt</w:t>
            </w:r>
            <w:r w:rsidR="00793600">
              <w:rPr>
                <w:rFonts w:ascii="Arial" w:hAnsi="Arial" w:cs="Arial"/>
                <w:sz w:val="20"/>
              </w:rPr>
              <w:t>,</w:t>
            </w:r>
          </w:p>
          <w:p w:rsidR="00EB09CC" w:rsidRPr="006F6612" w:rsidRDefault="00EB09CC" w:rsidP="00EB09CC">
            <w:pPr>
              <w:pStyle w:val="Paragraphedeliste"/>
              <w:numPr>
                <w:ilvl w:val="0"/>
                <w:numId w:val="35"/>
              </w:numPr>
              <w:jc w:val="both"/>
              <w:rPr>
                <w:rFonts w:ascii="Arial" w:hAnsi="Arial" w:cs="Arial"/>
                <w:sz w:val="20"/>
              </w:rPr>
            </w:pPr>
            <w:r w:rsidRPr="00EB09CC">
              <w:rPr>
                <w:rFonts w:ascii="Arial" w:hAnsi="Arial" w:cs="Arial"/>
                <w:sz w:val="20"/>
              </w:rPr>
              <w:t>Nombre</w:t>
            </w:r>
            <w:r>
              <w:rPr>
                <w:rFonts w:ascii="Arial" w:hAnsi="Arial" w:cs="Arial"/>
                <w:sz w:val="20"/>
              </w:rPr>
              <w:t xml:space="preserve"> de PFC décongelés et délivrés</w:t>
            </w:r>
            <w:r w:rsidRPr="00EB09CC">
              <w:rPr>
                <w:rFonts w:ascii="Arial" w:hAnsi="Arial" w:cs="Arial"/>
                <w:sz w:val="20"/>
              </w:rPr>
              <w:t xml:space="preserve"> par le dépôt</w:t>
            </w:r>
            <w:r w:rsidR="00793600">
              <w:rPr>
                <w:rFonts w:ascii="Arial" w:hAnsi="Arial" w:cs="Arial"/>
                <w:sz w:val="20"/>
              </w:rPr>
              <w:t>.</w:t>
            </w:r>
          </w:p>
        </w:tc>
        <w:tc>
          <w:tcPr>
            <w:tcW w:w="284" w:type="dxa"/>
            <w:shd w:val="clear" w:color="auto" w:fill="auto"/>
            <w:vAlign w:val="center"/>
          </w:tcPr>
          <w:p w:rsidR="0024476F" w:rsidRPr="006F6612" w:rsidRDefault="0024476F" w:rsidP="00CB0C66">
            <w:pPr>
              <w:numPr>
                <w:ilvl w:val="12"/>
                <w:numId w:val="0"/>
              </w:numPr>
              <w:jc w:val="both"/>
              <w:rPr>
                <w:rFonts w:ascii="Arial" w:hAnsi="Arial" w:cs="Arial"/>
                <w:sz w:val="20"/>
              </w:rPr>
            </w:pPr>
          </w:p>
        </w:tc>
        <w:tc>
          <w:tcPr>
            <w:tcW w:w="283" w:type="dxa"/>
            <w:shd w:val="clear" w:color="auto" w:fill="auto"/>
            <w:vAlign w:val="center"/>
          </w:tcPr>
          <w:p w:rsidR="0024476F" w:rsidRPr="006F6612" w:rsidRDefault="0024476F" w:rsidP="00CB0C66">
            <w:pPr>
              <w:numPr>
                <w:ilvl w:val="12"/>
                <w:numId w:val="0"/>
              </w:numPr>
              <w:jc w:val="both"/>
              <w:rPr>
                <w:rFonts w:ascii="Arial" w:hAnsi="Arial" w:cs="Arial"/>
                <w:sz w:val="20"/>
              </w:rPr>
            </w:pPr>
          </w:p>
        </w:tc>
        <w:tc>
          <w:tcPr>
            <w:tcW w:w="284" w:type="dxa"/>
            <w:shd w:val="clear" w:color="auto" w:fill="FFFF00"/>
            <w:vAlign w:val="center"/>
          </w:tcPr>
          <w:p w:rsidR="0024476F" w:rsidRPr="006F6612" w:rsidRDefault="0024476F" w:rsidP="00CB0C66">
            <w:pPr>
              <w:numPr>
                <w:ilvl w:val="12"/>
                <w:numId w:val="0"/>
              </w:numPr>
              <w:jc w:val="both"/>
              <w:rPr>
                <w:rFonts w:ascii="Arial" w:hAnsi="Arial" w:cs="Arial"/>
                <w:sz w:val="20"/>
              </w:rPr>
            </w:pPr>
          </w:p>
        </w:tc>
        <w:tc>
          <w:tcPr>
            <w:tcW w:w="1851" w:type="dxa"/>
            <w:gridSpan w:val="2"/>
            <w:vAlign w:val="center"/>
          </w:tcPr>
          <w:p w:rsidR="0024476F" w:rsidRDefault="0024476F" w:rsidP="00CB0C66">
            <w:pPr>
              <w:numPr>
                <w:ilvl w:val="12"/>
                <w:numId w:val="0"/>
              </w:numPr>
              <w:jc w:val="center"/>
              <w:rPr>
                <w:rFonts w:ascii="Arial" w:hAnsi="Arial" w:cs="Arial"/>
                <w:b/>
                <w:sz w:val="16"/>
                <w:szCs w:val="16"/>
              </w:rPr>
            </w:pPr>
            <w:r>
              <w:rPr>
                <w:rFonts w:ascii="Arial" w:hAnsi="Arial" w:cs="Arial"/>
                <w:b/>
                <w:sz w:val="16"/>
                <w:szCs w:val="16"/>
              </w:rPr>
              <w:t>0</w:t>
            </w:r>
            <w:r w:rsidRPr="003D626B">
              <w:rPr>
                <w:rFonts w:ascii="Arial" w:hAnsi="Arial" w:cs="Arial"/>
                <w:b/>
                <w:sz w:val="16"/>
                <w:szCs w:val="16"/>
              </w:rPr>
              <w:t>1</w:t>
            </w:r>
            <w:r w:rsidRPr="00940CEC">
              <w:rPr>
                <w:rFonts w:ascii="Arial" w:hAnsi="Arial" w:cs="Arial"/>
                <w:sz w:val="16"/>
                <w:szCs w:val="16"/>
              </w:rPr>
              <w:t>. /</w:t>
            </w:r>
            <w:r>
              <w:rPr>
                <w:rFonts w:ascii="Arial" w:hAnsi="Arial" w:cs="Arial"/>
                <w:sz w:val="16"/>
                <w:szCs w:val="16"/>
              </w:rPr>
              <w:t>I.</w:t>
            </w:r>
            <w:r w:rsidRPr="00940CEC">
              <w:rPr>
                <w:rFonts w:ascii="Arial" w:hAnsi="Arial" w:cs="Arial"/>
                <w:sz w:val="16"/>
                <w:szCs w:val="16"/>
              </w:rPr>
              <w:t>4.1.B</w:t>
            </w:r>
            <w:r>
              <w:rPr>
                <w:rFonts w:ascii="Arial" w:hAnsi="Arial" w:cs="Arial"/>
                <w:b/>
                <w:sz w:val="16"/>
                <w:szCs w:val="16"/>
              </w:rPr>
              <w:t>.</w:t>
            </w:r>
          </w:p>
          <w:p w:rsidR="0024476F" w:rsidRDefault="0024476F" w:rsidP="00CB0C66">
            <w:pPr>
              <w:numPr>
                <w:ilvl w:val="12"/>
                <w:numId w:val="0"/>
              </w:numPr>
              <w:jc w:val="center"/>
              <w:rPr>
                <w:rFonts w:ascii="Arial" w:hAnsi="Arial" w:cs="Arial"/>
                <w:sz w:val="16"/>
                <w:szCs w:val="16"/>
              </w:rPr>
            </w:pPr>
            <w:r>
              <w:rPr>
                <w:rFonts w:ascii="Arial" w:hAnsi="Arial" w:cs="Arial"/>
                <w:b/>
                <w:sz w:val="16"/>
                <w:szCs w:val="16"/>
              </w:rPr>
              <w:t xml:space="preserve">01 </w:t>
            </w:r>
            <w:r w:rsidRPr="00AB0684">
              <w:rPr>
                <w:rFonts w:ascii="Arial" w:hAnsi="Arial" w:cs="Arial"/>
                <w:sz w:val="16"/>
                <w:szCs w:val="16"/>
              </w:rPr>
              <w:t>/</w:t>
            </w:r>
            <w:r>
              <w:rPr>
                <w:rFonts w:ascii="Arial" w:hAnsi="Arial" w:cs="Arial"/>
                <w:sz w:val="16"/>
                <w:szCs w:val="16"/>
              </w:rPr>
              <w:t xml:space="preserve"> I</w:t>
            </w:r>
            <w:r w:rsidRPr="00AB0684">
              <w:rPr>
                <w:rFonts w:ascii="Arial" w:hAnsi="Arial" w:cs="Arial"/>
                <w:sz w:val="16"/>
                <w:szCs w:val="16"/>
              </w:rPr>
              <w:t xml:space="preserve"> 4.2.3.</w:t>
            </w:r>
          </w:p>
          <w:p w:rsidR="00EB09CC" w:rsidRDefault="00EB09CC" w:rsidP="00EB09CC">
            <w:pPr>
              <w:jc w:val="center"/>
              <w:rPr>
                <w:rFonts w:ascii="Arial" w:hAnsi="Arial" w:cs="Arial"/>
                <w:b/>
                <w:sz w:val="16"/>
                <w:szCs w:val="16"/>
              </w:rPr>
            </w:pPr>
            <w:r>
              <w:rPr>
                <w:rFonts w:ascii="Arial" w:hAnsi="Arial" w:cs="Arial"/>
                <w:b/>
                <w:sz w:val="16"/>
                <w:szCs w:val="16"/>
              </w:rPr>
              <w:t xml:space="preserve">01 </w:t>
            </w:r>
            <w:r w:rsidRPr="00D94F73">
              <w:rPr>
                <w:rFonts w:ascii="Arial" w:hAnsi="Arial" w:cs="Arial"/>
                <w:sz w:val="16"/>
                <w:szCs w:val="16"/>
              </w:rPr>
              <w:t>/ Annexe II I.</w:t>
            </w:r>
            <w:r>
              <w:rPr>
                <w:rFonts w:ascii="Arial" w:hAnsi="Arial" w:cs="Arial"/>
                <w:sz w:val="16"/>
                <w:szCs w:val="16"/>
              </w:rPr>
              <w:t>4</w:t>
            </w:r>
            <w:r>
              <w:rPr>
                <w:rFonts w:ascii="Arial" w:hAnsi="Arial" w:cs="Arial"/>
                <w:b/>
                <w:sz w:val="16"/>
                <w:szCs w:val="16"/>
              </w:rPr>
              <w:t>.</w:t>
            </w:r>
          </w:p>
          <w:p w:rsidR="00EB09CC" w:rsidRDefault="00EB09CC" w:rsidP="00EB09CC">
            <w:pPr>
              <w:jc w:val="center"/>
              <w:rPr>
                <w:rFonts w:ascii="Arial" w:hAnsi="Arial" w:cs="Arial"/>
                <w:b/>
                <w:sz w:val="16"/>
                <w:szCs w:val="16"/>
              </w:rPr>
            </w:pPr>
            <w:r>
              <w:rPr>
                <w:rFonts w:ascii="Arial" w:hAnsi="Arial" w:cs="Arial"/>
                <w:b/>
                <w:sz w:val="16"/>
                <w:szCs w:val="16"/>
              </w:rPr>
              <w:t xml:space="preserve">01 </w:t>
            </w:r>
            <w:r w:rsidRPr="00D94F73">
              <w:rPr>
                <w:rFonts w:ascii="Arial" w:hAnsi="Arial" w:cs="Arial"/>
                <w:sz w:val="16"/>
                <w:szCs w:val="16"/>
              </w:rPr>
              <w:t>/ Annexe II I.</w:t>
            </w:r>
            <w:r>
              <w:rPr>
                <w:rFonts w:ascii="Arial" w:hAnsi="Arial" w:cs="Arial"/>
                <w:sz w:val="16"/>
                <w:szCs w:val="16"/>
              </w:rPr>
              <w:t>5</w:t>
            </w:r>
            <w:r>
              <w:rPr>
                <w:rFonts w:ascii="Arial" w:hAnsi="Arial" w:cs="Arial"/>
                <w:b/>
                <w:sz w:val="16"/>
                <w:szCs w:val="16"/>
              </w:rPr>
              <w:t>.</w:t>
            </w:r>
          </w:p>
          <w:p w:rsidR="00EB09CC" w:rsidRDefault="00EB09CC" w:rsidP="00EB09CC">
            <w:pPr>
              <w:jc w:val="center"/>
              <w:rPr>
                <w:rFonts w:ascii="Arial" w:hAnsi="Arial" w:cs="Arial"/>
                <w:b/>
                <w:sz w:val="16"/>
                <w:szCs w:val="16"/>
              </w:rPr>
            </w:pPr>
            <w:r w:rsidRPr="002D2C2D">
              <w:rPr>
                <w:rFonts w:ascii="Arial" w:hAnsi="Arial" w:cs="Arial"/>
                <w:b/>
                <w:sz w:val="16"/>
                <w:szCs w:val="16"/>
                <w:lang w:val="en-US"/>
              </w:rPr>
              <w:t>01</w:t>
            </w:r>
            <w:r w:rsidRPr="002D2C2D">
              <w:rPr>
                <w:rFonts w:ascii="Arial" w:hAnsi="Arial" w:cs="Arial"/>
                <w:sz w:val="16"/>
                <w:szCs w:val="16"/>
                <w:lang w:val="en-US"/>
              </w:rPr>
              <w:t>. / 4.1.B</w:t>
            </w:r>
            <w:r w:rsidRPr="002D2C2D">
              <w:rPr>
                <w:rFonts w:ascii="Arial" w:hAnsi="Arial" w:cs="Arial"/>
                <w:b/>
                <w:sz w:val="16"/>
                <w:szCs w:val="16"/>
                <w:lang w:val="en-US"/>
              </w:rPr>
              <w:t>.</w:t>
            </w:r>
          </w:p>
          <w:p w:rsidR="0024476F" w:rsidRPr="00040263" w:rsidRDefault="0024476F" w:rsidP="00CB0C66">
            <w:pPr>
              <w:jc w:val="center"/>
              <w:rPr>
                <w:rFonts w:ascii="Arial" w:hAnsi="Arial" w:cs="Arial"/>
                <w:b/>
                <w:sz w:val="16"/>
                <w:szCs w:val="16"/>
                <w:lang w:val="en-US"/>
              </w:rPr>
            </w:pPr>
            <w:r w:rsidRPr="00040263">
              <w:rPr>
                <w:rFonts w:ascii="Arial" w:hAnsi="Arial" w:cs="Arial"/>
                <w:b/>
                <w:sz w:val="16"/>
                <w:szCs w:val="16"/>
              </w:rPr>
              <w:t xml:space="preserve">02 </w:t>
            </w:r>
            <w:r>
              <w:rPr>
                <w:rFonts w:ascii="Arial" w:hAnsi="Arial" w:cs="Arial"/>
                <w:sz w:val="16"/>
                <w:szCs w:val="16"/>
              </w:rPr>
              <w:t>/ Art 1221-20-1</w:t>
            </w:r>
            <w:r w:rsidRPr="00040263">
              <w:rPr>
                <w:rFonts w:ascii="Arial" w:hAnsi="Arial" w:cs="Arial"/>
                <w:sz w:val="16"/>
                <w:szCs w:val="16"/>
              </w:rPr>
              <w:t>.</w:t>
            </w:r>
            <w:r>
              <w:rPr>
                <w:rFonts w:ascii="Arial" w:hAnsi="Arial" w:cs="Arial"/>
                <w:sz w:val="16"/>
                <w:szCs w:val="16"/>
              </w:rPr>
              <w:t>4</w:t>
            </w:r>
          </w:p>
          <w:p w:rsidR="0024476F" w:rsidRDefault="0024476F" w:rsidP="00CB0C66">
            <w:pPr>
              <w:numPr>
                <w:ilvl w:val="12"/>
                <w:numId w:val="0"/>
              </w:numPr>
              <w:jc w:val="center"/>
              <w:rPr>
                <w:rFonts w:ascii="Arial" w:hAnsi="Arial" w:cs="Arial"/>
                <w:sz w:val="16"/>
                <w:szCs w:val="16"/>
              </w:rPr>
            </w:pPr>
            <w:r>
              <w:rPr>
                <w:rFonts w:ascii="Arial" w:hAnsi="Arial" w:cs="Arial"/>
                <w:b/>
                <w:sz w:val="16"/>
                <w:szCs w:val="16"/>
              </w:rPr>
              <w:t xml:space="preserve">04 </w:t>
            </w:r>
            <w:r w:rsidRPr="00817248">
              <w:rPr>
                <w:rFonts w:ascii="Arial" w:hAnsi="Arial" w:cs="Arial"/>
                <w:sz w:val="16"/>
                <w:szCs w:val="16"/>
              </w:rPr>
              <w:t>/ Art 0</w:t>
            </w:r>
            <w:r>
              <w:rPr>
                <w:rFonts w:ascii="Arial" w:hAnsi="Arial" w:cs="Arial"/>
                <w:sz w:val="16"/>
                <w:szCs w:val="16"/>
              </w:rPr>
              <w:t>3</w:t>
            </w:r>
          </w:p>
          <w:p w:rsidR="00EB09CC" w:rsidRPr="006F6612" w:rsidRDefault="00EB09CC" w:rsidP="00EB09CC">
            <w:pPr>
              <w:jc w:val="center"/>
              <w:rPr>
                <w:rFonts w:ascii="Arial" w:hAnsi="Arial"/>
                <w:sz w:val="20"/>
              </w:rPr>
            </w:pPr>
            <w:r w:rsidRPr="00235C01">
              <w:rPr>
                <w:rFonts w:ascii="Arial" w:hAnsi="Arial" w:cs="Arial"/>
                <w:b/>
                <w:sz w:val="16"/>
                <w:szCs w:val="16"/>
                <w:lang w:val="en-US"/>
              </w:rPr>
              <w:t>04</w:t>
            </w:r>
            <w:r w:rsidRPr="00235C01">
              <w:rPr>
                <w:rFonts w:ascii="Arial" w:hAnsi="Arial" w:cs="Arial"/>
                <w:sz w:val="16"/>
                <w:szCs w:val="16"/>
                <w:lang w:val="en-US"/>
              </w:rPr>
              <w:t xml:space="preserve"> / Art 04.1</w:t>
            </w:r>
          </w:p>
          <w:p w:rsidR="00EB09CC" w:rsidRPr="003D626B" w:rsidRDefault="00EB09CC" w:rsidP="00EB09CC">
            <w:pPr>
              <w:numPr>
                <w:ilvl w:val="12"/>
                <w:numId w:val="0"/>
              </w:numPr>
              <w:jc w:val="center"/>
              <w:rPr>
                <w:rFonts w:ascii="Arial" w:hAnsi="Arial" w:cs="Arial"/>
                <w:b/>
                <w:sz w:val="16"/>
                <w:szCs w:val="16"/>
              </w:rPr>
            </w:pPr>
          </w:p>
        </w:tc>
        <w:tc>
          <w:tcPr>
            <w:tcW w:w="2259" w:type="dxa"/>
            <w:vAlign w:val="center"/>
          </w:tcPr>
          <w:p w:rsidR="0024476F" w:rsidRPr="006F6612" w:rsidRDefault="0024476F" w:rsidP="00CB0C66">
            <w:pPr>
              <w:numPr>
                <w:ilvl w:val="12"/>
                <w:numId w:val="0"/>
              </w:numPr>
              <w:jc w:val="center"/>
              <w:rPr>
                <w:rFonts w:ascii="Arial" w:hAnsi="Arial" w:cs="Arial"/>
                <w:sz w:val="20"/>
              </w:rPr>
            </w:pPr>
          </w:p>
        </w:tc>
      </w:tr>
      <w:tr w:rsidR="0024476F" w:rsidRPr="00B90A48" w:rsidTr="00AB1EB5">
        <w:tblPrEx>
          <w:tblLook w:val="00A0"/>
        </w:tblPrEx>
        <w:trPr>
          <w:trHeight w:val="680"/>
          <w:jc w:val="center"/>
        </w:trPr>
        <w:tc>
          <w:tcPr>
            <w:tcW w:w="6221" w:type="dxa"/>
            <w:vAlign w:val="center"/>
          </w:tcPr>
          <w:p w:rsidR="00EB09CC" w:rsidRPr="00EB09CC" w:rsidRDefault="00EB09CC" w:rsidP="00FB60EB">
            <w:pPr>
              <w:numPr>
                <w:ilvl w:val="12"/>
                <w:numId w:val="0"/>
              </w:numPr>
              <w:jc w:val="both"/>
              <w:rPr>
                <w:rFonts w:ascii="Arial" w:hAnsi="Arial" w:cs="Arial"/>
                <w:sz w:val="20"/>
              </w:rPr>
            </w:pPr>
            <w:r w:rsidRPr="00EB09CC">
              <w:rPr>
                <w:rFonts w:ascii="Arial" w:hAnsi="Arial" w:cs="Arial"/>
                <w:sz w:val="20"/>
              </w:rPr>
              <w:t>Activité UV :</w:t>
            </w:r>
          </w:p>
          <w:p w:rsidR="0024476F" w:rsidRPr="00EB09CC" w:rsidRDefault="0024476F" w:rsidP="00FB60EB">
            <w:pPr>
              <w:numPr>
                <w:ilvl w:val="12"/>
                <w:numId w:val="0"/>
              </w:numPr>
              <w:jc w:val="both"/>
              <w:rPr>
                <w:rFonts w:ascii="Arial" w:hAnsi="Arial" w:cs="Arial"/>
                <w:sz w:val="20"/>
              </w:rPr>
            </w:pPr>
            <w:r w:rsidRPr="00EB09CC">
              <w:rPr>
                <w:rFonts w:ascii="Arial" w:hAnsi="Arial" w:cs="Arial"/>
                <w:sz w:val="20"/>
              </w:rPr>
              <w:t>Nombre de PSL délivrés en urgence vitale à partir du dépôt</w:t>
            </w:r>
            <w:r w:rsidR="00793600">
              <w:rPr>
                <w:rFonts w:ascii="Arial" w:hAnsi="Arial" w:cs="Arial"/>
                <w:sz w:val="20"/>
              </w:rPr>
              <w:t>.</w:t>
            </w:r>
          </w:p>
        </w:tc>
        <w:tc>
          <w:tcPr>
            <w:tcW w:w="284" w:type="dxa"/>
            <w:shd w:val="clear" w:color="auto" w:fill="FF0000"/>
            <w:vAlign w:val="center"/>
          </w:tcPr>
          <w:p w:rsidR="0024476F" w:rsidRPr="006F6612" w:rsidRDefault="0024476F" w:rsidP="00FB60EB">
            <w:pPr>
              <w:numPr>
                <w:ilvl w:val="12"/>
                <w:numId w:val="0"/>
              </w:numPr>
              <w:jc w:val="both"/>
              <w:rPr>
                <w:rFonts w:ascii="Arial" w:hAnsi="Arial" w:cs="Arial"/>
                <w:sz w:val="20"/>
              </w:rPr>
            </w:pPr>
          </w:p>
        </w:tc>
        <w:tc>
          <w:tcPr>
            <w:tcW w:w="283" w:type="dxa"/>
            <w:vAlign w:val="center"/>
          </w:tcPr>
          <w:p w:rsidR="0024476F" w:rsidRPr="006F6612" w:rsidRDefault="0024476F" w:rsidP="00FB60EB">
            <w:pPr>
              <w:numPr>
                <w:ilvl w:val="12"/>
                <w:numId w:val="0"/>
              </w:numPr>
              <w:jc w:val="both"/>
              <w:rPr>
                <w:rFonts w:ascii="Arial" w:hAnsi="Arial" w:cs="Arial"/>
                <w:sz w:val="20"/>
              </w:rPr>
            </w:pPr>
          </w:p>
        </w:tc>
        <w:tc>
          <w:tcPr>
            <w:tcW w:w="284" w:type="dxa"/>
            <w:shd w:val="clear" w:color="auto" w:fill="auto"/>
            <w:vAlign w:val="center"/>
          </w:tcPr>
          <w:p w:rsidR="0024476F" w:rsidRPr="006F6612" w:rsidRDefault="0024476F" w:rsidP="00FB60EB">
            <w:pPr>
              <w:numPr>
                <w:ilvl w:val="12"/>
                <w:numId w:val="0"/>
              </w:numPr>
              <w:jc w:val="both"/>
              <w:rPr>
                <w:rFonts w:ascii="Arial" w:hAnsi="Arial" w:cs="Arial"/>
                <w:sz w:val="20"/>
              </w:rPr>
            </w:pPr>
          </w:p>
        </w:tc>
        <w:tc>
          <w:tcPr>
            <w:tcW w:w="1851" w:type="dxa"/>
            <w:gridSpan w:val="2"/>
            <w:tcBorders>
              <w:bottom w:val="single" w:sz="8" w:space="0" w:color="4F81BD"/>
            </w:tcBorders>
            <w:vAlign w:val="center"/>
          </w:tcPr>
          <w:p w:rsidR="0024476F" w:rsidRPr="00B90A48" w:rsidRDefault="0024476F" w:rsidP="002E5B91">
            <w:pPr>
              <w:numPr>
                <w:ilvl w:val="12"/>
                <w:numId w:val="0"/>
              </w:numPr>
              <w:jc w:val="center"/>
              <w:rPr>
                <w:rFonts w:ascii="Arial" w:hAnsi="Arial" w:cs="Arial"/>
                <w:sz w:val="22"/>
                <w:szCs w:val="22"/>
              </w:rPr>
            </w:pPr>
            <w:r>
              <w:rPr>
                <w:rFonts w:ascii="Arial" w:hAnsi="Arial" w:cs="Arial"/>
                <w:b/>
                <w:sz w:val="16"/>
                <w:szCs w:val="16"/>
              </w:rPr>
              <w:t>0</w:t>
            </w:r>
            <w:r w:rsidRPr="003D626B">
              <w:rPr>
                <w:rFonts w:ascii="Arial" w:hAnsi="Arial" w:cs="Arial"/>
                <w:b/>
                <w:sz w:val="16"/>
                <w:szCs w:val="16"/>
              </w:rPr>
              <w:t>1</w:t>
            </w:r>
            <w:r w:rsidRPr="00940CEC">
              <w:rPr>
                <w:rFonts w:ascii="Arial" w:hAnsi="Arial" w:cs="Arial"/>
                <w:sz w:val="16"/>
                <w:szCs w:val="16"/>
              </w:rPr>
              <w:t>. / 4.1.B</w:t>
            </w:r>
            <w:r>
              <w:rPr>
                <w:rFonts w:ascii="Arial" w:hAnsi="Arial" w:cs="Arial"/>
                <w:b/>
                <w:sz w:val="16"/>
                <w:szCs w:val="16"/>
              </w:rPr>
              <w:t>.</w:t>
            </w:r>
          </w:p>
        </w:tc>
        <w:tc>
          <w:tcPr>
            <w:tcW w:w="2259" w:type="dxa"/>
            <w:tcBorders>
              <w:bottom w:val="single" w:sz="8" w:space="0" w:color="4F81BD"/>
            </w:tcBorders>
            <w:vAlign w:val="center"/>
          </w:tcPr>
          <w:p w:rsidR="0024476F" w:rsidRPr="006F6612" w:rsidRDefault="0024476F" w:rsidP="00FD0566">
            <w:pPr>
              <w:numPr>
                <w:ilvl w:val="12"/>
                <w:numId w:val="0"/>
              </w:numPr>
              <w:jc w:val="center"/>
              <w:rPr>
                <w:rFonts w:ascii="Arial" w:hAnsi="Arial" w:cs="Arial"/>
                <w:sz w:val="20"/>
              </w:rPr>
            </w:pPr>
          </w:p>
        </w:tc>
      </w:tr>
      <w:tr w:rsidR="0024476F" w:rsidRPr="00EB09CC" w:rsidTr="00EB09CC">
        <w:tblPrEx>
          <w:tblLook w:val="00A0"/>
        </w:tblPrEx>
        <w:trPr>
          <w:trHeight w:val="907"/>
          <w:jc w:val="center"/>
        </w:trPr>
        <w:tc>
          <w:tcPr>
            <w:tcW w:w="6221" w:type="dxa"/>
            <w:tcBorders>
              <w:bottom w:val="single" w:sz="8" w:space="0" w:color="4F81BD"/>
            </w:tcBorders>
            <w:vAlign w:val="center"/>
          </w:tcPr>
          <w:p w:rsidR="00EB09CC" w:rsidRPr="00EB09CC" w:rsidRDefault="00EB09CC" w:rsidP="00FD0566">
            <w:pPr>
              <w:numPr>
                <w:ilvl w:val="12"/>
                <w:numId w:val="0"/>
              </w:numPr>
              <w:jc w:val="both"/>
              <w:rPr>
                <w:rFonts w:ascii="Arial" w:hAnsi="Arial" w:cs="Arial"/>
                <w:sz w:val="20"/>
              </w:rPr>
            </w:pPr>
            <w:r w:rsidRPr="00EB09CC">
              <w:rPr>
                <w:rFonts w:ascii="Arial" w:hAnsi="Arial" w:cs="Arial"/>
                <w:sz w:val="20"/>
              </w:rPr>
              <w:t>Activité RELAIS :</w:t>
            </w:r>
          </w:p>
          <w:p w:rsidR="0024476F" w:rsidRPr="00EB09CC" w:rsidRDefault="0024476F" w:rsidP="00FD0566">
            <w:pPr>
              <w:numPr>
                <w:ilvl w:val="12"/>
                <w:numId w:val="0"/>
              </w:numPr>
              <w:jc w:val="both"/>
              <w:rPr>
                <w:rFonts w:ascii="Arial" w:hAnsi="Arial" w:cs="Arial"/>
                <w:sz w:val="20"/>
              </w:rPr>
            </w:pPr>
            <w:r w:rsidRPr="00EB09CC">
              <w:rPr>
                <w:rFonts w:ascii="Arial" w:hAnsi="Arial" w:cs="Arial"/>
                <w:sz w:val="20"/>
              </w:rPr>
              <w:t>Nombre de PSL homologue transfusés dans ES et délivrés par l’EFS (activité relai)</w:t>
            </w:r>
            <w:r w:rsidR="00793600">
              <w:rPr>
                <w:rFonts w:ascii="Arial" w:hAnsi="Arial" w:cs="Arial"/>
                <w:sz w:val="20"/>
              </w:rPr>
              <w:t>.</w:t>
            </w:r>
          </w:p>
        </w:tc>
        <w:tc>
          <w:tcPr>
            <w:tcW w:w="284" w:type="dxa"/>
            <w:tcBorders>
              <w:bottom w:val="single" w:sz="8" w:space="0" w:color="4F81BD"/>
            </w:tcBorders>
            <w:vAlign w:val="center"/>
          </w:tcPr>
          <w:p w:rsidR="0024476F" w:rsidRPr="00EB09CC" w:rsidRDefault="0024476F" w:rsidP="00FD0566">
            <w:pPr>
              <w:numPr>
                <w:ilvl w:val="12"/>
                <w:numId w:val="0"/>
              </w:numPr>
              <w:jc w:val="both"/>
              <w:rPr>
                <w:rFonts w:ascii="Arial" w:hAnsi="Arial" w:cs="Arial"/>
                <w:sz w:val="20"/>
              </w:rPr>
            </w:pPr>
          </w:p>
        </w:tc>
        <w:tc>
          <w:tcPr>
            <w:tcW w:w="283" w:type="dxa"/>
            <w:tcBorders>
              <w:bottom w:val="single" w:sz="8" w:space="0" w:color="4F81BD"/>
            </w:tcBorders>
            <w:shd w:val="clear" w:color="auto" w:fill="7F7F7F" w:themeFill="text1" w:themeFillTint="80"/>
            <w:vAlign w:val="center"/>
          </w:tcPr>
          <w:p w:rsidR="0024476F" w:rsidRPr="00EB09CC" w:rsidRDefault="0024476F" w:rsidP="00FD0566">
            <w:pPr>
              <w:numPr>
                <w:ilvl w:val="12"/>
                <w:numId w:val="0"/>
              </w:numPr>
              <w:jc w:val="both"/>
              <w:rPr>
                <w:rFonts w:ascii="Arial" w:hAnsi="Arial" w:cs="Arial"/>
                <w:sz w:val="20"/>
              </w:rPr>
            </w:pPr>
          </w:p>
        </w:tc>
        <w:tc>
          <w:tcPr>
            <w:tcW w:w="284" w:type="dxa"/>
            <w:tcBorders>
              <w:bottom w:val="single" w:sz="8" w:space="0" w:color="4F81BD"/>
            </w:tcBorders>
            <w:vAlign w:val="center"/>
          </w:tcPr>
          <w:p w:rsidR="0024476F" w:rsidRPr="00EB09CC" w:rsidRDefault="0024476F" w:rsidP="00FD0566">
            <w:pPr>
              <w:numPr>
                <w:ilvl w:val="12"/>
                <w:numId w:val="0"/>
              </w:numPr>
              <w:jc w:val="both"/>
              <w:rPr>
                <w:rFonts w:ascii="Arial" w:hAnsi="Arial" w:cs="Arial"/>
                <w:sz w:val="20"/>
              </w:rPr>
            </w:pPr>
          </w:p>
        </w:tc>
        <w:tc>
          <w:tcPr>
            <w:tcW w:w="1851" w:type="dxa"/>
            <w:gridSpan w:val="2"/>
            <w:tcBorders>
              <w:bottom w:val="single" w:sz="8" w:space="0" w:color="4F81BD"/>
            </w:tcBorders>
            <w:vAlign w:val="center"/>
          </w:tcPr>
          <w:p w:rsidR="0024476F" w:rsidRPr="00EB09CC" w:rsidRDefault="0024476F" w:rsidP="00FD0566">
            <w:pPr>
              <w:numPr>
                <w:ilvl w:val="12"/>
                <w:numId w:val="0"/>
              </w:numPr>
              <w:jc w:val="center"/>
              <w:rPr>
                <w:rFonts w:ascii="Arial" w:hAnsi="Arial" w:cs="Arial"/>
                <w:b/>
                <w:sz w:val="16"/>
                <w:szCs w:val="16"/>
              </w:rPr>
            </w:pPr>
            <w:r w:rsidRPr="00EB09CC">
              <w:rPr>
                <w:rFonts w:ascii="Arial" w:hAnsi="Arial" w:cs="Arial"/>
                <w:b/>
                <w:sz w:val="16"/>
                <w:szCs w:val="16"/>
              </w:rPr>
              <w:t>01</w:t>
            </w:r>
            <w:r w:rsidRPr="00EB09CC">
              <w:rPr>
                <w:rFonts w:ascii="Arial" w:hAnsi="Arial" w:cs="Arial"/>
                <w:sz w:val="16"/>
                <w:szCs w:val="16"/>
              </w:rPr>
              <w:t>. / 4.1.B</w:t>
            </w:r>
            <w:r w:rsidRPr="00EB09CC">
              <w:rPr>
                <w:rFonts w:ascii="Arial" w:hAnsi="Arial" w:cs="Arial"/>
                <w:b/>
                <w:sz w:val="16"/>
                <w:szCs w:val="16"/>
              </w:rPr>
              <w:t>.</w:t>
            </w:r>
          </w:p>
        </w:tc>
        <w:tc>
          <w:tcPr>
            <w:tcW w:w="2259" w:type="dxa"/>
            <w:tcBorders>
              <w:bottom w:val="single" w:sz="8" w:space="0" w:color="4F81BD"/>
            </w:tcBorders>
            <w:vAlign w:val="center"/>
          </w:tcPr>
          <w:p w:rsidR="0024476F" w:rsidRPr="00EB09CC" w:rsidRDefault="0024476F" w:rsidP="00FD0566">
            <w:pPr>
              <w:numPr>
                <w:ilvl w:val="12"/>
                <w:numId w:val="0"/>
              </w:numPr>
              <w:jc w:val="center"/>
              <w:rPr>
                <w:rFonts w:ascii="Arial" w:hAnsi="Arial" w:cs="Arial"/>
                <w:sz w:val="20"/>
              </w:rPr>
            </w:pPr>
          </w:p>
        </w:tc>
      </w:tr>
      <w:tr w:rsidR="0024476F" w:rsidRPr="00D55B05" w:rsidTr="00905B29">
        <w:tblPrEx>
          <w:tblLook w:val="00A0"/>
        </w:tblPrEx>
        <w:trPr>
          <w:trHeight w:val="850"/>
          <w:jc w:val="center"/>
        </w:trPr>
        <w:tc>
          <w:tcPr>
            <w:tcW w:w="6221" w:type="dxa"/>
            <w:vAlign w:val="center"/>
          </w:tcPr>
          <w:p w:rsidR="0024476F" w:rsidRDefault="0024476F" w:rsidP="002E5B91">
            <w:pPr>
              <w:numPr>
                <w:ilvl w:val="12"/>
                <w:numId w:val="0"/>
              </w:numPr>
              <w:jc w:val="both"/>
              <w:rPr>
                <w:rFonts w:ascii="Arial" w:hAnsi="Arial" w:cs="Arial"/>
                <w:sz w:val="20"/>
              </w:rPr>
            </w:pPr>
            <w:r w:rsidRPr="006F6612">
              <w:rPr>
                <w:rFonts w:ascii="Arial" w:hAnsi="Arial" w:cs="Arial"/>
                <w:sz w:val="20"/>
              </w:rPr>
              <w:t xml:space="preserve">Nombre de PSL </w:t>
            </w:r>
            <w:r w:rsidRPr="006F6612">
              <w:rPr>
                <w:rFonts w:ascii="Arial" w:hAnsi="Arial" w:cs="Arial"/>
                <w:sz w:val="20"/>
                <w:u w:val="single"/>
              </w:rPr>
              <w:t>détruits</w:t>
            </w:r>
          </w:p>
          <w:p w:rsidR="0024476F" w:rsidRPr="00025A1A" w:rsidRDefault="00793600" w:rsidP="00A24362">
            <w:pPr>
              <w:pStyle w:val="Paragraphedeliste"/>
              <w:numPr>
                <w:ilvl w:val="0"/>
                <w:numId w:val="17"/>
              </w:numPr>
              <w:jc w:val="both"/>
              <w:rPr>
                <w:rFonts w:ascii="Arial" w:hAnsi="Arial" w:cs="Arial"/>
                <w:sz w:val="20"/>
              </w:rPr>
            </w:pPr>
            <w:r>
              <w:rPr>
                <w:rFonts w:ascii="Arial" w:hAnsi="Arial" w:cs="Arial"/>
                <w:sz w:val="20"/>
              </w:rPr>
              <w:t>Retour EFS,</w:t>
            </w:r>
          </w:p>
          <w:p w:rsidR="0024476F" w:rsidRPr="00025A1A" w:rsidRDefault="0024476F" w:rsidP="00A24362">
            <w:pPr>
              <w:pStyle w:val="Paragraphedeliste"/>
              <w:numPr>
                <w:ilvl w:val="0"/>
                <w:numId w:val="17"/>
              </w:numPr>
              <w:jc w:val="both"/>
              <w:rPr>
                <w:rFonts w:ascii="Arial" w:hAnsi="Arial" w:cs="Arial"/>
                <w:sz w:val="20"/>
              </w:rPr>
            </w:pPr>
            <w:r w:rsidRPr="00025A1A">
              <w:rPr>
                <w:rFonts w:ascii="Arial" w:hAnsi="Arial" w:cs="Arial"/>
                <w:sz w:val="20"/>
              </w:rPr>
              <w:t>Détruits sur place</w:t>
            </w:r>
            <w:r w:rsidR="00793600">
              <w:rPr>
                <w:rFonts w:ascii="Arial" w:hAnsi="Arial" w:cs="Arial"/>
                <w:sz w:val="20"/>
              </w:rPr>
              <w:t>.</w:t>
            </w:r>
            <w:r w:rsidRPr="00025A1A">
              <w:rPr>
                <w:rFonts w:ascii="Arial" w:hAnsi="Arial" w:cs="Arial"/>
                <w:sz w:val="20"/>
              </w:rPr>
              <w:t> </w:t>
            </w:r>
          </w:p>
        </w:tc>
        <w:tc>
          <w:tcPr>
            <w:tcW w:w="284" w:type="dxa"/>
            <w:shd w:val="clear" w:color="auto" w:fill="FF0000"/>
            <w:vAlign w:val="center"/>
          </w:tcPr>
          <w:p w:rsidR="0024476F" w:rsidRPr="00025A1A" w:rsidRDefault="0024476F" w:rsidP="00025A1A">
            <w:pPr>
              <w:jc w:val="both"/>
              <w:rPr>
                <w:rFonts w:ascii="Arial" w:hAnsi="Arial" w:cs="Arial"/>
                <w:sz w:val="20"/>
              </w:rPr>
            </w:pPr>
          </w:p>
        </w:tc>
        <w:tc>
          <w:tcPr>
            <w:tcW w:w="283" w:type="dxa"/>
            <w:shd w:val="clear" w:color="auto" w:fill="7F7F7F" w:themeFill="text1" w:themeFillTint="80"/>
            <w:vAlign w:val="center"/>
          </w:tcPr>
          <w:p w:rsidR="0024476F" w:rsidRPr="00025A1A" w:rsidRDefault="0024476F" w:rsidP="00025A1A">
            <w:pPr>
              <w:jc w:val="both"/>
              <w:rPr>
                <w:rFonts w:ascii="Arial" w:hAnsi="Arial" w:cs="Arial"/>
                <w:sz w:val="20"/>
              </w:rPr>
            </w:pPr>
          </w:p>
        </w:tc>
        <w:tc>
          <w:tcPr>
            <w:tcW w:w="284" w:type="dxa"/>
            <w:shd w:val="clear" w:color="auto" w:fill="FFFF00"/>
            <w:vAlign w:val="center"/>
          </w:tcPr>
          <w:p w:rsidR="0024476F" w:rsidRPr="006F6612" w:rsidRDefault="0024476F" w:rsidP="005D4435">
            <w:pPr>
              <w:pStyle w:val="Paragraphedeliste"/>
              <w:ind w:left="360"/>
              <w:jc w:val="both"/>
              <w:rPr>
                <w:rFonts w:ascii="Arial" w:hAnsi="Arial" w:cs="Arial"/>
                <w:sz w:val="20"/>
              </w:rPr>
            </w:pPr>
          </w:p>
        </w:tc>
        <w:tc>
          <w:tcPr>
            <w:tcW w:w="1851" w:type="dxa"/>
            <w:gridSpan w:val="2"/>
            <w:vAlign w:val="center"/>
          </w:tcPr>
          <w:p w:rsidR="0024476F" w:rsidRPr="00B90A48" w:rsidRDefault="0024476F" w:rsidP="002E5B91">
            <w:pPr>
              <w:numPr>
                <w:ilvl w:val="12"/>
                <w:numId w:val="0"/>
              </w:numPr>
              <w:jc w:val="center"/>
              <w:rPr>
                <w:rFonts w:ascii="Arial" w:hAnsi="Arial" w:cs="Arial"/>
                <w:sz w:val="22"/>
                <w:szCs w:val="22"/>
              </w:rPr>
            </w:pPr>
            <w:r>
              <w:rPr>
                <w:rFonts w:ascii="Arial" w:hAnsi="Arial" w:cs="Arial"/>
                <w:b/>
                <w:sz w:val="16"/>
                <w:szCs w:val="16"/>
              </w:rPr>
              <w:t>0</w:t>
            </w:r>
            <w:r w:rsidRPr="003D626B">
              <w:rPr>
                <w:rFonts w:ascii="Arial" w:hAnsi="Arial" w:cs="Arial"/>
                <w:b/>
                <w:sz w:val="16"/>
                <w:szCs w:val="16"/>
              </w:rPr>
              <w:t>1</w:t>
            </w:r>
            <w:r w:rsidRPr="00940CEC">
              <w:rPr>
                <w:rFonts w:ascii="Arial" w:hAnsi="Arial" w:cs="Arial"/>
                <w:sz w:val="16"/>
                <w:szCs w:val="16"/>
              </w:rPr>
              <w:t>. / 4.1.B</w:t>
            </w:r>
            <w:r>
              <w:rPr>
                <w:rFonts w:ascii="Arial" w:hAnsi="Arial" w:cs="Arial"/>
                <w:b/>
                <w:sz w:val="16"/>
                <w:szCs w:val="16"/>
              </w:rPr>
              <w:t>.</w:t>
            </w:r>
          </w:p>
        </w:tc>
        <w:tc>
          <w:tcPr>
            <w:tcW w:w="2259" w:type="dxa"/>
            <w:vAlign w:val="center"/>
          </w:tcPr>
          <w:p w:rsidR="0024476F" w:rsidRPr="00D55B05" w:rsidRDefault="0024476F" w:rsidP="00FD0566">
            <w:pPr>
              <w:numPr>
                <w:ilvl w:val="12"/>
                <w:numId w:val="0"/>
              </w:numPr>
              <w:jc w:val="center"/>
              <w:rPr>
                <w:rFonts w:ascii="Arial" w:hAnsi="Arial" w:cs="Arial"/>
                <w:sz w:val="20"/>
              </w:rPr>
            </w:pPr>
          </w:p>
        </w:tc>
      </w:tr>
    </w:tbl>
    <w:p w:rsidR="00472B12" w:rsidRDefault="00472B12">
      <w:pPr>
        <w:rPr>
          <w:rFonts w:ascii="Arial" w:hAnsi="Arial" w:cs="Arial"/>
          <w:b/>
          <w:sz w:val="16"/>
          <w:szCs w:val="16"/>
        </w:rPr>
      </w:pPr>
    </w:p>
    <w:p w:rsidR="0082492F" w:rsidRPr="00B90A48" w:rsidRDefault="001E4117" w:rsidP="00AB1EB5">
      <w:pPr>
        <w:pStyle w:val="Paragraphedeliste"/>
        <w:numPr>
          <w:ilvl w:val="0"/>
          <w:numId w:val="1"/>
        </w:numPr>
        <w:ind w:left="0" w:firstLine="0"/>
        <w:rPr>
          <w:sz w:val="36"/>
          <w:szCs w:val="36"/>
          <w:u w:val="single"/>
        </w:rPr>
      </w:pPr>
      <w:r w:rsidRPr="00B90A48">
        <w:rPr>
          <w:rFonts w:ascii="Arial" w:hAnsi="Arial" w:cs="Arial"/>
          <w:b/>
          <w:bCs/>
          <w:sz w:val="36"/>
          <w:szCs w:val="36"/>
          <w:u w:val="single"/>
        </w:rPr>
        <w:t>PERS</w:t>
      </w:r>
      <w:bookmarkStart w:id="4" w:name="PERSO"/>
      <w:bookmarkEnd w:id="4"/>
      <w:r w:rsidRPr="00B90A48">
        <w:rPr>
          <w:rFonts w:ascii="Arial" w:hAnsi="Arial" w:cs="Arial"/>
          <w:b/>
          <w:bCs/>
          <w:sz w:val="36"/>
          <w:szCs w:val="36"/>
          <w:u w:val="single"/>
        </w:rPr>
        <w:t>ONNEL</w:t>
      </w:r>
      <w:r w:rsidR="00026322" w:rsidRPr="00026322">
        <w:rPr>
          <w:rFonts w:ascii="Arial" w:hAnsi="Arial" w:cs="Arial"/>
          <w:bCs/>
          <w:sz w:val="36"/>
          <w:szCs w:val="36"/>
        </w:rPr>
        <w:t xml:space="preserve">    </w:t>
      </w:r>
      <w:r w:rsidR="00026322" w:rsidRPr="00026322">
        <w:rPr>
          <w:rFonts w:ascii="Arial" w:hAnsi="Arial" w:cs="Arial"/>
          <w:bCs/>
          <w:sz w:val="36"/>
          <w:szCs w:val="36"/>
        </w:rPr>
        <w:tab/>
      </w:r>
      <w:r w:rsidR="00026322" w:rsidRPr="00026322">
        <w:rPr>
          <w:rFonts w:ascii="Arial" w:hAnsi="Arial" w:cs="Arial"/>
          <w:bCs/>
          <w:sz w:val="36"/>
          <w:szCs w:val="36"/>
        </w:rPr>
        <w:tab/>
      </w:r>
      <w:r w:rsidR="00026322" w:rsidRPr="00026322">
        <w:rPr>
          <w:rFonts w:ascii="Arial" w:hAnsi="Arial" w:cs="Arial"/>
          <w:bCs/>
          <w:sz w:val="36"/>
          <w:szCs w:val="36"/>
        </w:rPr>
        <w:tab/>
      </w:r>
      <w:r w:rsidR="00026322" w:rsidRPr="00026322">
        <w:rPr>
          <w:rFonts w:ascii="Arial" w:hAnsi="Arial" w:cs="Arial"/>
          <w:bCs/>
          <w:sz w:val="36"/>
          <w:szCs w:val="36"/>
        </w:rPr>
        <w:tab/>
      </w:r>
      <w:r w:rsidR="00026322" w:rsidRPr="00026322">
        <w:rPr>
          <w:rFonts w:ascii="Arial" w:hAnsi="Arial" w:cs="Arial"/>
          <w:bCs/>
          <w:sz w:val="36"/>
          <w:szCs w:val="36"/>
        </w:rPr>
        <w:tab/>
      </w:r>
      <w:r w:rsidR="00026322" w:rsidRPr="00026322">
        <w:rPr>
          <w:rFonts w:ascii="Arial" w:hAnsi="Arial" w:cs="Arial"/>
          <w:bCs/>
          <w:sz w:val="36"/>
          <w:szCs w:val="36"/>
        </w:rPr>
        <w:tab/>
      </w:r>
      <w:r w:rsidR="00026322" w:rsidRPr="00026322">
        <w:rPr>
          <w:rFonts w:ascii="Arial" w:hAnsi="Arial" w:cs="Arial"/>
          <w:bCs/>
          <w:sz w:val="36"/>
          <w:szCs w:val="36"/>
        </w:rPr>
        <w:tab/>
      </w:r>
      <w:r w:rsidR="00026322" w:rsidRPr="00026322">
        <w:rPr>
          <w:rFonts w:ascii="Arial" w:hAnsi="Arial" w:cs="Arial"/>
          <w:bCs/>
          <w:sz w:val="36"/>
          <w:szCs w:val="36"/>
        </w:rPr>
        <w:tab/>
      </w:r>
      <w:r w:rsidR="00026322" w:rsidRPr="00026322">
        <w:rPr>
          <w:rFonts w:ascii="Arial" w:hAnsi="Arial" w:cs="Arial"/>
          <w:bCs/>
          <w:sz w:val="36"/>
          <w:szCs w:val="36"/>
        </w:rPr>
        <w:tab/>
        <w:t xml:space="preserve"> </w:t>
      </w:r>
      <w:hyperlink r:id="rId23" w:anchor="SOMM" w:history="1">
        <w:r w:rsidR="00026322" w:rsidRPr="00EB09CC">
          <w:rPr>
            <w:rStyle w:val="Lienhypertexte"/>
            <w:rFonts w:ascii="Arial" w:hAnsi="Arial" w:cs="Arial"/>
            <w:b/>
            <w:bCs/>
            <w:i/>
            <w:sz w:val="16"/>
            <w:szCs w:val="16"/>
          </w:rPr>
          <w:t>Somm</w:t>
        </w:r>
        <w:r w:rsidR="00026322" w:rsidRPr="00EB09CC">
          <w:rPr>
            <w:rStyle w:val="Lienhypertexte"/>
            <w:rFonts w:ascii="Arial" w:hAnsi="Arial" w:cs="Arial"/>
            <w:b/>
            <w:bCs/>
            <w:i/>
            <w:sz w:val="16"/>
            <w:szCs w:val="16"/>
          </w:rPr>
          <w:t>a</w:t>
        </w:r>
        <w:r w:rsidR="00026322" w:rsidRPr="00EB09CC">
          <w:rPr>
            <w:rStyle w:val="Lienhypertexte"/>
            <w:rFonts w:ascii="Arial" w:hAnsi="Arial" w:cs="Arial"/>
            <w:b/>
            <w:bCs/>
            <w:i/>
            <w:sz w:val="16"/>
            <w:szCs w:val="16"/>
          </w:rPr>
          <w:t>ire</w:t>
        </w:r>
      </w:hyperlink>
    </w:p>
    <w:p w:rsidR="00C41DC3" w:rsidRPr="00B90A48" w:rsidRDefault="00C41DC3" w:rsidP="00C41DC3">
      <w:pPr>
        <w:rPr>
          <w:sz w:val="16"/>
          <w:szCs w:val="16"/>
        </w:rPr>
      </w:pPr>
    </w:p>
    <w:tbl>
      <w:tblPr>
        <w:tblW w:w="5235" w:type="pct"/>
        <w:jc w:val="center"/>
        <w:tblInd w:w="-57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FFFFFF"/>
        <w:tblLayout w:type="fixed"/>
        <w:tblLook w:val="01E0"/>
      </w:tblPr>
      <w:tblGrid>
        <w:gridCol w:w="5965"/>
        <w:gridCol w:w="302"/>
        <w:gridCol w:w="302"/>
        <w:gridCol w:w="302"/>
        <w:gridCol w:w="2425"/>
        <w:gridCol w:w="1888"/>
      </w:tblGrid>
      <w:tr w:rsidR="00657CED" w:rsidRPr="00B90A48" w:rsidTr="004B174E">
        <w:trPr>
          <w:trHeight w:val="907"/>
          <w:jc w:val="center"/>
        </w:trPr>
        <w:tc>
          <w:tcPr>
            <w:tcW w:w="5000" w:type="pct"/>
            <w:gridSpan w:val="6"/>
            <w:shd w:val="clear" w:color="auto" w:fill="auto"/>
            <w:vAlign w:val="center"/>
          </w:tcPr>
          <w:p w:rsidR="00657CED" w:rsidRPr="00B90A48" w:rsidRDefault="000F487C" w:rsidP="000D3B92">
            <w:pPr>
              <w:rPr>
                <w:rFonts w:ascii="Arial" w:hAnsi="Arial" w:cs="Arial"/>
                <w:bCs/>
                <w:sz w:val="22"/>
                <w:szCs w:val="22"/>
              </w:rPr>
            </w:pPr>
            <w:r>
              <w:rPr>
                <w:rFonts w:ascii="Arial" w:hAnsi="Arial" w:cs="Arial"/>
                <w:bCs/>
                <w:sz w:val="28"/>
                <w:szCs w:val="28"/>
              </w:rPr>
              <w:t xml:space="preserve">3.1. </w:t>
            </w:r>
            <w:r w:rsidR="00657CED" w:rsidRPr="00B90A48">
              <w:rPr>
                <w:rFonts w:ascii="Arial" w:hAnsi="Arial" w:cs="Arial"/>
                <w:bCs/>
                <w:sz w:val="28"/>
                <w:szCs w:val="28"/>
              </w:rPr>
              <w:t>Praticiens responsables du dépôt :</w:t>
            </w:r>
          </w:p>
        </w:tc>
      </w:tr>
      <w:tr w:rsidR="00DC4ACD" w:rsidRPr="00B90A48" w:rsidTr="00081DB2">
        <w:trPr>
          <w:trHeight w:val="1871"/>
          <w:jc w:val="center"/>
        </w:trPr>
        <w:tc>
          <w:tcPr>
            <w:tcW w:w="2667" w:type="pct"/>
            <w:shd w:val="clear" w:color="auto" w:fill="FFFFFF"/>
            <w:vAlign w:val="center"/>
          </w:tcPr>
          <w:p w:rsidR="00DC4ACD" w:rsidRPr="00B90A48" w:rsidRDefault="00DC4ACD" w:rsidP="00472B12">
            <w:pPr>
              <w:jc w:val="both"/>
              <w:rPr>
                <w:rFonts w:ascii="Arial" w:hAnsi="Arial" w:cs="Arial"/>
                <w:sz w:val="20"/>
              </w:rPr>
            </w:pPr>
            <w:r>
              <w:rPr>
                <w:rFonts w:ascii="Arial" w:hAnsi="Arial" w:cs="Arial"/>
                <w:sz w:val="20"/>
              </w:rPr>
              <w:t xml:space="preserve">Identité et qualification </w:t>
            </w:r>
            <w:r w:rsidR="00AB1EB5">
              <w:rPr>
                <w:rFonts w:ascii="Arial" w:hAnsi="Arial" w:cs="Arial"/>
                <w:sz w:val="20"/>
              </w:rPr>
              <w:t>(médecin ou pharmacien) du responsable du dépôt.</w:t>
            </w:r>
          </w:p>
        </w:tc>
        <w:tc>
          <w:tcPr>
            <w:tcW w:w="135" w:type="pct"/>
            <w:shd w:val="clear" w:color="auto" w:fill="FF0000"/>
            <w:vAlign w:val="center"/>
          </w:tcPr>
          <w:p w:rsidR="00DC4ACD" w:rsidRPr="00B90A48" w:rsidRDefault="00DC4ACD" w:rsidP="00472B12">
            <w:pPr>
              <w:jc w:val="both"/>
              <w:rPr>
                <w:rFonts w:ascii="Arial" w:hAnsi="Arial" w:cs="Arial"/>
                <w:sz w:val="20"/>
              </w:rPr>
            </w:pPr>
          </w:p>
        </w:tc>
        <w:tc>
          <w:tcPr>
            <w:tcW w:w="135" w:type="pct"/>
            <w:shd w:val="clear" w:color="auto" w:fill="7F7F7F" w:themeFill="text1" w:themeFillTint="80"/>
            <w:vAlign w:val="center"/>
          </w:tcPr>
          <w:p w:rsidR="00DC4ACD" w:rsidRPr="00B90A48" w:rsidRDefault="00DC4ACD" w:rsidP="00472B12">
            <w:pPr>
              <w:jc w:val="both"/>
              <w:rPr>
                <w:rFonts w:ascii="Arial" w:hAnsi="Arial" w:cs="Arial"/>
                <w:sz w:val="20"/>
              </w:rPr>
            </w:pPr>
          </w:p>
        </w:tc>
        <w:tc>
          <w:tcPr>
            <w:tcW w:w="135" w:type="pct"/>
            <w:shd w:val="clear" w:color="auto" w:fill="FFFF00"/>
            <w:vAlign w:val="center"/>
          </w:tcPr>
          <w:p w:rsidR="00DC4ACD" w:rsidRPr="00B90A48" w:rsidRDefault="00DC4ACD" w:rsidP="00472B12">
            <w:pPr>
              <w:jc w:val="both"/>
              <w:rPr>
                <w:rFonts w:ascii="Arial" w:hAnsi="Arial" w:cs="Arial"/>
                <w:sz w:val="20"/>
              </w:rPr>
            </w:pPr>
          </w:p>
        </w:tc>
        <w:tc>
          <w:tcPr>
            <w:tcW w:w="1084" w:type="pct"/>
            <w:shd w:val="clear" w:color="auto" w:fill="auto"/>
            <w:vAlign w:val="center"/>
          </w:tcPr>
          <w:p w:rsidR="00DC4ACD" w:rsidRPr="0003778C" w:rsidRDefault="00DC4ACD" w:rsidP="008C71BE">
            <w:pPr>
              <w:jc w:val="center"/>
              <w:rPr>
                <w:rFonts w:ascii="Arial" w:hAnsi="Arial" w:cs="Arial"/>
                <w:bCs/>
                <w:sz w:val="16"/>
                <w:szCs w:val="16"/>
                <w:lang w:val="en-US"/>
              </w:rPr>
            </w:pPr>
            <w:r w:rsidRPr="0003778C">
              <w:rPr>
                <w:rFonts w:ascii="Arial" w:hAnsi="Arial" w:cs="Arial"/>
                <w:b/>
                <w:bCs/>
                <w:sz w:val="16"/>
                <w:szCs w:val="16"/>
                <w:lang w:val="en-US"/>
              </w:rPr>
              <w:t xml:space="preserve">01 </w:t>
            </w:r>
            <w:r w:rsidRPr="0003778C">
              <w:rPr>
                <w:rFonts w:ascii="Arial" w:hAnsi="Arial" w:cs="Arial"/>
                <w:bCs/>
                <w:sz w:val="16"/>
                <w:szCs w:val="16"/>
                <w:lang w:val="en-US"/>
              </w:rPr>
              <w:t>/ I.3</w:t>
            </w:r>
          </w:p>
          <w:p w:rsidR="00DC4ACD" w:rsidRPr="0003778C" w:rsidRDefault="00DC4ACD" w:rsidP="008C71BE">
            <w:pPr>
              <w:jc w:val="center"/>
              <w:rPr>
                <w:rFonts w:ascii="Arial" w:hAnsi="Arial" w:cs="Arial"/>
                <w:sz w:val="16"/>
                <w:szCs w:val="16"/>
                <w:lang w:val="en-US"/>
              </w:rPr>
            </w:pPr>
            <w:r w:rsidRPr="0003778C">
              <w:rPr>
                <w:rFonts w:ascii="Arial" w:hAnsi="Arial" w:cs="Arial"/>
                <w:b/>
                <w:sz w:val="16"/>
                <w:szCs w:val="16"/>
                <w:lang w:val="en-US"/>
              </w:rPr>
              <w:t xml:space="preserve">01 </w:t>
            </w:r>
            <w:r w:rsidRPr="0003778C">
              <w:rPr>
                <w:rFonts w:ascii="Arial" w:hAnsi="Arial" w:cs="Arial"/>
                <w:sz w:val="16"/>
                <w:szCs w:val="16"/>
                <w:lang w:val="en-US"/>
              </w:rPr>
              <w:t>/ Annexe II I.6</w:t>
            </w:r>
          </w:p>
          <w:p w:rsidR="00DC4ACD" w:rsidRPr="0003778C" w:rsidRDefault="00DC4ACD" w:rsidP="009F377B">
            <w:pPr>
              <w:jc w:val="center"/>
              <w:rPr>
                <w:rFonts w:ascii="Arial" w:hAnsi="Arial" w:cs="Arial"/>
                <w:b/>
                <w:bCs/>
                <w:sz w:val="16"/>
                <w:szCs w:val="16"/>
                <w:lang w:val="en-US"/>
              </w:rPr>
            </w:pPr>
            <w:r w:rsidRPr="00817248">
              <w:rPr>
                <w:rFonts w:ascii="Arial" w:hAnsi="Arial" w:cs="Arial"/>
                <w:b/>
                <w:sz w:val="16"/>
                <w:szCs w:val="16"/>
                <w:lang w:val="en-US"/>
              </w:rPr>
              <w:t xml:space="preserve">02 </w:t>
            </w:r>
            <w:r w:rsidRPr="00817248">
              <w:rPr>
                <w:rFonts w:ascii="Arial" w:hAnsi="Arial" w:cs="Arial"/>
                <w:sz w:val="16"/>
                <w:szCs w:val="16"/>
                <w:lang w:val="en-US"/>
              </w:rPr>
              <w:t>/ Art 1221-20-1.2</w:t>
            </w:r>
          </w:p>
          <w:p w:rsidR="00DC4ACD" w:rsidRPr="0003778C" w:rsidRDefault="00DC4ACD" w:rsidP="009F377B">
            <w:pPr>
              <w:jc w:val="center"/>
              <w:rPr>
                <w:rFonts w:ascii="Arial" w:hAnsi="Arial" w:cs="Arial"/>
                <w:b/>
                <w:bCs/>
                <w:sz w:val="16"/>
                <w:szCs w:val="16"/>
                <w:lang w:val="en-US"/>
              </w:rPr>
            </w:pPr>
            <w:r w:rsidRPr="00235C01">
              <w:rPr>
                <w:rFonts w:ascii="Arial" w:hAnsi="Arial" w:cs="Arial"/>
                <w:b/>
                <w:sz w:val="16"/>
                <w:szCs w:val="16"/>
                <w:lang w:val="en-US"/>
              </w:rPr>
              <w:t>04</w:t>
            </w:r>
            <w:r w:rsidRPr="00235C01">
              <w:rPr>
                <w:rFonts w:ascii="Arial" w:hAnsi="Arial" w:cs="Arial"/>
                <w:sz w:val="16"/>
                <w:szCs w:val="16"/>
                <w:lang w:val="en-US"/>
              </w:rPr>
              <w:t xml:space="preserve"> / Art 04.</w:t>
            </w:r>
            <w:r>
              <w:rPr>
                <w:rFonts w:ascii="Arial" w:hAnsi="Arial" w:cs="Arial"/>
                <w:sz w:val="16"/>
                <w:szCs w:val="16"/>
                <w:lang w:val="en-US"/>
              </w:rPr>
              <w:t>3</w:t>
            </w:r>
          </w:p>
          <w:p w:rsidR="00DC4ACD" w:rsidRPr="001F0EF4" w:rsidRDefault="00DC4ACD" w:rsidP="009F377B">
            <w:pPr>
              <w:jc w:val="center"/>
              <w:rPr>
                <w:rFonts w:ascii="Arial" w:hAnsi="Arial" w:cs="Arial"/>
                <w:bCs/>
                <w:sz w:val="16"/>
                <w:szCs w:val="16"/>
                <w:lang w:val="en-US"/>
              </w:rPr>
            </w:pPr>
            <w:r w:rsidRPr="001F0EF4">
              <w:rPr>
                <w:rFonts w:ascii="Arial" w:hAnsi="Arial" w:cs="Arial"/>
                <w:b/>
                <w:bCs/>
                <w:sz w:val="16"/>
                <w:szCs w:val="16"/>
                <w:lang w:val="en-US"/>
              </w:rPr>
              <w:t xml:space="preserve">05 </w:t>
            </w:r>
            <w:r w:rsidRPr="001F0EF4">
              <w:rPr>
                <w:rFonts w:ascii="Arial" w:hAnsi="Arial" w:cs="Arial"/>
                <w:bCs/>
                <w:sz w:val="16"/>
                <w:szCs w:val="16"/>
                <w:lang w:val="en-US"/>
              </w:rPr>
              <w:t>/ Art 02</w:t>
            </w:r>
          </w:p>
          <w:p w:rsidR="00DC4ACD" w:rsidRPr="001F0EF4" w:rsidRDefault="00DC4ACD" w:rsidP="0016023C">
            <w:pPr>
              <w:jc w:val="center"/>
              <w:rPr>
                <w:rFonts w:ascii="Arial" w:hAnsi="Arial" w:cs="Arial"/>
                <w:bCs/>
                <w:sz w:val="16"/>
                <w:szCs w:val="16"/>
                <w:lang w:val="en-US"/>
              </w:rPr>
            </w:pPr>
            <w:r w:rsidRPr="001F0EF4">
              <w:rPr>
                <w:rFonts w:ascii="Arial" w:hAnsi="Arial" w:cs="Arial"/>
                <w:b/>
                <w:bCs/>
                <w:sz w:val="16"/>
                <w:szCs w:val="16"/>
                <w:lang w:val="en-US"/>
              </w:rPr>
              <w:t xml:space="preserve">07 </w:t>
            </w:r>
            <w:r w:rsidRPr="001F0EF4">
              <w:rPr>
                <w:rFonts w:ascii="Arial" w:hAnsi="Arial" w:cs="Arial"/>
                <w:bCs/>
                <w:sz w:val="16"/>
                <w:szCs w:val="16"/>
                <w:lang w:val="en-US"/>
              </w:rPr>
              <w:t>/ Art 2.1</w:t>
            </w:r>
          </w:p>
          <w:p w:rsidR="00DC4ACD" w:rsidRDefault="00DC4ACD" w:rsidP="0016023C">
            <w:pPr>
              <w:jc w:val="center"/>
              <w:rPr>
                <w:rFonts w:ascii="Arial" w:hAnsi="Arial" w:cs="Arial"/>
                <w:bCs/>
                <w:sz w:val="16"/>
                <w:szCs w:val="16"/>
                <w:lang w:val="en-US"/>
              </w:rPr>
            </w:pPr>
            <w:r w:rsidRPr="001F0EF4">
              <w:rPr>
                <w:rFonts w:ascii="Arial" w:hAnsi="Arial" w:cs="Arial"/>
                <w:b/>
                <w:bCs/>
                <w:sz w:val="16"/>
                <w:szCs w:val="16"/>
                <w:lang w:val="en-US"/>
              </w:rPr>
              <w:t xml:space="preserve">07 </w:t>
            </w:r>
            <w:r>
              <w:rPr>
                <w:rFonts w:ascii="Arial" w:hAnsi="Arial" w:cs="Arial"/>
                <w:bCs/>
                <w:sz w:val="16"/>
                <w:szCs w:val="16"/>
                <w:lang w:val="en-US"/>
              </w:rPr>
              <w:t>/ Art 3.1</w:t>
            </w:r>
          </w:p>
          <w:p w:rsidR="00217C2A" w:rsidRPr="00E02F48" w:rsidRDefault="00217C2A" w:rsidP="0016023C">
            <w:pPr>
              <w:jc w:val="center"/>
              <w:rPr>
                <w:rFonts w:ascii="Arial" w:hAnsi="Arial" w:cs="Arial"/>
                <w:b/>
                <w:bCs/>
                <w:sz w:val="16"/>
                <w:szCs w:val="16"/>
              </w:rPr>
            </w:pPr>
            <w:r w:rsidRPr="005D26A0">
              <w:rPr>
                <w:rFonts w:ascii="Arial" w:hAnsi="Arial" w:cs="Arial"/>
                <w:b/>
                <w:sz w:val="16"/>
                <w:szCs w:val="16"/>
              </w:rPr>
              <w:t>14</w:t>
            </w:r>
            <w:r w:rsidRPr="005D26A0">
              <w:rPr>
                <w:rFonts w:ascii="Arial" w:hAnsi="Arial" w:cs="Arial"/>
                <w:sz w:val="16"/>
                <w:szCs w:val="16"/>
              </w:rPr>
              <w:t xml:space="preserve"> / lignes directrices Délivrance I.1</w:t>
            </w:r>
          </w:p>
        </w:tc>
        <w:tc>
          <w:tcPr>
            <w:tcW w:w="844" w:type="pct"/>
            <w:shd w:val="clear" w:color="auto" w:fill="FFFFFF"/>
            <w:vAlign w:val="center"/>
          </w:tcPr>
          <w:p w:rsidR="00DC4ACD" w:rsidRPr="00B90A48" w:rsidRDefault="00DC4ACD" w:rsidP="00472B12">
            <w:pPr>
              <w:jc w:val="center"/>
              <w:rPr>
                <w:rFonts w:ascii="Arial" w:hAnsi="Arial" w:cs="Arial"/>
                <w:bCs/>
                <w:sz w:val="22"/>
                <w:szCs w:val="22"/>
              </w:rPr>
            </w:pPr>
          </w:p>
        </w:tc>
      </w:tr>
      <w:tr w:rsidR="00DC4ACD" w:rsidRPr="00B90A48" w:rsidTr="00081DB2">
        <w:trPr>
          <w:trHeight w:val="1247"/>
          <w:jc w:val="center"/>
        </w:trPr>
        <w:tc>
          <w:tcPr>
            <w:tcW w:w="2667" w:type="pct"/>
            <w:shd w:val="clear" w:color="auto" w:fill="FFFFFF"/>
            <w:vAlign w:val="center"/>
          </w:tcPr>
          <w:p w:rsidR="00DC4ACD" w:rsidRPr="00B90A48" w:rsidRDefault="00DC4ACD" w:rsidP="000F1B2E">
            <w:pPr>
              <w:jc w:val="both"/>
              <w:rPr>
                <w:rFonts w:ascii="Arial" w:hAnsi="Arial" w:cs="Arial"/>
                <w:sz w:val="20"/>
              </w:rPr>
            </w:pPr>
            <w:r>
              <w:rPr>
                <w:rFonts w:ascii="Arial" w:hAnsi="Arial" w:cs="Arial"/>
                <w:sz w:val="20"/>
              </w:rPr>
              <w:t xml:space="preserve">Identité et qualification </w:t>
            </w:r>
            <w:r w:rsidR="00AB1EB5">
              <w:rPr>
                <w:rFonts w:ascii="Arial" w:hAnsi="Arial" w:cs="Arial"/>
                <w:sz w:val="20"/>
              </w:rPr>
              <w:t xml:space="preserve">(médecin ou pharmacien) du </w:t>
            </w:r>
            <w:r>
              <w:rPr>
                <w:rFonts w:ascii="Arial" w:hAnsi="Arial" w:cs="Arial"/>
                <w:sz w:val="20"/>
              </w:rPr>
              <w:t xml:space="preserve">suppléant au responsable </w:t>
            </w:r>
            <w:r w:rsidR="00AB1EB5">
              <w:rPr>
                <w:rFonts w:ascii="Arial" w:hAnsi="Arial" w:cs="Arial"/>
                <w:sz w:val="20"/>
              </w:rPr>
              <w:t>du dépôt.</w:t>
            </w:r>
          </w:p>
        </w:tc>
        <w:tc>
          <w:tcPr>
            <w:tcW w:w="135" w:type="pct"/>
            <w:shd w:val="clear" w:color="auto" w:fill="FF0000"/>
            <w:vAlign w:val="center"/>
          </w:tcPr>
          <w:p w:rsidR="00DC4ACD" w:rsidRPr="00B90A48" w:rsidRDefault="00DC4ACD" w:rsidP="00472B12">
            <w:pPr>
              <w:jc w:val="both"/>
              <w:rPr>
                <w:rFonts w:ascii="Arial" w:hAnsi="Arial" w:cs="Arial"/>
                <w:sz w:val="20"/>
              </w:rPr>
            </w:pPr>
          </w:p>
        </w:tc>
        <w:tc>
          <w:tcPr>
            <w:tcW w:w="135" w:type="pct"/>
            <w:shd w:val="clear" w:color="auto" w:fill="7F7F7F" w:themeFill="text1" w:themeFillTint="80"/>
            <w:vAlign w:val="center"/>
          </w:tcPr>
          <w:p w:rsidR="00DC4ACD" w:rsidRPr="00B90A48" w:rsidRDefault="00DC4ACD" w:rsidP="00472B12">
            <w:pPr>
              <w:jc w:val="both"/>
              <w:rPr>
                <w:rFonts w:ascii="Arial" w:hAnsi="Arial" w:cs="Arial"/>
                <w:sz w:val="20"/>
              </w:rPr>
            </w:pPr>
          </w:p>
        </w:tc>
        <w:tc>
          <w:tcPr>
            <w:tcW w:w="135" w:type="pct"/>
            <w:shd w:val="clear" w:color="auto" w:fill="FFFF00"/>
            <w:vAlign w:val="center"/>
          </w:tcPr>
          <w:p w:rsidR="00DC4ACD" w:rsidRPr="00B90A48" w:rsidRDefault="00DC4ACD" w:rsidP="00472B12">
            <w:pPr>
              <w:jc w:val="both"/>
              <w:rPr>
                <w:rFonts w:ascii="Arial" w:hAnsi="Arial" w:cs="Arial"/>
                <w:sz w:val="20"/>
              </w:rPr>
            </w:pPr>
          </w:p>
        </w:tc>
        <w:tc>
          <w:tcPr>
            <w:tcW w:w="1084" w:type="pct"/>
            <w:shd w:val="clear" w:color="auto" w:fill="auto"/>
            <w:vAlign w:val="center"/>
          </w:tcPr>
          <w:p w:rsidR="00DC4ACD" w:rsidRPr="007A7A49" w:rsidRDefault="00DC4ACD" w:rsidP="0065636A">
            <w:pPr>
              <w:jc w:val="center"/>
              <w:rPr>
                <w:rFonts w:ascii="Arial" w:hAnsi="Arial" w:cs="Arial"/>
                <w:sz w:val="16"/>
                <w:szCs w:val="16"/>
                <w:lang w:val="en-US"/>
              </w:rPr>
            </w:pPr>
            <w:r w:rsidRPr="007A7A49">
              <w:rPr>
                <w:rFonts w:ascii="Arial" w:hAnsi="Arial" w:cs="Arial"/>
                <w:b/>
                <w:sz w:val="16"/>
                <w:szCs w:val="16"/>
                <w:lang w:val="en-US"/>
              </w:rPr>
              <w:t xml:space="preserve">01 </w:t>
            </w:r>
            <w:r w:rsidRPr="007A7A49">
              <w:rPr>
                <w:rFonts w:ascii="Arial" w:hAnsi="Arial" w:cs="Arial"/>
                <w:sz w:val="16"/>
                <w:szCs w:val="16"/>
                <w:lang w:val="en-US"/>
              </w:rPr>
              <w:t>/ Annexe II I.6</w:t>
            </w:r>
          </w:p>
          <w:p w:rsidR="00DC4ACD" w:rsidRPr="007A7A49" w:rsidRDefault="00DC4ACD" w:rsidP="008C71BE">
            <w:pPr>
              <w:jc w:val="center"/>
              <w:rPr>
                <w:rFonts w:ascii="Arial" w:hAnsi="Arial" w:cs="Arial"/>
                <w:b/>
                <w:bCs/>
                <w:sz w:val="16"/>
                <w:szCs w:val="16"/>
                <w:lang w:val="en-US"/>
              </w:rPr>
            </w:pPr>
            <w:r w:rsidRPr="007A7A49">
              <w:rPr>
                <w:rFonts w:ascii="Arial" w:hAnsi="Arial" w:cs="Arial"/>
                <w:b/>
                <w:bCs/>
                <w:sz w:val="16"/>
                <w:szCs w:val="16"/>
                <w:lang w:val="en-US"/>
              </w:rPr>
              <w:t xml:space="preserve">01 </w:t>
            </w:r>
            <w:r w:rsidRPr="007A7A49">
              <w:rPr>
                <w:rFonts w:ascii="Arial" w:hAnsi="Arial" w:cs="Arial"/>
                <w:bCs/>
                <w:sz w:val="16"/>
                <w:szCs w:val="16"/>
                <w:lang w:val="en-US"/>
              </w:rPr>
              <w:t>/ I.3</w:t>
            </w:r>
            <w:r w:rsidRPr="007A7A49">
              <w:rPr>
                <w:rFonts w:ascii="Arial" w:hAnsi="Arial" w:cs="Arial"/>
                <w:b/>
                <w:bCs/>
                <w:sz w:val="16"/>
                <w:szCs w:val="16"/>
                <w:lang w:val="en-US"/>
              </w:rPr>
              <w:t>.</w:t>
            </w:r>
          </w:p>
          <w:p w:rsidR="00DC4ACD" w:rsidRPr="0003778C" w:rsidRDefault="00DC4ACD" w:rsidP="007A7A49">
            <w:pPr>
              <w:jc w:val="center"/>
              <w:rPr>
                <w:rFonts w:ascii="Arial" w:hAnsi="Arial" w:cs="Arial"/>
                <w:b/>
                <w:bCs/>
                <w:sz w:val="16"/>
                <w:szCs w:val="16"/>
                <w:lang w:val="en-US"/>
              </w:rPr>
            </w:pPr>
            <w:r w:rsidRPr="00235C01">
              <w:rPr>
                <w:rFonts w:ascii="Arial" w:hAnsi="Arial" w:cs="Arial"/>
                <w:b/>
                <w:sz w:val="16"/>
                <w:szCs w:val="16"/>
                <w:lang w:val="en-US"/>
              </w:rPr>
              <w:t>04</w:t>
            </w:r>
            <w:r w:rsidRPr="00235C01">
              <w:rPr>
                <w:rFonts w:ascii="Arial" w:hAnsi="Arial" w:cs="Arial"/>
                <w:sz w:val="16"/>
                <w:szCs w:val="16"/>
                <w:lang w:val="en-US"/>
              </w:rPr>
              <w:t xml:space="preserve"> / Art 04.</w:t>
            </w:r>
            <w:r>
              <w:rPr>
                <w:rFonts w:ascii="Arial" w:hAnsi="Arial" w:cs="Arial"/>
                <w:sz w:val="16"/>
                <w:szCs w:val="16"/>
                <w:lang w:val="en-US"/>
              </w:rPr>
              <w:t>3</w:t>
            </w:r>
          </w:p>
          <w:p w:rsidR="00DC4ACD" w:rsidRDefault="00DC4ACD" w:rsidP="00DC50A7">
            <w:pPr>
              <w:jc w:val="center"/>
              <w:rPr>
                <w:rFonts w:ascii="Arial" w:hAnsi="Arial" w:cs="Arial"/>
                <w:bCs/>
                <w:sz w:val="16"/>
                <w:szCs w:val="16"/>
              </w:rPr>
            </w:pPr>
            <w:r>
              <w:rPr>
                <w:rFonts w:ascii="Arial" w:hAnsi="Arial" w:cs="Arial"/>
                <w:b/>
                <w:bCs/>
                <w:sz w:val="16"/>
                <w:szCs w:val="16"/>
              </w:rPr>
              <w:t xml:space="preserve">05 </w:t>
            </w:r>
            <w:r w:rsidRPr="00640721">
              <w:rPr>
                <w:rFonts w:ascii="Arial" w:hAnsi="Arial" w:cs="Arial"/>
                <w:bCs/>
                <w:sz w:val="16"/>
                <w:szCs w:val="16"/>
              </w:rPr>
              <w:t>/ Art 02</w:t>
            </w:r>
          </w:p>
          <w:p w:rsidR="00DC4ACD" w:rsidRPr="001F0EF4" w:rsidRDefault="00DC4ACD" w:rsidP="0016023C">
            <w:pPr>
              <w:jc w:val="center"/>
              <w:rPr>
                <w:rFonts w:ascii="Arial" w:hAnsi="Arial" w:cs="Arial"/>
                <w:bCs/>
                <w:sz w:val="16"/>
                <w:szCs w:val="16"/>
                <w:lang w:val="en-US"/>
              </w:rPr>
            </w:pPr>
            <w:r w:rsidRPr="001F0EF4">
              <w:rPr>
                <w:rFonts w:ascii="Arial" w:hAnsi="Arial" w:cs="Arial"/>
                <w:b/>
                <w:bCs/>
                <w:sz w:val="16"/>
                <w:szCs w:val="16"/>
                <w:lang w:val="en-US"/>
              </w:rPr>
              <w:t xml:space="preserve">07 </w:t>
            </w:r>
            <w:r>
              <w:rPr>
                <w:rFonts w:ascii="Arial" w:hAnsi="Arial" w:cs="Arial"/>
                <w:bCs/>
                <w:sz w:val="16"/>
                <w:szCs w:val="16"/>
                <w:lang w:val="en-US"/>
              </w:rPr>
              <w:t>/ Art 2.2</w:t>
            </w:r>
          </w:p>
          <w:p w:rsidR="00DC4ACD" w:rsidRPr="00E02F48" w:rsidRDefault="00DC4ACD" w:rsidP="0016023C">
            <w:pPr>
              <w:jc w:val="center"/>
              <w:rPr>
                <w:rFonts w:ascii="Arial" w:hAnsi="Arial" w:cs="Arial"/>
                <w:b/>
                <w:bCs/>
                <w:sz w:val="16"/>
                <w:szCs w:val="16"/>
              </w:rPr>
            </w:pPr>
            <w:r w:rsidRPr="001F0EF4">
              <w:rPr>
                <w:rFonts w:ascii="Arial" w:hAnsi="Arial" w:cs="Arial"/>
                <w:b/>
                <w:bCs/>
                <w:sz w:val="16"/>
                <w:szCs w:val="16"/>
                <w:lang w:val="en-US"/>
              </w:rPr>
              <w:t xml:space="preserve">07 </w:t>
            </w:r>
            <w:r>
              <w:rPr>
                <w:rFonts w:ascii="Arial" w:hAnsi="Arial" w:cs="Arial"/>
                <w:bCs/>
                <w:sz w:val="16"/>
                <w:szCs w:val="16"/>
                <w:lang w:val="en-US"/>
              </w:rPr>
              <w:t>/ Art 3</w:t>
            </w:r>
            <w:r w:rsidRPr="001F0EF4">
              <w:rPr>
                <w:rFonts w:ascii="Arial" w:hAnsi="Arial" w:cs="Arial"/>
                <w:bCs/>
                <w:sz w:val="16"/>
                <w:szCs w:val="16"/>
                <w:lang w:val="en-US"/>
              </w:rPr>
              <w:t>.2</w:t>
            </w:r>
          </w:p>
        </w:tc>
        <w:tc>
          <w:tcPr>
            <w:tcW w:w="844" w:type="pct"/>
            <w:shd w:val="clear" w:color="auto" w:fill="FFFFFF"/>
            <w:vAlign w:val="center"/>
          </w:tcPr>
          <w:p w:rsidR="00DC4ACD" w:rsidRPr="00B90A48" w:rsidRDefault="00DC4ACD" w:rsidP="00472B12">
            <w:pPr>
              <w:jc w:val="center"/>
              <w:rPr>
                <w:rFonts w:ascii="Arial" w:hAnsi="Arial" w:cs="Arial"/>
                <w:bCs/>
                <w:sz w:val="22"/>
                <w:szCs w:val="22"/>
              </w:rPr>
            </w:pPr>
          </w:p>
        </w:tc>
      </w:tr>
      <w:tr w:rsidR="00DC4ACD" w:rsidRPr="00B90A48" w:rsidTr="00081DB2">
        <w:trPr>
          <w:trHeight w:val="1928"/>
          <w:jc w:val="center"/>
        </w:trPr>
        <w:tc>
          <w:tcPr>
            <w:tcW w:w="2667" w:type="pct"/>
            <w:shd w:val="clear" w:color="auto" w:fill="FFFFFF"/>
            <w:vAlign w:val="center"/>
          </w:tcPr>
          <w:p w:rsidR="00DC4ACD" w:rsidRDefault="00DC4ACD" w:rsidP="007961CC">
            <w:pPr>
              <w:jc w:val="both"/>
              <w:rPr>
                <w:rFonts w:ascii="Arial" w:hAnsi="Arial" w:cs="Arial"/>
                <w:sz w:val="20"/>
              </w:rPr>
            </w:pPr>
            <w:r>
              <w:rPr>
                <w:rFonts w:ascii="Arial" w:hAnsi="Arial" w:cs="Arial"/>
                <w:sz w:val="20"/>
              </w:rPr>
              <w:t>Qualifications complémentaires du responsable du dépôt. En fonction du type de dépôt.</w:t>
            </w:r>
          </w:p>
        </w:tc>
        <w:tc>
          <w:tcPr>
            <w:tcW w:w="135" w:type="pct"/>
            <w:shd w:val="clear" w:color="auto" w:fill="FFFFFF"/>
            <w:vAlign w:val="center"/>
          </w:tcPr>
          <w:p w:rsidR="00DC4ACD" w:rsidRDefault="00DC4ACD" w:rsidP="007961CC">
            <w:pPr>
              <w:jc w:val="both"/>
              <w:rPr>
                <w:rFonts w:ascii="Arial" w:hAnsi="Arial" w:cs="Arial"/>
                <w:sz w:val="20"/>
              </w:rPr>
            </w:pPr>
          </w:p>
        </w:tc>
        <w:tc>
          <w:tcPr>
            <w:tcW w:w="135" w:type="pct"/>
            <w:shd w:val="clear" w:color="auto" w:fill="FFFFFF"/>
            <w:vAlign w:val="center"/>
          </w:tcPr>
          <w:p w:rsidR="00DC4ACD" w:rsidRDefault="00DC4ACD" w:rsidP="007961CC">
            <w:pPr>
              <w:jc w:val="both"/>
              <w:rPr>
                <w:rFonts w:ascii="Arial" w:hAnsi="Arial" w:cs="Arial"/>
                <w:sz w:val="20"/>
              </w:rPr>
            </w:pPr>
          </w:p>
        </w:tc>
        <w:tc>
          <w:tcPr>
            <w:tcW w:w="135" w:type="pct"/>
            <w:shd w:val="clear" w:color="auto" w:fill="FFFF00"/>
            <w:vAlign w:val="center"/>
          </w:tcPr>
          <w:p w:rsidR="00DC4ACD" w:rsidRDefault="00DC4ACD" w:rsidP="007961CC">
            <w:pPr>
              <w:jc w:val="both"/>
              <w:rPr>
                <w:rFonts w:ascii="Arial" w:hAnsi="Arial" w:cs="Arial"/>
                <w:sz w:val="20"/>
              </w:rPr>
            </w:pPr>
          </w:p>
        </w:tc>
        <w:tc>
          <w:tcPr>
            <w:tcW w:w="1084" w:type="pct"/>
            <w:shd w:val="clear" w:color="auto" w:fill="auto"/>
            <w:vAlign w:val="center"/>
          </w:tcPr>
          <w:p w:rsidR="00DC4ACD" w:rsidRPr="005D26A0" w:rsidRDefault="00DC4ACD" w:rsidP="00BA2773">
            <w:pPr>
              <w:jc w:val="center"/>
              <w:rPr>
                <w:rFonts w:ascii="Arial" w:hAnsi="Arial" w:cs="Arial"/>
                <w:sz w:val="16"/>
                <w:szCs w:val="16"/>
                <w:lang w:val="en-US"/>
              </w:rPr>
            </w:pPr>
            <w:r w:rsidRPr="005D26A0">
              <w:rPr>
                <w:rFonts w:ascii="Arial" w:hAnsi="Arial" w:cs="Arial"/>
                <w:b/>
                <w:sz w:val="16"/>
                <w:szCs w:val="16"/>
                <w:lang w:val="en-US"/>
              </w:rPr>
              <w:t xml:space="preserve">01 </w:t>
            </w:r>
            <w:r w:rsidRPr="005D26A0">
              <w:rPr>
                <w:rFonts w:ascii="Arial" w:hAnsi="Arial" w:cs="Arial"/>
                <w:sz w:val="16"/>
                <w:szCs w:val="16"/>
                <w:lang w:val="en-US"/>
              </w:rPr>
              <w:t>/ Annexe II I.6</w:t>
            </w:r>
          </w:p>
          <w:p w:rsidR="00DC4ACD" w:rsidRPr="005D26A0" w:rsidRDefault="00DC4ACD" w:rsidP="00472B12">
            <w:pPr>
              <w:jc w:val="center"/>
              <w:rPr>
                <w:rFonts w:ascii="Arial" w:hAnsi="Arial" w:cs="Arial"/>
                <w:b/>
                <w:sz w:val="16"/>
                <w:szCs w:val="16"/>
                <w:lang w:val="en-US"/>
              </w:rPr>
            </w:pPr>
            <w:r w:rsidRPr="005D26A0">
              <w:rPr>
                <w:rFonts w:ascii="Arial" w:hAnsi="Arial" w:cs="Arial"/>
                <w:b/>
                <w:sz w:val="16"/>
                <w:szCs w:val="16"/>
                <w:lang w:val="en-US"/>
              </w:rPr>
              <w:t xml:space="preserve">02 </w:t>
            </w:r>
            <w:r w:rsidRPr="005D26A0">
              <w:rPr>
                <w:rFonts w:ascii="Arial" w:hAnsi="Arial" w:cs="Arial"/>
                <w:sz w:val="16"/>
                <w:szCs w:val="16"/>
                <w:lang w:val="en-US"/>
              </w:rPr>
              <w:t>/ Art 1222-23</w:t>
            </w:r>
          </w:p>
          <w:p w:rsidR="00DC4ACD" w:rsidRPr="005D26A0" w:rsidRDefault="00DC4ACD" w:rsidP="007A7A49">
            <w:pPr>
              <w:jc w:val="center"/>
              <w:rPr>
                <w:rFonts w:ascii="Arial" w:hAnsi="Arial" w:cs="Arial"/>
                <w:b/>
                <w:bCs/>
                <w:sz w:val="16"/>
                <w:szCs w:val="16"/>
                <w:lang w:val="en-US"/>
              </w:rPr>
            </w:pPr>
            <w:r w:rsidRPr="005D26A0">
              <w:rPr>
                <w:rFonts w:ascii="Arial" w:hAnsi="Arial" w:cs="Arial"/>
                <w:b/>
                <w:sz w:val="16"/>
                <w:szCs w:val="16"/>
                <w:lang w:val="en-US"/>
              </w:rPr>
              <w:t>04</w:t>
            </w:r>
            <w:r w:rsidRPr="005D26A0">
              <w:rPr>
                <w:rFonts w:ascii="Arial" w:hAnsi="Arial" w:cs="Arial"/>
                <w:sz w:val="16"/>
                <w:szCs w:val="16"/>
                <w:lang w:val="en-US"/>
              </w:rPr>
              <w:t xml:space="preserve"> / Art 04.3</w:t>
            </w:r>
          </w:p>
          <w:p w:rsidR="00DC4ACD" w:rsidRPr="005D26A0" w:rsidRDefault="00DC4ACD" w:rsidP="00DC50A7">
            <w:pPr>
              <w:jc w:val="center"/>
              <w:rPr>
                <w:rFonts w:ascii="Arial" w:hAnsi="Arial" w:cs="Arial"/>
                <w:bCs/>
                <w:sz w:val="16"/>
                <w:szCs w:val="16"/>
              </w:rPr>
            </w:pPr>
            <w:r w:rsidRPr="005D26A0">
              <w:rPr>
                <w:rFonts w:ascii="Arial" w:hAnsi="Arial" w:cs="Arial"/>
                <w:b/>
                <w:bCs/>
                <w:sz w:val="16"/>
                <w:szCs w:val="16"/>
              </w:rPr>
              <w:t xml:space="preserve">05 </w:t>
            </w:r>
            <w:r w:rsidRPr="005D26A0">
              <w:rPr>
                <w:rFonts w:ascii="Arial" w:hAnsi="Arial" w:cs="Arial"/>
                <w:bCs/>
                <w:sz w:val="16"/>
                <w:szCs w:val="16"/>
              </w:rPr>
              <w:t>/ Art 02</w:t>
            </w:r>
          </w:p>
          <w:p w:rsidR="00DC4ACD" w:rsidRDefault="00DC4ACD" w:rsidP="0016023C">
            <w:pPr>
              <w:jc w:val="center"/>
              <w:rPr>
                <w:rFonts w:ascii="Arial" w:hAnsi="Arial" w:cs="Arial"/>
                <w:bCs/>
                <w:sz w:val="16"/>
                <w:szCs w:val="16"/>
              </w:rPr>
            </w:pPr>
            <w:r w:rsidRPr="005D26A0">
              <w:rPr>
                <w:rFonts w:ascii="Arial" w:hAnsi="Arial" w:cs="Arial"/>
                <w:b/>
                <w:bCs/>
                <w:sz w:val="16"/>
                <w:szCs w:val="16"/>
              </w:rPr>
              <w:t xml:space="preserve">07 </w:t>
            </w:r>
            <w:r w:rsidRPr="005D26A0">
              <w:rPr>
                <w:rFonts w:ascii="Arial" w:hAnsi="Arial" w:cs="Arial"/>
                <w:bCs/>
                <w:sz w:val="16"/>
                <w:szCs w:val="16"/>
              </w:rPr>
              <w:t>/ Art 3.1</w:t>
            </w:r>
          </w:p>
          <w:p w:rsidR="00DF4821" w:rsidRPr="005D26A0" w:rsidRDefault="00DF4821" w:rsidP="0016023C">
            <w:pPr>
              <w:jc w:val="center"/>
              <w:rPr>
                <w:rFonts w:ascii="Arial" w:hAnsi="Arial" w:cs="Arial"/>
                <w:b/>
                <w:sz w:val="16"/>
                <w:szCs w:val="16"/>
              </w:rPr>
            </w:pPr>
            <w:r w:rsidRPr="00DF4821">
              <w:rPr>
                <w:rFonts w:ascii="Arial" w:hAnsi="Arial" w:cs="Arial"/>
                <w:b/>
                <w:bCs/>
                <w:sz w:val="16"/>
                <w:szCs w:val="16"/>
              </w:rPr>
              <w:t>14</w:t>
            </w:r>
            <w:r>
              <w:rPr>
                <w:rFonts w:ascii="Arial" w:hAnsi="Arial" w:cs="Arial"/>
                <w:bCs/>
                <w:sz w:val="16"/>
                <w:szCs w:val="16"/>
              </w:rPr>
              <w:t xml:space="preserve"> / 1.3.1.1.2.1</w:t>
            </w:r>
          </w:p>
          <w:p w:rsidR="00DC4ACD" w:rsidRPr="005D26A0" w:rsidRDefault="00DC4ACD" w:rsidP="00472B12">
            <w:pPr>
              <w:jc w:val="center"/>
              <w:rPr>
                <w:rFonts w:ascii="Arial" w:hAnsi="Arial" w:cs="Arial"/>
                <w:sz w:val="16"/>
                <w:szCs w:val="16"/>
              </w:rPr>
            </w:pPr>
            <w:r w:rsidRPr="005D26A0">
              <w:rPr>
                <w:rFonts w:ascii="Arial" w:hAnsi="Arial" w:cs="Arial"/>
                <w:b/>
                <w:sz w:val="16"/>
                <w:szCs w:val="16"/>
              </w:rPr>
              <w:t>14</w:t>
            </w:r>
            <w:r w:rsidRPr="005D26A0">
              <w:rPr>
                <w:rFonts w:ascii="Arial" w:hAnsi="Arial" w:cs="Arial"/>
                <w:sz w:val="16"/>
                <w:szCs w:val="16"/>
              </w:rPr>
              <w:t xml:space="preserve"> / 2.1.</w:t>
            </w:r>
          </w:p>
          <w:p w:rsidR="00DC4ACD" w:rsidRPr="005D26A0" w:rsidRDefault="00DC4ACD" w:rsidP="00472B12">
            <w:pPr>
              <w:jc w:val="center"/>
              <w:rPr>
                <w:rFonts w:ascii="Arial" w:hAnsi="Arial" w:cs="Arial"/>
                <w:sz w:val="16"/>
                <w:szCs w:val="16"/>
              </w:rPr>
            </w:pPr>
            <w:r w:rsidRPr="005D26A0">
              <w:rPr>
                <w:rFonts w:ascii="Arial" w:hAnsi="Arial" w:cs="Arial"/>
                <w:b/>
                <w:sz w:val="16"/>
                <w:szCs w:val="16"/>
              </w:rPr>
              <w:t>14</w:t>
            </w:r>
            <w:r w:rsidRPr="005D26A0">
              <w:rPr>
                <w:rFonts w:ascii="Arial" w:hAnsi="Arial" w:cs="Arial"/>
                <w:sz w:val="16"/>
                <w:szCs w:val="16"/>
              </w:rPr>
              <w:t xml:space="preserve"> / 2.2.</w:t>
            </w:r>
          </w:p>
          <w:p w:rsidR="00DC4ACD" w:rsidRPr="005D26A0" w:rsidRDefault="00DC4ACD" w:rsidP="00472B12">
            <w:pPr>
              <w:jc w:val="center"/>
              <w:rPr>
                <w:rFonts w:ascii="Arial" w:hAnsi="Arial" w:cs="Arial"/>
                <w:bCs/>
                <w:sz w:val="22"/>
                <w:szCs w:val="22"/>
              </w:rPr>
            </w:pPr>
            <w:r w:rsidRPr="005D26A0">
              <w:rPr>
                <w:rFonts w:ascii="Arial" w:hAnsi="Arial" w:cs="Arial"/>
                <w:b/>
                <w:sz w:val="16"/>
                <w:szCs w:val="16"/>
              </w:rPr>
              <w:t>14</w:t>
            </w:r>
            <w:r w:rsidRPr="005D26A0">
              <w:rPr>
                <w:rFonts w:ascii="Arial" w:hAnsi="Arial" w:cs="Arial"/>
                <w:sz w:val="16"/>
                <w:szCs w:val="16"/>
              </w:rPr>
              <w:t xml:space="preserve"> / lignes directrices Délivrance I.1</w:t>
            </w:r>
          </w:p>
        </w:tc>
        <w:tc>
          <w:tcPr>
            <w:tcW w:w="844" w:type="pct"/>
            <w:shd w:val="clear" w:color="auto" w:fill="FFFFFF"/>
            <w:vAlign w:val="center"/>
          </w:tcPr>
          <w:p w:rsidR="00DC4ACD" w:rsidRPr="00B90A48" w:rsidRDefault="00DC4ACD" w:rsidP="00472B12">
            <w:pPr>
              <w:jc w:val="center"/>
              <w:rPr>
                <w:rFonts w:ascii="Arial" w:hAnsi="Arial" w:cs="Arial"/>
                <w:bCs/>
                <w:sz w:val="22"/>
                <w:szCs w:val="22"/>
              </w:rPr>
            </w:pPr>
          </w:p>
        </w:tc>
      </w:tr>
      <w:tr w:rsidR="00DC4ACD" w:rsidRPr="00B90A48" w:rsidTr="00081DB2">
        <w:trPr>
          <w:trHeight w:val="1814"/>
          <w:jc w:val="center"/>
        </w:trPr>
        <w:tc>
          <w:tcPr>
            <w:tcW w:w="2667" w:type="pct"/>
            <w:shd w:val="clear" w:color="auto" w:fill="FFFFFF"/>
            <w:vAlign w:val="center"/>
          </w:tcPr>
          <w:p w:rsidR="00DC4ACD" w:rsidRDefault="00DC4ACD" w:rsidP="000F1B2E">
            <w:pPr>
              <w:jc w:val="both"/>
              <w:rPr>
                <w:rFonts w:ascii="Arial" w:hAnsi="Arial" w:cs="Arial"/>
                <w:sz w:val="20"/>
              </w:rPr>
            </w:pPr>
            <w:r>
              <w:rPr>
                <w:rFonts w:ascii="Arial" w:hAnsi="Arial" w:cs="Arial"/>
                <w:sz w:val="20"/>
              </w:rPr>
              <w:t>Qualifications complémentaires de suppléant au responsable du dépôt. En fonction du type de dépôt.</w:t>
            </w:r>
          </w:p>
        </w:tc>
        <w:tc>
          <w:tcPr>
            <w:tcW w:w="135" w:type="pct"/>
            <w:shd w:val="clear" w:color="auto" w:fill="FFFFFF"/>
            <w:vAlign w:val="center"/>
          </w:tcPr>
          <w:p w:rsidR="00DC4ACD" w:rsidRDefault="00DC4ACD" w:rsidP="007961CC">
            <w:pPr>
              <w:jc w:val="both"/>
              <w:rPr>
                <w:rFonts w:ascii="Arial" w:hAnsi="Arial" w:cs="Arial"/>
                <w:sz w:val="20"/>
              </w:rPr>
            </w:pPr>
          </w:p>
        </w:tc>
        <w:tc>
          <w:tcPr>
            <w:tcW w:w="135" w:type="pct"/>
            <w:shd w:val="clear" w:color="auto" w:fill="FFFFFF"/>
            <w:vAlign w:val="center"/>
          </w:tcPr>
          <w:p w:rsidR="00DC4ACD" w:rsidRDefault="00DC4ACD" w:rsidP="007961CC">
            <w:pPr>
              <w:jc w:val="both"/>
              <w:rPr>
                <w:rFonts w:ascii="Arial" w:hAnsi="Arial" w:cs="Arial"/>
                <w:sz w:val="20"/>
              </w:rPr>
            </w:pPr>
          </w:p>
        </w:tc>
        <w:tc>
          <w:tcPr>
            <w:tcW w:w="135" w:type="pct"/>
            <w:shd w:val="clear" w:color="auto" w:fill="FFFF00"/>
            <w:vAlign w:val="center"/>
          </w:tcPr>
          <w:p w:rsidR="00DC4ACD" w:rsidRDefault="00DC4ACD" w:rsidP="007961CC">
            <w:pPr>
              <w:jc w:val="both"/>
              <w:rPr>
                <w:rFonts w:ascii="Arial" w:hAnsi="Arial" w:cs="Arial"/>
                <w:sz w:val="20"/>
              </w:rPr>
            </w:pPr>
          </w:p>
        </w:tc>
        <w:tc>
          <w:tcPr>
            <w:tcW w:w="1084" w:type="pct"/>
            <w:shd w:val="clear" w:color="auto" w:fill="FFFFFF"/>
            <w:vAlign w:val="center"/>
          </w:tcPr>
          <w:p w:rsidR="00A26EBC" w:rsidRPr="005D26A0" w:rsidRDefault="00A26EBC" w:rsidP="00A26EBC">
            <w:pPr>
              <w:jc w:val="center"/>
              <w:rPr>
                <w:rFonts w:ascii="Arial" w:hAnsi="Arial" w:cs="Arial"/>
                <w:sz w:val="16"/>
                <w:szCs w:val="16"/>
                <w:lang w:val="en-US"/>
              </w:rPr>
            </w:pPr>
            <w:r w:rsidRPr="005D26A0">
              <w:rPr>
                <w:rFonts w:ascii="Arial" w:hAnsi="Arial" w:cs="Arial"/>
                <w:b/>
                <w:sz w:val="16"/>
                <w:szCs w:val="16"/>
                <w:lang w:val="en-US"/>
              </w:rPr>
              <w:t xml:space="preserve">01 </w:t>
            </w:r>
            <w:r w:rsidRPr="005D26A0">
              <w:rPr>
                <w:rFonts w:ascii="Arial" w:hAnsi="Arial" w:cs="Arial"/>
                <w:sz w:val="16"/>
                <w:szCs w:val="16"/>
                <w:lang w:val="en-US"/>
              </w:rPr>
              <w:t>/ Annexe II I.6</w:t>
            </w:r>
          </w:p>
          <w:p w:rsidR="00A26EBC" w:rsidRPr="005D26A0" w:rsidRDefault="00A26EBC" w:rsidP="00A26EBC">
            <w:pPr>
              <w:jc w:val="center"/>
              <w:rPr>
                <w:rFonts w:ascii="Arial" w:hAnsi="Arial" w:cs="Arial"/>
                <w:b/>
                <w:sz w:val="16"/>
                <w:szCs w:val="16"/>
                <w:lang w:val="en-US"/>
              </w:rPr>
            </w:pPr>
            <w:r w:rsidRPr="005D26A0">
              <w:rPr>
                <w:rFonts w:ascii="Arial" w:hAnsi="Arial" w:cs="Arial"/>
                <w:b/>
                <w:sz w:val="16"/>
                <w:szCs w:val="16"/>
                <w:lang w:val="en-US"/>
              </w:rPr>
              <w:t xml:space="preserve">02 </w:t>
            </w:r>
            <w:r w:rsidRPr="005D26A0">
              <w:rPr>
                <w:rFonts w:ascii="Arial" w:hAnsi="Arial" w:cs="Arial"/>
                <w:sz w:val="16"/>
                <w:szCs w:val="16"/>
                <w:lang w:val="en-US"/>
              </w:rPr>
              <w:t>/ Art 1222-23</w:t>
            </w:r>
          </w:p>
          <w:p w:rsidR="00A26EBC" w:rsidRPr="005D26A0" w:rsidRDefault="00A26EBC" w:rsidP="00A26EBC">
            <w:pPr>
              <w:jc w:val="center"/>
              <w:rPr>
                <w:rFonts w:ascii="Arial" w:hAnsi="Arial" w:cs="Arial"/>
                <w:b/>
                <w:bCs/>
                <w:sz w:val="16"/>
                <w:szCs w:val="16"/>
                <w:lang w:val="en-US"/>
              </w:rPr>
            </w:pPr>
            <w:r w:rsidRPr="005D26A0">
              <w:rPr>
                <w:rFonts w:ascii="Arial" w:hAnsi="Arial" w:cs="Arial"/>
                <w:b/>
                <w:sz w:val="16"/>
                <w:szCs w:val="16"/>
                <w:lang w:val="en-US"/>
              </w:rPr>
              <w:t>04</w:t>
            </w:r>
            <w:r w:rsidRPr="005D26A0">
              <w:rPr>
                <w:rFonts w:ascii="Arial" w:hAnsi="Arial" w:cs="Arial"/>
                <w:sz w:val="16"/>
                <w:szCs w:val="16"/>
                <w:lang w:val="en-US"/>
              </w:rPr>
              <w:t xml:space="preserve"> / Art 04.3</w:t>
            </w:r>
          </w:p>
          <w:p w:rsidR="00A26EBC" w:rsidRPr="005D26A0" w:rsidRDefault="00A26EBC" w:rsidP="00A26EBC">
            <w:pPr>
              <w:jc w:val="center"/>
              <w:rPr>
                <w:rFonts w:ascii="Arial" w:hAnsi="Arial" w:cs="Arial"/>
                <w:bCs/>
                <w:sz w:val="16"/>
                <w:szCs w:val="16"/>
              </w:rPr>
            </w:pPr>
            <w:r w:rsidRPr="005D26A0">
              <w:rPr>
                <w:rFonts w:ascii="Arial" w:hAnsi="Arial" w:cs="Arial"/>
                <w:b/>
                <w:bCs/>
                <w:sz w:val="16"/>
                <w:szCs w:val="16"/>
              </w:rPr>
              <w:t xml:space="preserve">05 </w:t>
            </w:r>
            <w:r w:rsidRPr="005D26A0">
              <w:rPr>
                <w:rFonts w:ascii="Arial" w:hAnsi="Arial" w:cs="Arial"/>
                <w:bCs/>
                <w:sz w:val="16"/>
                <w:szCs w:val="16"/>
              </w:rPr>
              <w:t>/ Art 02</w:t>
            </w:r>
          </w:p>
          <w:p w:rsidR="00A26EBC" w:rsidRPr="005D26A0" w:rsidRDefault="00A26EBC" w:rsidP="0016023C">
            <w:pPr>
              <w:jc w:val="center"/>
              <w:rPr>
                <w:rFonts w:ascii="Arial" w:hAnsi="Arial" w:cs="Arial"/>
                <w:b/>
                <w:sz w:val="16"/>
                <w:szCs w:val="16"/>
              </w:rPr>
            </w:pPr>
            <w:r w:rsidRPr="005D26A0">
              <w:rPr>
                <w:rFonts w:ascii="Arial" w:hAnsi="Arial" w:cs="Arial"/>
                <w:b/>
                <w:bCs/>
                <w:sz w:val="16"/>
                <w:szCs w:val="16"/>
              </w:rPr>
              <w:t xml:space="preserve">07 </w:t>
            </w:r>
            <w:r w:rsidRPr="005D26A0">
              <w:rPr>
                <w:rFonts w:ascii="Arial" w:hAnsi="Arial" w:cs="Arial"/>
                <w:bCs/>
                <w:sz w:val="16"/>
                <w:szCs w:val="16"/>
              </w:rPr>
              <w:t>/ Art 3.</w:t>
            </w:r>
            <w:r w:rsidR="00431142" w:rsidRPr="005D26A0">
              <w:rPr>
                <w:rFonts w:ascii="Arial" w:hAnsi="Arial" w:cs="Arial"/>
                <w:bCs/>
                <w:sz w:val="16"/>
                <w:szCs w:val="16"/>
              </w:rPr>
              <w:t>2</w:t>
            </w:r>
          </w:p>
          <w:p w:rsidR="00A26EBC" w:rsidRDefault="00A26EBC" w:rsidP="00A26EBC">
            <w:pPr>
              <w:jc w:val="center"/>
              <w:rPr>
                <w:rFonts w:ascii="Arial" w:hAnsi="Arial" w:cs="Arial"/>
                <w:b/>
                <w:sz w:val="16"/>
                <w:szCs w:val="16"/>
              </w:rPr>
            </w:pPr>
            <w:r w:rsidRPr="005D26A0">
              <w:rPr>
                <w:rFonts w:ascii="Arial" w:hAnsi="Arial" w:cs="Arial"/>
                <w:b/>
                <w:sz w:val="16"/>
                <w:szCs w:val="16"/>
              </w:rPr>
              <w:t>08</w:t>
            </w:r>
          </w:p>
          <w:p w:rsidR="00DF4821" w:rsidRPr="005D26A0" w:rsidRDefault="00DF4821" w:rsidP="00DF4821">
            <w:pPr>
              <w:jc w:val="center"/>
              <w:rPr>
                <w:rFonts w:ascii="Arial" w:hAnsi="Arial" w:cs="Arial"/>
                <w:b/>
                <w:sz w:val="16"/>
                <w:szCs w:val="16"/>
              </w:rPr>
            </w:pPr>
            <w:r w:rsidRPr="00DF4821">
              <w:rPr>
                <w:rFonts w:ascii="Arial" w:hAnsi="Arial" w:cs="Arial"/>
                <w:b/>
                <w:bCs/>
                <w:sz w:val="16"/>
                <w:szCs w:val="16"/>
              </w:rPr>
              <w:t>14</w:t>
            </w:r>
            <w:r>
              <w:rPr>
                <w:rFonts w:ascii="Arial" w:hAnsi="Arial" w:cs="Arial"/>
                <w:bCs/>
                <w:sz w:val="16"/>
                <w:szCs w:val="16"/>
              </w:rPr>
              <w:t xml:space="preserve"> / 1.3.1.1.2.1</w:t>
            </w:r>
          </w:p>
          <w:p w:rsidR="00A26EBC" w:rsidRPr="005D26A0" w:rsidRDefault="00A26EBC" w:rsidP="00A26EBC">
            <w:pPr>
              <w:jc w:val="center"/>
              <w:rPr>
                <w:rFonts w:ascii="Arial" w:hAnsi="Arial" w:cs="Arial"/>
                <w:sz w:val="16"/>
                <w:szCs w:val="16"/>
              </w:rPr>
            </w:pPr>
            <w:r w:rsidRPr="005D26A0">
              <w:rPr>
                <w:rFonts w:ascii="Arial" w:hAnsi="Arial" w:cs="Arial"/>
                <w:b/>
                <w:sz w:val="16"/>
                <w:szCs w:val="16"/>
              </w:rPr>
              <w:t>14</w:t>
            </w:r>
            <w:r w:rsidRPr="005D26A0">
              <w:rPr>
                <w:rFonts w:ascii="Arial" w:hAnsi="Arial" w:cs="Arial"/>
                <w:sz w:val="16"/>
                <w:szCs w:val="16"/>
              </w:rPr>
              <w:t xml:space="preserve"> / 2.1.</w:t>
            </w:r>
          </w:p>
          <w:p w:rsidR="00DC4ACD" w:rsidRPr="005D26A0" w:rsidRDefault="00A26EBC" w:rsidP="0037322E">
            <w:pPr>
              <w:jc w:val="center"/>
              <w:rPr>
                <w:rFonts w:ascii="Arial" w:hAnsi="Arial" w:cs="Arial"/>
                <w:b/>
                <w:sz w:val="16"/>
                <w:szCs w:val="16"/>
              </w:rPr>
            </w:pPr>
            <w:r w:rsidRPr="005D26A0">
              <w:rPr>
                <w:rFonts w:ascii="Arial" w:hAnsi="Arial" w:cs="Arial"/>
                <w:b/>
                <w:sz w:val="16"/>
                <w:szCs w:val="16"/>
              </w:rPr>
              <w:t>14</w:t>
            </w:r>
            <w:r w:rsidRPr="005D26A0">
              <w:rPr>
                <w:rFonts w:ascii="Arial" w:hAnsi="Arial" w:cs="Arial"/>
                <w:sz w:val="16"/>
                <w:szCs w:val="16"/>
              </w:rPr>
              <w:t xml:space="preserve"> / 2.2.</w:t>
            </w:r>
          </w:p>
        </w:tc>
        <w:tc>
          <w:tcPr>
            <w:tcW w:w="844" w:type="pct"/>
            <w:shd w:val="clear" w:color="auto" w:fill="FFFFFF"/>
            <w:vAlign w:val="center"/>
          </w:tcPr>
          <w:p w:rsidR="00DC4ACD" w:rsidRPr="00B90A48" w:rsidRDefault="00DC4ACD" w:rsidP="00472B12">
            <w:pPr>
              <w:jc w:val="center"/>
              <w:rPr>
                <w:rFonts w:ascii="Arial" w:hAnsi="Arial" w:cs="Arial"/>
                <w:bCs/>
                <w:sz w:val="22"/>
                <w:szCs w:val="22"/>
              </w:rPr>
            </w:pPr>
          </w:p>
        </w:tc>
      </w:tr>
      <w:tr w:rsidR="00A26EBC" w:rsidRPr="00B90A48" w:rsidTr="00081DB2">
        <w:trPr>
          <w:trHeight w:val="2268"/>
          <w:jc w:val="center"/>
        </w:trPr>
        <w:tc>
          <w:tcPr>
            <w:tcW w:w="2667" w:type="pct"/>
            <w:shd w:val="clear" w:color="auto" w:fill="FFFFFF"/>
            <w:vAlign w:val="center"/>
          </w:tcPr>
          <w:p w:rsidR="00A26EBC" w:rsidRDefault="00A26EBC" w:rsidP="007961CC">
            <w:pPr>
              <w:jc w:val="both"/>
              <w:rPr>
                <w:rFonts w:ascii="Arial" w:hAnsi="Arial" w:cs="Arial"/>
                <w:sz w:val="20"/>
              </w:rPr>
            </w:pPr>
            <w:r>
              <w:rPr>
                <w:rFonts w:ascii="Arial" w:hAnsi="Arial" w:cs="Arial"/>
                <w:sz w:val="20"/>
              </w:rPr>
              <w:lastRenderedPageBreak/>
              <w:t>Qualifications complémentaires du responsable du dépôt. En fonction du type de dépôt</w:t>
            </w:r>
            <w:r w:rsidR="00AB1EB5">
              <w:rPr>
                <w:rFonts w:ascii="Arial" w:hAnsi="Arial" w:cs="Arial"/>
                <w:sz w:val="20"/>
              </w:rPr>
              <w:t>.</w:t>
            </w:r>
          </w:p>
        </w:tc>
        <w:tc>
          <w:tcPr>
            <w:tcW w:w="135" w:type="pct"/>
            <w:shd w:val="clear" w:color="auto" w:fill="FF0000"/>
            <w:vAlign w:val="center"/>
          </w:tcPr>
          <w:p w:rsidR="00A26EBC" w:rsidRDefault="00A26EBC" w:rsidP="007961CC">
            <w:pPr>
              <w:jc w:val="both"/>
              <w:rPr>
                <w:rFonts w:ascii="Arial" w:hAnsi="Arial" w:cs="Arial"/>
                <w:sz w:val="20"/>
              </w:rPr>
            </w:pPr>
          </w:p>
        </w:tc>
        <w:tc>
          <w:tcPr>
            <w:tcW w:w="135" w:type="pct"/>
            <w:shd w:val="clear" w:color="auto" w:fill="7F7F7F" w:themeFill="text1" w:themeFillTint="80"/>
            <w:vAlign w:val="center"/>
          </w:tcPr>
          <w:p w:rsidR="00A26EBC" w:rsidRDefault="00A26EBC" w:rsidP="007961CC">
            <w:pPr>
              <w:jc w:val="both"/>
              <w:rPr>
                <w:rFonts w:ascii="Arial" w:hAnsi="Arial" w:cs="Arial"/>
                <w:sz w:val="20"/>
              </w:rPr>
            </w:pPr>
          </w:p>
        </w:tc>
        <w:tc>
          <w:tcPr>
            <w:tcW w:w="135" w:type="pct"/>
            <w:shd w:val="clear" w:color="auto" w:fill="FFFFFF"/>
            <w:vAlign w:val="center"/>
          </w:tcPr>
          <w:p w:rsidR="00A26EBC" w:rsidRDefault="00A26EBC" w:rsidP="007961CC">
            <w:pPr>
              <w:jc w:val="both"/>
              <w:rPr>
                <w:rFonts w:ascii="Arial" w:hAnsi="Arial" w:cs="Arial"/>
                <w:sz w:val="20"/>
              </w:rPr>
            </w:pPr>
          </w:p>
        </w:tc>
        <w:tc>
          <w:tcPr>
            <w:tcW w:w="1084" w:type="pct"/>
            <w:shd w:val="clear" w:color="auto" w:fill="FFFFFF"/>
            <w:vAlign w:val="center"/>
          </w:tcPr>
          <w:p w:rsidR="00A26EBC" w:rsidRPr="0016023C" w:rsidRDefault="00A26EBC" w:rsidP="00A26EBC">
            <w:pPr>
              <w:jc w:val="center"/>
              <w:rPr>
                <w:rFonts w:ascii="Arial" w:hAnsi="Arial" w:cs="Arial"/>
                <w:sz w:val="16"/>
                <w:szCs w:val="16"/>
                <w:lang w:val="en-US"/>
              </w:rPr>
            </w:pPr>
            <w:r w:rsidRPr="0016023C">
              <w:rPr>
                <w:rFonts w:ascii="Arial" w:hAnsi="Arial" w:cs="Arial"/>
                <w:b/>
                <w:sz w:val="16"/>
                <w:szCs w:val="16"/>
                <w:lang w:val="en-US"/>
              </w:rPr>
              <w:t xml:space="preserve">01 </w:t>
            </w:r>
            <w:r w:rsidRPr="0016023C">
              <w:rPr>
                <w:rFonts w:ascii="Arial" w:hAnsi="Arial" w:cs="Arial"/>
                <w:sz w:val="16"/>
                <w:szCs w:val="16"/>
                <w:lang w:val="en-US"/>
              </w:rPr>
              <w:t>/ Annexe II I.6</w:t>
            </w:r>
          </w:p>
          <w:p w:rsidR="00A26EBC" w:rsidRPr="0016023C" w:rsidRDefault="00A26EBC" w:rsidP="00A26EBC">
            <w:pPr>
              <w:jc w:val="center"/>
              <w:rPr>
                <w:rFonts w:ascii="Arial" w:hAnsi="Arial" w:cs="Arial"/>
                <w:b/>
                <w:sz w:val="16"/>
                <w:szCs w:val="16"/>
                <w:lang w:val="en-US"/>
              </w:rPr>
            </w:pPr>
            <w:r w:rsidRPr="0016023C">
              <w:rPr>
                <w:rFonts w:ascii="Arial" w:hAnsi="Arial" w:cs="Arial"/>
                <w:b/>
                <w:sz w:val="16"/>
                <w:szCs w:val="16"/>
                <w:lang w:val="en-US"/>
              </w:rPr>
              <w:t xml:space="preserve">02 </w:t>
            </w:r>
            <w:r w:rsidRPr="0016023C">
              <w:rPr>
                <w:rFonts w:ascii="Arial" w:hAnsi="Arial" w:cs="Arial"/>
                <w:sz w:val="16"/>
                <w:szCs w:val="16"/>
                <w:lang w:val="en-US"/>
              </w:rPr>
              <w:t>/ Art 1222-23</w:t>
            </w:r>
          </w:p>
          <w:p w:rsidR="00A26EBC" w:rsidRPr="0016023C" w:rsidRDefault="00A26EBC" w:rsidP="00A26EBC">
            <w:pPr>
              <w:jc w:val="center"/>
              <w:rPr>
                <w:rFonts w:ascii="Arial" w:hAnsi="Arial" w:cs="Arial"/>
                <w:b/>
                <w:bCs/>
                <w:sz w:val="16"/>
                <w:szCs w:val="16"/>
                <w:lang w:val="en-US"/>
              </w:rPr>
            </w:pPr>
            <w:r w:rsidRPr="0016023C">
              <w:rPr>
                <w:rFonts w:ascii="Arial" w:hAnsi="Arial" w:cs="Arial"/>
                <w:b/>
                <w:sz w:val="16"/>
                <w:szCs w:val="16"/>
                <w:lang w:val="en-US"/>
              </w:rPr>
              <w:t>04</w:t>
            </w:r>
            <w:r w:rsidRPr="0016023C">
              <w:rPr>
                <w:rFonts w:ascii="Arial" w:hAnsi="Arial" w:cs="Arial"/>
                <w:sz w:val="16"/>
                <w:szCs w:val="16"/>
                <w:lang w:val="en-US"/>
              </w:rPr>
              <w:t xml:space="preserve"> / Art 04.3</w:t>
            </w:r>
          </w:p>
          <w:p w:rsidR="00A26EBC" w:rsidRPr="0016023C" w:rsidRDefault="00A26EBC" w:rsidP="00A26EBC">
            <w:pPr>
              <w:jc w:val="center"/>
              <w:rPr>
                <w:rFonts w:ascii="Arial" w:hAnsi="Arial" w:cs="Arial"/>
                <w:bCs/>
                <w:sz w:val="16"/>
                <w:szCs w:val="16"/>
              </w:rPr>
            </w:pPr>
            <w:r w:rsidRPr="0016023C">
              <w:rPr>
                <w:rFonts w:ascii="Arial" w:hAnsi="Arial" w:cs="Arial"/>
                <w:b/>
                <w:bCs/>
                <w:sz w:val="16"/>
                <w:szCs w:val="16"/>
              </w:rPr>
              <w:t xml:space="preserve">05 </w:t>
            </w:r>
            <w:r w:rsidRPr="0016023C">
              <w:rPr>
                <w:rFonts w:ascii="Arial" w:hAnsi="Arial" w:cs="Arial"/>
                <w:bCs/>
                <w:sz w:val="16"/>
                <w:szCs w:val="16"/>
              </w:rPr>
              <w:t>/ Art 02</w:t>
            </w:r>
          </w:p>
          <w:p w:rsidR="00A26EBC" w:rsidRPr="0016023C" w:rsidRDefault="00A26EBC" w:rsidP="0016023C">
            <w:pPr>
              <w:jc w:val="center"/>
              <w:rPr>
                <w:rFonts w:ascii="Arial" w:hAnsi="Arial" w:cs="Arial"/>
                <w:bCs/>
                <w:sz w:val="16"/>
                <w:szCs w:val="16"/>
              </w:rPr>
            </w:pPr>
            <w:r w:rsidRPr="0016023C">
              <w:rPr>
                <w:rFonts w:ascii="Arial" w:hAnsi="Arial" w:cs="Arial"/>
                <w:b/>
                <w:bCs/>
                <w:sz w:val="16"/>
                <w:szCs w:val="16"/>
              </w:rPr>
              <w:t xml:space="preserve">07 </w:t>
            </w:r>
            <w:r w:rsidRPr="0016023C">
              <w:rPr>
                <w:rFonts w:ascii="Arial" w:hAnsi="Arial" w:cs="Arial"/>
                <w:bCs/>
                <w:sz w:val="16"/>
                <w:szCs w:val="16"/>
              </w:rPr>
              <w:t>/ Art 2.1</w:t>
            </w:r>
          </w:p>
          <w:p w:rsidR="00A26EBC" w:rsidRDefault="00A26EBC" w:rsidP="00A26EBC">
            <w:pPr>
              <w:jc w:val="center"/>
              <w:rPr>
                <w:rFonts w:ascii="Arial" w:hAnsi="Arial" w:cs="Arial"/>
                <w:b/>
                <w:sz w:val="16"/>
                <w:szCs w:val="16"/>
              </w:rPr>
            </w:pPr>
            <w:r w:rsidRPr="0016023C">
              <w:rPr>
                <w:rFonts w:ascii="Arial" w:hAnsi="Arial" w:cs="Arial"/>
                <w:b/>
                <w:sz w:val="16"/>
                <w:szCs w:val="16"/>
              </w:rPr>
              <w:t>08</w:t>
            </w:r>
          </w:p>
          <w:p w:rsidR="00DF4821" w:rsidRPr="005D26A0" w:rsidRDefault="00DF4821" w:rsidP="00DF4821">
            <w:pPr>
              <w:jc w:val="center"/>
              <w:rPr>
                <w:rFonts w:ascii="Arial" w:hAnsi="Arial" w:cs="Arial"/>
                <w:b/>
                <w:sz w:val="16"/>
                <w:szCs w:val="16"/>
              </w:rPr>
            </w:pPr>
            <w:r w:rsidRPr="00DF4821">
              <w:rPr>
                <w:rFonts w:ascii="Arial" w:hAnsi="Arial" w:cs="Arial"/>
                <w:b/>
                <w:bCs/>
                <w:sz w:val="16"/>
                <w:szCs w:val="16"/>
              </w:rPr>
              <w:t>14</w:t>
            </w:r>
            <w:r>
              <w:rPr>
                <w:rFonts w:ascii="Arial" w:hAnsi="Arial" w:cs="Arial"/>
                <w:bCs/>
                <w:sz w:val="16"/>
                <w:szCs w:val="16"/>
              </w:rPr>
              <w:t xml:space="preserve"> / 1.3.1.1.2.1</w:t>
            </w:r>
          </w:p>
          <w:p w:rsidR="00A26EBC" w:rsidRPr="0016023C" w:rsidRDefault="00A26EBC" w:rsidP="00A26EBC">
            <w:pPr>
              <w:jc w:val="center"/>
              <w:rPr>
                <w:rFonts w:ascii="Arial" w:hAnsi="Arial" w:cs="Arial"/>
                <w:sz w:val="16"/>
                <w:szCs w:val="16"/>
              </w:rPr>
            </w:pPr>
            <w:r w:rsidRPr="0016023C">
              <w:rPr>
                <w:rFonts w:ascii="Arial" w:hAnsi="Arial" w:cs="Arial"/>
                <w:b/>
                <w:sz w:val="16"/>
                <w:szCs w:val="16"/>
              </w:rPr>
              <w:t>14</w:t>
            </w:r>
            <w:r w:rsidRPr="0016023C">
              <w:rPr>
                <w:rFonts w:ascii="Arial" w:hAnsi="Arial" w:cs="Arial"/>
                <w:sz w:val="16"/>
                <w:szCs w:val="16"/>
              </w:rPr>
              <w:t xml:space="preserve"> / 2.1.</w:t>
            </w:r>
          </w:p>
          <w:p w:rsidR="00A26EBC" w:rsidRPr="0016023C" w:rsidRDefault="00A26EBC" w:rsidP="00A26EBC">
            <w:pPr>
              <w:jc w:val="center"/>
              <w:rPr>
                <w:rFonts w:ascii="Arial" w:hAnsi="Arial" w:cs="Arial"/>
                <w:sz w:val="16"/>
                <w:szCs w:val="16"/>
              </w:rPr>
            </w:pPr>
            <w:r w:rsidRPr="0016023C">
              <w:rPr>
                <w:rFonts w:ascii="Arial" w:hAnsi="Arial" w:cs="Arial"/>
                <w:b/>
                <w:sz w:val="16"/>
                <w:szCs w:val="16"/>
              </w:rPr>
              <w:t>14</w:t>
            </w:r>
            <w:r w:rsidRPr="0016023C">
              <w:rPr>
                <w:rFonts w:ascii="Arial" w:hAnsi="Arial" w:cs="Arial"/>
                <w:sz w:val="16"/>
                <w:szCs w:val="16"/>
              </w:rPr>
              <w:t xml:space="preserve"> / 2.2.</w:t>
            </w:r>
          </w:p>
          <w:p w:rsidR="00A26EBC" w:rsidRPr="0016023C" w:rsidRDefault="00A26EBC" w:rsidP="00A26EBC">
            <w:pPr>
              <w:jc w:val="center"/>
              <w:rPr>
                <w:rFonts w:ascii="Arial" w:hAnsi="Arial" w:cs="Arial"/>
                <w:b/>
                <w:sz w:val="16"/>
                <w:szCs w:val="16"/>
              </w:rPr>
            </w:pPr>
            <w:r w:rsidRPr="0016023C">
              <w:rPr>
                <w:rFonts w:ascii="Arial" w:hAnsi="Arial" w:cs="Arial"/>
                <w:b/>
                <w:sz w:val="16"/>
                <w:szCs w:val="16"/>
              </w:rPr>
              <w:t>14</w:t>
            </w:r>
            <w:r w:rsidRPr="0016023C">
              <w:rPr>
                <w:rFonts w:ascii="Arial" w:hAnsi="Arial" w:cs="Arial"/>
                <w:sz w:val="16"/>
                <w:szCs w:val="16"/>
              </w:rPr>
              <w:t xml:space="preserve"> / lignes directrices Délivrance I.1</w:t>
            </w:r>
          </w:p>
        </w:tc>
        <w:tc>
          <w:tcPr>
            <w:tcW w:w="844" w:type="pct"/>
            <w:shd w:val="clear" w:color="auto" w:fill="FFFFFF"/>
            <w:vAlign w:val="center"/>
          </w:tcPr>
          <w:p w:rsidR="00A26EBC" w:rsidRPr="00B90A48" w:rsidRDefault="00A26EBC" w:rsidP="00472B12">
            <w:pPr>
              <w:jc w:val="center"/>
              <w:rPr>
                <w:rFonts w:ascii="Arial" w:hAnsi="Arial" w:cs="Arial"/>
                <w:bCs/>
                <w:sz w:val="22"/>
                <w:szCs w:val="22"/>
              </w:rPr>
            </w:pPr>
          </w:p>
        </w:tc>
      </w:tr>
      <w:tr w:rsidR="00A26EBC" w:rsidRPr="00B90A48" w:rsidTr="00081DB2">
        <w:trPr>
          <w:trHeight w:val="1814"/>
          <w:jc w:val="center"/>
        </w:trPr>
        <w:tc>
          <w:tcPr>
            <w:tcW w:w="2667" w:type="pct"/>
            <w:shd w:val="clear" w:color="auto" w:fill="FFFFFF"/>
            <w:vAlign w:val="center"/>
          </w:tcPr>
          <w:p w:rsidR="00A26EBC" w:rsidRDefault="00A26EBC" w:rsidP="000F1B2E">
            <w:pPr>
              <w:jc w:val="both"/>
              <w:rPr>
                <w:rFonts w:ascii="Arial" w:hAnsi="Arial" w:cs="Arial"/>
                <w:sz w:val="20"/>
              </w:rPr>
            </w:pPr>
            <w:r>
              <w:rPr>
                <w:rFonts w:ascii="Arial" w:hAnsi="Arial" w:cs="Arial"/>
                <w:sz w:val="20"/>
              </w:rPr>
              <w:t>Qualifications complémentaires de suppléant au responsable du dépôt. En fonction du type de dépôt</w:t>
            </w:r>
            <w:r w:rsidR="00AB1EB5">
              <w:rPr>
                <w:rFonts w:ascii="Arial" w:hAnsi="Arial" w:cs="Arial"/>
                <w:sz w:val="20"/>
              </w:rPr>
              <w:t>.</w:t>
            </w:r>
          </w:p>
        </w:tc>
        <w:tc>
          <w:tcPr>
            <w:tcW w:w="135" w:type="pct"/>
            <w:shd w:val="clear" w:color="auto" w:fill="FF0000"/>
            <w:vAlign w:val="center"/>
          </w:tcPr>
          <w:p w:rsidR="00A26EBC" w:rsidRDefault="00A26EBC" w:rsidP="007961CC">
            <w:pPr>
              <w:jc w:val="both"/>
              <w:rPr>
                <w:rFonts w:ascii="Arial" w:hAnsi="Arial" w:cs="Arial"/>
                <w:sz w:val="20"/>
              </w:rPr>
            </w:pPr>
          </w:p>
        </w:tc>
        <w:tc>
          <w:tcPr>
            <w:tcW w:w="135" w:type="pct"/>
            <w:shd w:val="clear" w:color="auto" w:fill="7F7F7F" w:themeFill="text1" w:themeFillTint="80"/>
            <w:vAlign w:val="center"/>
          </w:tcPr>
          <w:p w:rsidR="00A26EBC" w:rsidRDefault="00A26EBC" w:rsidP="007961CC">
            <w:pPr>
              <w:jc w:val="both"/>
              <w:rPr>
                <w:rFonts w:ascii="Arial" w:hAnsi="Arial" w:cs="Arial"/>
                <w:sz w:val="20"/>
              </w:rPr>
            </w:pPr>
          </w:p>
        </w:tc>
        <w:tc>
          <w:tcPr>
            <w:tcW w:w="135" w:type="pct"/>
            <w:shd w:val="clear" w:color="auto" w:fill="FFFFFF"/>
            <w:vAlign w:val="center"/>
          </w:tcPr>
          <w:p w:rsidR="00A26EBC" w:rsidRDefault="00A26EBC" w:rsidP="007961CC">
            <w:pPr>
              <w:jc w:val="both"/>
              <w:rPr>
                <w:rFonts w:ascii="Arial" w:hAnsi="Arial" w:cs="Arial"/>
                <w:sz w:val="20"/>
              </w:rPr>
            </w:pPr>
          </w:p>
        </w:tc>
        <w:tc>
          <w:tcPr>
            <w:tcW w:w="1084" w:type="pct"/>
            <w:shd w:val="clear" w:color="auto" w:fill="FFFFFF"/>
            <w:vAlign w:val="center"/>
          </w:tcPr>
          <w:p w:rsidR="00A26EBC" w:rsidRPr="0016023C" w:rsidRDefault="00A26EBC" w:rsidP="00A26EBC">
            <w:pPr>
              <w:jc w:val="center"/>
              <w:rPr>
                <w:rFonts w:ascii="Arial" w:hAnsi="Arial" w:cs="Arial"/>
                <w:sz w:val="16"/>
                <w:szCs w:val="16"/>
                <w:lang w:val="en-US"/>
              </w:rPr>
            </w:pPr>
            <w:r w:rsidRPr="0016023C">
              <w:rPr>
                <w:rFonts w:ascii="Arial" w:hAnsi="Arial" w:cs="Arial"/>
                <w:b/>
                <w:sz w:val="16"/>
                <w:szCs w:val="16"/>
                <w:lang w:val="en-US"/>
              </w:rPr>
              <w:t xml:space="preserve">01 </w:t>
            </w:r>
            <w:r w:rsidRPr="0016023C">
              <w:rPr>
                <w:rFonts w:ascii="Arial" w:hAnsi="Arial" w:cs="Arial"/>
                <w:sz w:val="16"/>
                <w:szCs w:val="16"/>
                <w:lang w:val="en-US"/>
              </w:rPr>
              <w:t>/ Annexe II I.6</w:t>
            </w:r>
          </w:p>
          <w:p w:rsidR="00A26EBC" w:rsidRPr="0016023C" w:rsidRDefault="00A26EBC" w:rsidP="00A26EBC">
            <w:pPr>
              <w:jc w:val="center"/>
              <w:rPr>
                <w:rFonts w:ascii="Arial" w:hAnsi="Arial" w:cs="Arial"/>
                <w:b/>
                <w:sz w:val="16"/>
                <w:szCs w:val="16"/>
                <w:lang w:val="en-US"/>
              </w:rPr>
            </w:pPr>
            <w:r w:rsidRPr="0016023C">
              <w:rPr>
                <w:rFonts w:ascii="Arial" w:hAnsi="Arial" w:cs="Arial"/>
                <w:b/>
                <w:sz w:val="16"/>
                <w:szCs w:val="16"/>
                <w:lang w:val="en-US"/>
              </w:rPr>
              <w:t xml:space="preserve">02 </w:t>
            </w:r>
            <w:r w:rsidRPr="0016023C">
              <w:rPr>
                <w:rFonts w:ascii="Arial" w:hAnsi="Arial" w:cs="Arial"/>
                <w:sz w:val="16"/>
                <w:szCs w:val="16"/>
                <w:lang w:val="en-US"/>
              </w:rPr>
              <w:t>/ Art 1222-23</w:t>
            </w:r>
          </w:p>
          <w:p w:rsidR="00A26EBC" w:rsidRPr="0016023C" w:rsidRDefault="00A26EBC" w:rsidP="00A26EBC">
            <w:pPr>
              <w:jc w:val="center"/>
              <w:rPr>
                <w:rFonts w:ascii="Arial" w:hAnsi="Arial" w:cs="Arial"/>
                <w:b/>
                <w:bCs/>
                <w:sz w:val="16"/>
                <w:szCs w:val="16"/>
                <w:lang w:val="en-US"/>
              </w:rPr>
            </w:pPr>
            <w:r w:rsidRPr="0016023C">
              <w:rPr>
                <w:rFonts w:ascii="Arial" w:hAnsi="Arial" w:cs="Arial"/>
                <w:b/>
                <w:sz w:val="16"/>
                <w:szCs w:val="16"/>
                <w:lang w:val="en-US"/>
              </w:rPr>
              <w:t>04</w:t>
            </w:r>
            <w:r w:rsidRPr="0016023C">
              <w:rPr>
                <w:rFonts w:ascii="Arial" w:hAnsi="Arial" w:cs="Arial"/>
                <w:sz w:val="16"/>
                <w:szCs w:val="16"/>
                <w:lang w:val="en-US"/>
              </w:rPr>
              <w:t xml:space="preserve"> / Art 04.3</w:t>
            </w:r>
          </w:p>
          <w:p w:rsidR="00A26EBC" w:rsidRPr="0016023C" w:rsidRDefault="00A26EBC" w:rsidP="00A26EBC">
            <w:pPr>
              <w:jc w:val="center"/>
              <w:rPr>
                <w:rFonts w:ascii="Arial" w:hAnsi="Arial" w:cs="Arial"/>
                <w:bCs/>
                <w:sz w:val="16"/>
                <w:szCs w:val="16"/>
              </w:rPr>
            </w:pPr>
            <w:r w:rsidRPr="0016023C">
              <w:rPr>
                <w:rFonts w:ascii="Arial" w:hAnsi="Arial" w:cs="Arial"/>
                <w:b/>
                <w:bCs/>
                <w:sz w:val="16"/>
                <w:szCs w:val="16"/>
              </w:rPr>
              <w:t xml:space="preserve">05 </w:t>
            </w:r>
            <w:r w:rsidRPr="0016023C">
              <w:rPr>
                <w:rFonts w:ascii="Arial" w:hAnsi="Arial" w:cs="Arial"/>
                <w:bCs/>
                <w:sz w:val="16"/>
                <w:szCs w:val="16"/>
              </w:rPr>
              <w:t>/ Art 02</w:t>
            </w:r>
          </w:p>
          <w:p w:rsidR="00A26EBC" w:rsidRPr="0016023C" w:rsidRDefault="00A26EBC" w:rsidP="0016023C">
            <w:pPr>
              <w:jc w:val="center"/>
              <w:rPr>
                <w:rFonts w:ascii="Arial" w:hAnsi="Arial" w:cs="Arial"/>
                <w:bCs/>
                <w:sz w:val="16"/>
                <w:szCs w:val="16"/>
              </w:rPr>
            </w:pPr>
            <w:r w:rsidRPr="0016023C">
              <w:rPr>
                <w:rFonts w:ascii="Arial" w:hAnsi="Arial" w:cs="Arial"/>
                <w:b/>
                <w:bCs/>
                <w:sz w:val="16"/>
                <w:szCs w:val="16"/>
              </w:rPr>
              <w:t xml:space="preserve">07 </w:t>
            </w:r>
            <w:r w:rsidR="00431142" w:rsidRPr="0016023C">
              <w:rPr>
                <w:rFonts w:ascii="Arial" w:hAnsi="Arial" w:cs="Arial"/>
                <w:bCs/>
                <w:sz w:val="16"/>
                <w:szCs w:val="16"/>
              </w:rPr>
              <w:t>/ Art 2.2</w:t>
            </w:r>
          </w:p>
          <w:p w:rsidR="00946B91" w:rsidRDefault="00946B91" w:rsidP="00946B91">
            <w:pPr>
              <w:jc w:val="center"/>
              <w:rPr>
                <w:rFonts w:ascii="Arial" w:hAnsi="Arial" w:cs="Arial"/>
                <w:b/>
                <w:sz w:val="16"/>
                <w:szCs w:val="16"/>
              </w:rPr>
            </w:pPr>
            <w:r w:rsidRPr="0016023C">
              <w:rPr>
                <w:rFonts w:ascii="Arial" w:hAnsi="Arial" w:cs="Arial"/>
                <w:b/>
                <w:sz w:val="16"/>
                <w:szCs w:val="16"/>
              </w:rPr>
              <w:t>08</w:t>
            </w:r>
          </w:p>
          <w:p w:rsidR="00DF4821" w:rsidRPr="005D26A0" w:rsidRDefault="00DF4821" w:rsidP="00DF4821">
            <w:pPr>
              <w:jc w:val="center"/>
              <w:rPr>
                <w:rFonts w:ascii="Arial" w:hAnsi="Arial" w:cs="Arial"/>
                <w:b/>
                <w:sz w:val="16"/>
                <w:szCs w:val="16"/>
              </w:rPr>
            </w:pPr>
            <w:r w:rsidRPr="00DF4821">
              <w:rPr>
                <w:rFonts w:ascii="Arial" w:hAnsi="Arial" w:cs="Arial"/>
                <w:b/>
                <w:bCs/>
                <w:sz w:val="16"/>
                <w:szCs w:val="16"/>
              </w:rPr>
              <w:t>14</w:t>
            </w:r>
            <w:r>
              <w:rPr>
                <w:rFonts w:ascii="Arial" w:hAnsi="Arial" w:cs="Arial"/>
                <w:bCs/>
                <w:sz w:val="16"/>
                <w:szCs w:val="16"/>
              </w:rPr>
              <w:t xml:space="preserve"> / 1.3.1.1.2.1</w:t>
            </w:r>
          </w:p>
          <w:p w:rsidR="00A26EBC" w:rsidRPr="0016023C" w:rsidRDefault="00A26EBC" w:rsidP="00A26EBC">
            <w:pPr>
              <w:jc w:val="center"/>
              <w:rPr>
                <w:rFonts w:ascii="Arial" w:hAnsi="Arial" w:cs="Arial"/>
                <w:sz w:val="16"/>
                <w:szCs w:val="16"/>
              </w:rPr>
            </w:pPr>
            <w:r w:rsidRPr="0016023C">
              <w:rPr>
                <w:rFonts w:ascii="Arial" w:hAnsi="Arial" w:cs="Arial"/>
                <w:b/>
                <w:sz w:val="16"/>
                <w:szCs w:val="16"/>
              </w:rPr>
              <w:t>14</w:t>
            </w:r>
            <w:r w:rsidRPr="0016023C">
              <w:rPr>
                <w:rFonts w:ascii="Arial" w:hAnsi="Arial" w:cs="Arial"/>
                <w:sz w:val="16"/>
                <w:szCs w:val="16"/>
              </w:rPr>
              <w:t xml:space="preserve"> / 2.1.</w:t>
            </w:r>
          </w:p>
          <w:p w:rsidR="00A26EBC" w:rsidRPr="0016023C" w:rsidRDefault="00A26EBC" w:rsidP="0037322E">
            <w:pPr>
              <w:jc w:val="center"/>
              <w:rPr>
                <w:rFonts w:ascii="Arial" w:hAnsi="Arial" w:cs="Arial"/>
                <w:b/>
                <w:sz w:val="16"/>
                <w:szCs w:val="16"/>
              </w:rPr>
            </w:pPr>
            <w:r w:rsidRPr="0016023C">
              <w:rPr>
                <w:rFonts w:ascii="Arial" w:hAnsi="Arial" w:cs="Arial"/>
                <w:b/>
                <w:sz w:val="16"/>
                <w:szCs w:val="16"/>
              </w:rPr>
              <w:t>14</w:t>
            </w:r>
            <w:r w:rsidRPr="0016023C">
              <w:rPr>
                <w:rFonts w:ascii="Arial" w:hAnsi="Arial" w:cs="Arial"/>
                <w:sz w:val="16"/>
                <w:szCs w:val="16"/>
              </w:rPr>
              <w:t xml:space="preserve"> / 2.2.</w:t>
            </w:r>
          </w:p>
        </w:tc>
        <w:tc>
          <w:tcPr>
            <w:tcW w:w="844" w:type="pct"/>
            <w:shd w:val="clear" w:color="auto" w:fill="FFFFFF"/>
            <w:vAlign w:val="center"/>
          </w:tcPr>
          <w:p w:rsidR="00A26EBC" w:rsidRPr="00B90A48" w:rsidRDefault="00A26EBC" w:rsidP="00472B12">
            <w:pPr>
              <w:jc w:val="center"/>
              <w:rPr>
                <w:rFonts w:ascii="Arial" w:hAnsi="Arial" w:cs="Arial"/>
                <w:bCs/>
                <w:sz w:val="22"/>
                <w:szCs w:val="22"/>
              </w:rPr>
            </w:pPr>
          </w:p>
        </w:tc>
      </w:tr>
      <w:tr w:rsidR="00A26EBC" w:rsidRPr="00B90A48" w:rsidTr="00081DB2">
        <w:trPr>
          <w:trHeight w:val="850"/>
          <w:jc w:val="center"/>
        </w:trPr>
        <w:tc>
          <w:tcPr>
            <w:tcW w:w="2667" w:type="pct"/>
            <w:shd w:val="clear" w:color="auto" w:fill="FFFFFF"/>
            <w:vAlign w:val="center"/>
          </w:tcPr>
          <w:p w:rsidR="00A26EBC" w:rsidRDefault="00AB1EB5" w:rsidP="00AB1EB5">
            <w:pPr>
              <w:jc w:val="both"/>
              <w:rPr>
                <w:rFonts w:ascii="Arial" w:hAnsi="Arial" w:cs="Arial"/>
                <w:sz w:val="20"/>
              </w:rPr>
            </w:pPr>
            <w:r>
              <w:rPr>
                <w:rFonts w:ascii="Arial" w:hAnsi="Arial" w:cs="Arial"/>
                <w:sz w:val="20"/>
              </w:rPr>
              <w:t>Vérifier que l’identité du responsable du dépôt précisé dans la dernière autorisation ARS et dans la convention entre ES et EFS est bien à jour.</w:t>
            </w:r>
            <w:r w:rsidR="00A26EBC">
              <w:rPr>
                <w:rFonts w:ascii="Arial" w:hAnsi="Arial" w:cs="Arial"/>
                <w:sz w:val="20"/>
              </w:rPr>
              <w:t xml:space="preserve"> </w:t>
            </w:r>
          </w:p>
        </w:tc>
        <w:tc>
          <w:tcPr>
            <w:tcW w:w="135" w:type="pct"/>
            <w:shd w:val="clear" w:color="auto" w:fill="FF0000"/>
            <w:vAlign w:val="center"/>
          </w:tcPr>
          <w:p w:rsidR="00A26EBC" w:rsidRDefault="00A26EBC" w:rsidP="007961CC">
            <w:pPr>
              <w:jc w:val="both"/>
              <w:rPr>
                <w:rFonts w:ascii="Arial" w:hAnsi="Arial" w:cs="Arial"/>
                <w:sz w:val="20"/>
              </w:rPr>
            </w:pPr>
          </w:p>
        </w:tc>
        <w:tc>
          <w:tcPr>
            <w:tcW w:w="135" w:type="pct"/>
            <w:shd w:val="clear" w:color="auto" w:fill="7F7F7F" w:themeFill="text1" w:themeFillTint="80"/>
            <w:vAlign w:val="center"/>
          </w:tcPr>
          <w:p w:rsidR="00A26EBC" w:rsidRDefault="00A26EBC" w:rsidP="007961CC">
            <w:pPr>
              <w:jc w:val="both"/>
              <w:rPr>
                <w:rFonts w:ascii="Arial" w:hAnsi="Arial" w:cs="Arial"/>
                <w:sz w:val="20"/>
              </w:rPr>
            </w:pPr>
          </w:p>
        </w:tc>
        <w:tc>
          <w:tcPr>
            <w:tcW w:w="135" w:type="pct"/>
            <w:shd w:val="clear" w:color="auto" w:fill="FFFF00"/>
            <w:vAlign w:val="center"/>
          </w:tcPr>
          <w:p w:rsidR="00A26EBC" w:rsidRDefault="00A26EBC" w:rsidP="007961CC">
            <w:pPr>
              <w:jc w:val="both"/>
              <w:rPr>
                <w:rFonts w:ascii="Arial" w:hAnsi="Arial" w:cs="Arial"/>
                <w:sz w:val="20"/>
              </w:rPr>
            </w:pPr>
          </w:p>
        </w:tc>
        <w:tc>
          <w:tcPr>
            <w:tcW w:w="1084" w:type="pct"/>
            <w:shd w:val="clear" w:color="auto" w:fill="FFFFFF"/>
            <w:vAlign w:val="center"/>
          </w:tcPr>
          <w:p w:rsidR="00A26EBC" w:rsidRDefault="00A26EBC" w:rsidP="009D319C">
            <w:pPr>
              <w:jc w:val="center"/>
              <w:rPr>
                <w:rFonts w:ascii="Arial" w:hAnsi="Arial" w:cs="Arial"/>
                <w:b/>
                <w:sz w:val="16"/>
                <w:szCs w:val="16"/>
              </w:rPr>
            </w:pPr>
            <w:r>
              <w:rPr>
                <w:rFonts w:ascii="Arial" w:hAnsi="Arial" w:cs="Arial"/>
                <w:b/>
                <w:sz w:val="16"/>
                <w:szCs w:val="16"/>
              </w:rPr>
              <w:t xml:space="preserve">02 </w:t>
            </w:r>
            <w:r>
              <w:rPr>
                <w:rFonts w:ascii="Arial" w:hAnsi="Arial" w:cs="Arial"/>
                <w:sz w:val="16"/>
                <w:szCs w:val="16"/>
              </w:rPr>
              <w:t>/ A</w:t>
            </w:r>
            <w:r w:rsidRPr="0003778C">
              <w:rPr>
                <w:rFonts w:ascii="Arial" w:hAnsi="Arial" w:cs="Arial"/>
                <w:sz w:val="16"/>
                <w:szCs w:val="16"/>
              </w:rPr>
              <w:t xml:space="preserve">rt </w:t>
            </w:r>
            <w:r>
              <w:rPr>
                <w:rFonts w:ascii="Arial" w:hAnsi="Arial" w:cs="Arial"/>
                <w:sz w:val="16"/>
                <w:szCs w:val="16"/>
              </w:rPr>
              <w:t>1221-20-4.</w:t>
            </w:r>
          </w:p>
        </w:tc>
        <w:tc>
          <w:tcPr>
            <w:tcW w:w="844" w:type="pct"/>
            <w:shd w:val="clear" w:color="auto" w:fill="FFFFFF"/>
            <w:vAlign w:val="center"/>
          </w:tcPr>
          <w:p w:rsidR="00A26EBC" w:rsidRPr="00B90A48" w:rsidRDefault="00A26EBC" w:rsidP="00472B12">
            <w:pPr>
              <w:jc w:val="center"/>
              <w:rPr>
                <w:rFonts w:ascii="Arial" w:hAnsi="Arial" w:cs="Arial"/>
                <w:bCs/>
                <w:sz w:val="22"/>
                <w:szCs w:val="22"/>
              </w:rPr>
            </w:pPr>
          </w:p>
        </w:tc>
      </w:tr>
      <w:tr w:rsidR="00A26EBC" w:rsidRPr="00B90A48" w:rsidTr="004B174E">
        <w:trPr>
          <w:trHeight w:val="907"/>
          <w:jc w:val="center"/>
        </w:trPr>
        <w:tc>
          <w:tcPr>
            <w:tcW w:w="5000" w:type="pct"/>
            <w:gridSpan w:val="6"/>
            <w:shd w:val="clear" w:color="auto" w:fill="auto"/>
            <w:vAlign w:val="center"/>
          </w:tcPr>
          <w:p w:rsidR="00A26EBC" w:rsidRPr="00B90A48" w:rsidRDefault="000F487C" w:rsidP="00657CED">
            <w:pPr>
              <w:rPr>
                <w:rFonts w:ascii="Arial" w:hAnsi="Arial" w:cs="Arial"/>
                <w:bCs/>
                <w:sz w:val="22"/>
                <w:szCs w:val="22"/>
              </w:rPr>
            </w:pPr>
            <w:r>
              <w:rPr>
                <w:rFonts w:ascii="Arial" w:hAnsi="Arial" w:cs="Arial"/>
                <w:bCs/>
                <w:sz w:val="28"/>
                <w:szCs w:val="28"/>
              </w:rPr>
              <w:t xml:space="preserve">3.2. </w:t>
            </w:r>
            <w:r w:rsidR="00A26EBC" w:rsidRPr="00B90A48">
              <w:rPr>
                <w:rFonts w:ascii="Arial" w:hAnsi="Arial" w:cs="Arial"/>
                <w:bCs/>
                <w:sz w:val="28"/>
                <w:szCs w:val="28"/>
              </w:rPr>
              <w:t>Personnes chargées du fonctionnement du dépôt  (Gestionnaires)</w:t>
            </w:r>
            <w:r w:rsidR="00A26EBC" w:rsidRPr="00B90A48">
              <w:rPr>
                <w:sz w:val="28"/>
                <w:szCs w:val="28"/>
              </w:rPr>
              <w:t>:</w:t>
            </w:r>
          </w:p>
        </w:tc>
      </w:tr>
      <w:tr w:rsidR="003D6FB2" w:rsidRPr="00B90A48" w:rsidTr="00081DB2">
        <w:trPr>
          <w:trHeight w:val="680"/>
          <w:jc w:val="center"/>
        </w:trPr>
        <w:tc>
          <w:tcPr>
            <w:tcW w:w="2667" w:type="pct"/>
            <w:shd w:val="clear" w:color="auto" w:fill="FFFFFF"/>
            <w:vAlign w:val="center"/>
          </w:tcPr>
          <w:p w:rsidR="003D6FB2" w:rsidRPr="00B90A48" w:rsidRDefault="003D6FB2" w:rsidP="00D04C9D">
            <w:pPr>
              <w:jc w:val="both"/>
              <w:rPr>
                <w:rFonts w:ascii="Arial" w:hAnsi="Arial" w:cs="Arial"/>
                <w:sz w:val="20"/>
              </w:rPr>
            </w:pPr>
            <w:r>
              <w:rPr>
                <w:rFonts w:ascii="Arial" w:hAnsi="Arial" w:cs="Arial"/>
                <w:sz w:val="20"/>
              </w:rPr>
              <w:t>Identité du personnel gestionnaire du dépôt (responsable / suppléant)</w:t>
            </w:r>
            <w:r w:rsidR="00AB1EB5">
              <w:rPr>
                <w:rFonts w:ascii="Arial" w:hAnsi="Arial" w:cs="Arial"/>
                <w:sz w:val="20"/>
              </w:rPr>
              <w:t>.</w:t>
            </w:r>
          </w:p>
        </w:tc>
        <w:tc>
          <w:tcPr>
            <w:tcW w:w="135" w:type="pct"/>
            <w:shd w:val="clear" w:color="auto" w:fill="FF0000"/>
            <w:vAlign w:val="center"/>
          </w:tcPr>
          <w:p w:rsidR="003D6FB2" w:rsidRDefault="003D6FB2" w:rsidP="00DC50A7">
            <w:pPr>
              <w:jc w:val="both"/>
              <w:rPr>
                <w:rFonts w:ascii="Arial" w:hAnsi="Arial" w:cs="Arial"/>
                <w:sz w:val="20"/>
              </w:rPr>
            </w:pPr>
          </w:p>
        </w:tc>
        <w:tc>
          <w:tcPr>
            <w:tcW w:w="135" w:type="pct"/>
            <w:shd w:val="clear" w:color="auto" w:fill="7F7F7F" w:themeFill="text1" w:themeFillTint="80"/>
            <w:vAlign w:val="center"/>
          </w:tcPr>
          <w:p w:rsidR="003D6FB2" w:rsidRPr="00B90A48" w:rsidRDefault="003D6FB2" w:rsidP="007961CC">
            <w:pPr>
              <w:jc w:val="both"/>
              <w:rPr>
                <w:rFonts w:ascii="Arial" w:hAnsi="Arial" w:cs="Arial"/>
                <w:sz w:val="20"/>
              </w:rPr>
            </w:pPr>
          </w:p>
        </w:tc>
        <w:tc>
          <w:tcPr>
            <w:tcW w:w="135" w:type="pct"/>
            <w:shd w:val="clear" w:color="auto" w:fill="FFFF00"/>
            <w:vAlign w:val="center"/>
          </w:tcPr>
          <w:p w:rsidR="003D6FB2" w:rsidRPr="00B90A48" w:rsidRDefault="003D6FB2" w:rsidP="007961CC">
            <w:pPr>
              <w:jc w:val="both"/>
              <w:rPr>
                <w:rFonts w:ascii="Arial" w:hAnsi="Arial" w:cs="Arial"/>
                <w:sz w:val="20"/>
              </w:rPr>
            </w:pPr>
          </w:p>
        </w:tc>
        <w:tc>
          <w:tcPr>
            <w:tcW w:w="1084" w:type="pct"/>
            <w:shd w:val="clear" w:color="auto" w:fill="FFFFFF"/>
            <w:vAlign w:val="center"/>
          </w:tcPr>
          <w:p w:rsidR="003D6FB2" w:rsidRPr="00B51601" w:rsidRDefault="003D6FB2" w:rsidP="00DC50A7">
            <w:pPr>
              <w:jc w:val="center"/>
              <w:rPr>
                <w:rFonts w:ascii="Arial" w:hAnsi="Arial" w:cs="Arial"/>
                <w:b/>
                <w:bCs/>
                <w:sz w:val="16"/>
                <w:szCs w:val="16"/>
              </w:rPr>
            </w:pPr>
            <w:r>
              <w:rPr>
                <w:rFonts w:ascii="Arial" w:hAnsi="Arial" w:cs="Arial"/>
                <w:b/>
                <w:bCs/>
                <w:sz w:val="16"/>
                <w:szCs w:val="16"/>
              </w:rPr>
              <w:t xml:space="preserve">05 </w:t>
            </w:r>
            <w:r w:rsidRPr="00640721">
              <w:rPr>
                <w:rFonts w:ascii="Arial" w:hAnsi="Arial" w:cs="Arial"/>
                <w:bCs/>
                <w:sz w:val="16"/>
                <w:szCs w:val="16"/>
              </w:rPr>
              <w:t>/ Art 0</w:t>
            </w:r>
            <w:r>
              <w:rPr>
                <w:rFonts w:ascii="Arial" w:hAnsi="Arial" w:cs="Arial"/>
                <w:bCs/>
                <w:sz w:val="16"/>
                <w:szCs w:val="16"/>
              </w:rPr>
              <w:t>3</w:t>
            </w:r>
          </w:p>
        </w:tc>
        <w:tc>
          <w:tcPr>
            <w:tcW w:w="844" w:type="pct"/>
            <w:shd w:val="clear" w:color="auto" w:fill="FFFFFF"/>
            <w:vAlign w:val="center"/>
          </w:tcPr>
          <w:p w:rsidR="003D6FB2" w:rsidRPr="00B90A48" w:rsidRDefault="003D6FB2" w:rsidP="00472B12">
            <w:pPr>
              <w:jc w:val="center"/>
              <w:rPr>
                <w:rFonts w:ascii="Arial" w:hAnsi="Arial" w:cs="Arial"/>
                <w:bCs/>
                <w:sz w:val="22"/>
                <w:szCs w:val="22"/>
              </w:rPr>
            </w:pPr>
          </w:p>
        </w:tc>
      </w:tr>
      <w:tr w:rsidR="003D6FB2" w:rsidRPr="00B90A48" w:rsidTr="00081DB2">
        <w:trPr>
          <w:trHeight w:val="510"/>
          <w:jc w:val="center"/>
        </w:trPr>
        <w:tc>
          <w:tcPr>
            <w:tcW w:w="2667" w:type="pct"/>
            <w:shd w:val="clear" w:color="auto" w:fill="FFFFFF"/>
            <w:vAlign w:val="center"/>
          </w:tcPr>
          <w:p w:rsidR="003D6FB2" w:rsidRDefault="003D6FB2" w:rsidP="000F1B2E">
            <w:pPr>
              <w:jc w:val="both"/>
              <w:rPr>
                <w:rFonts w:ascii="Arial" w:hAnsi="Arial" w:cs="Arial"/>
                <w:sz w:val="20"/>
              </w:rPr>
            </w:pPr>
            <w:r>
              <w:rPr>
                <w:rFonts w:ascii="Arial" w:hAnsi="Arial" w:cs="Arial"/>
                <w:sz w:val="20"/>
              </w:rPr>
              <w:t>Qualification du personnel chargé du fonctionnement du dépôt</w:t>
            </w:r>
            <w:r w:rsidR="00AB1EB5">
              <w:rPr>
                <w:rFonts w:ascii="Arial" w:hAnsi="Arial" w:cs="Arial"/>
                <w:sz w:val="20"/>
              </w:rPr>
              <w:t>.</w:t>
            </w:r>
          </w:p>
        </w:tc>
        <w:tc>
          <w:tcPr>
            <w:tcW w:w="135" w:type="pct"/>
            <w:shd w:val="clear" w:color="auto" w:fill="FF0000"/>
            <w:vAlign w:val="center"/>
          </w:tcPr>
          <w:p w:rsidR="003D6FB2" w:rsidRDefault="003D6FB2" w:rsidP="007961CC">
            <w:pPr>
              <w:jc w:val="both"/>
              <w:rPr>
                <w:rFonts w:ascii="Arial" w:hAnsi="Arial" w:cs="Arial"/>
                <w:sz w:val="20"/>
              </w:rPr>
            </w:pPr>
          </w:p>
        </w:tc>
        <w:tc>
          <w:tcPr>
            <w:tcW w:w="135" w:type="pct"/>
            <w:shd w:val="clear" w:color="auto" w:fill="7F7F7F" w:themeFill="text1" w:themeFillTint="80"/>
            <w:vAlign w:val="center"/>
          </w:tcPr>
          <w:p w:rsidR="003D6FB2" w:rsidRDefault="003D6FB2" w:rsidP="007961CC">
            <w:pPr>
              <w:jc w:val="both"/>
              <w:rPr>
                <w:rFonts w:ascii="Arial" w:hAnsi="Arial" w:cs="Arial"/>
                <w:sz w:val="20"/>
              </w:rPr>
            </w:pPr>
          </w:p>
        </w:tc>
        <w:tc>
          <w:tcPr>
            <w:tcW w:w="135" w:type="pct"/>
            <w:shd w:val="clear" w:color="auto" w:fill="FFFF00"/>
            <w:vAlign w:val="center"/>
          </w:tcPr>
          <w:p w:rsidR="003D6FB2" w:rsidRDefault="003D6FB2" w:rsidP="007961CC">
            <w:pPr>
              <w:jc w:val="both"/>
              <w:rPr>
                <w:rFonts w:ascii="Arial" w:hAnsi="Arial" w:cs="Arial"/>
                <w:sz w:val="20"/>
              </w:rPr>
            </w:pPr>
          </w:p>
        </w:tc>
        <w:tc>
          <w:tcPr>
            <w:tcW w:w="1084" w:type="pct"/>
            <w:shd w:val="clear" w:color="auto" w:fill="FFFFFF"/>
            <w:vAlign w:val="center"/>
          </w:tcPr>
          <w:p w:rsidR="003D6FB2" w:rsidRPr="00B51601" w:rsidRDefault="003D6FB2" w:rsidP="00DC50A7">
            <w:pPr>
              <w:jc w:val="center"/>
              <w:rPr>
                <w:rFonts w:ascii="Arial" w:hAnsi="Arial" w:cs="Arial"/>
                <w:b/>
                <w:bCs/>
                <w:sz w:val="16"/>
                <w:szCs w:val="16"/>
              </w:rPr>
            </w:pPr>
            <w:r>
              <w:rPr>
                <w:rFonts w:ascii="Arial" w:hAnsi="Arial" w:cs="Arial"/>
                <w:b/>
                <w:bCs/>
                <w:sz w:val="16"/>
                <w:szCs w:val="16"/>
              </w:rPr>
              <w:t xml:space="preserve">05 </w:t>
            </w:r>
            <w:r w:rsidRPr="00640721">
              <w:rPr>
                <w:rFonts w:ascii="Arial" w:hAnsi="Arial" w:cs="Arial"/>
                <w:bCs/>
                <w:sz w:val="16"/>
                <w:szCs w:val="16"/>
              </w:rPr>
              <w:t>/ Art 02</w:t>
            </w:r>
          </w:p>
        </w:tc>
        <w:tc>
          <w:tcPr>
            <w:tcW w:w="844" w:type="pct"/>
            <w:shd w:val="clear" w:color="auto" w:fill="FFFFFF"/>
            <w:vAlign w:val="center"/>
          </w:tcPr>
          <w:p w:rsidR="003D6FB2" w:rsidRPr="00B90A48" w:rsidRDefault="003D6FB2" w:rsidP="00472B12">
            <w:pPr>
              <w:jc w:val="center"/>
              <w:rPr>
                <w:rFonts w:ascii="Arial" w:hAnsi="Arial" w:cs="Arial"/>
                <w:bCs/>
                <w:sz w:val="22"/>
                <w:szCs w:val="22"/>
              </w:rPr>
            </w:pPr>
          </w:p>
        </w:tc>
      </w:tr>
      <w:tr w:rsidR="003D6FB2" w:rsidRPr="00B90A48" w:rsidTr="00081DB2">
        <w:trPr>
          <w:trHeight w:val="1474"/>
          <w:jc w:val="center"/>
        </w:trPr>
        <w:tc>
          <w:tcPr>
            <w:tcW w:w="2667" w:type="pct"/>
            <w:shd w:val="clear" w:color="auto" w:fill="FFFFFF"/>
            <w:vAlign w:val="center"/>
          </w:tcPr>
          <w:p w:rsidR="003D6FB2" w:rsidRPr="00B90A48" w:rsidRDefault="003D6FB2" w:rsidP="000F1B2E">
            <w:pPr>
              <w:jc w:val="both"/>
              <w:rPr>
                <w:rFonts w:ascii="Arial" w:hAnsi="Arial" w:cs="Arial"/>
                <w:sz w:val="20"/>
              </w:rPr>
            </w:pPr>
            <w:r>
              <w:rPr>
                <w:rFonts w:ascii="Arial" w:hAnsi="Arial" w:cs="Arial"/>
                <w:sz w:val="20"/>
              </w:rPr>
              <w:t>Formations complémentaires des personnes gestionnaires du dépôt</w:t>
            </w:r>
            <w:r w:rsidR="00AB1EB5">
              <w:rPr>
                <w:rFonts w:ascii="Arial" w:hAnsi="Arial" w:cs="Arial"/>
                <w:sz w:val="20"/>
              </w:rPr>
              <w:t>.</w:t>
            </w:r>
          </w:p>
        </w:tc>
        <w:tc>
          <w:tcPr>
            <w:tcW w:w="135" w:type="pct"/>
            <w:shd w:val="clear" w:color="auto" w:fill="FF0000"/>
            <w:vAlign w:val="center"/>
          </w:tcPr>
          <w:p w:rsidR="003D6FB2" w:rsidRDefault="003D6FB2" w:rsidP="007961CC">
            <w:pPr>
              <w:jc w:val="both"/>
              <w:rPr>
                <w:rFonts w:ascii="Arial" w:hAnsi="Arial" w:cs="Arial"/>
                <w:sz w:val="20"/>
              </w:rPr>
            </w:pPr>
          </w:p>
        </w:tc>
        <w:tc>
          <w:tcPr>
            <w:tcW w:w="135" w:type="pct"/>
            <w:shd w:val="clear" w:color="auto" w:fill="7F7F7F" w:themeFill="text1" w:themeFillTint="80"/>
            <w:vAlign w:val="center"/>
          </w:tcPr>
          <w:p w:rsidR="003D6FB2" w:rsidRDefault="003D6FB2" w:rsidP="007961CC">
            <w:pPr>
              <w:jc w:val="both"/>
              <w:rPr>
                <w:rFonts w:ascii="Arial" w:hAnsi="Arial" w:cs="Arial"/>
                <w:sz w:val="20"/>
              </w:rPr>
            </w:pPr>
          </w:p>
        </w:tc>
        <w:tc>
          <w:tcPr>
            <w:tcW w:w="135" w:type="pct"/>
            <w:shd w:val="clear" w:color="auto" w:fill="FFFF00"/>
            <w:vAlign w:val="center"/>
          </w:tcPr>
          <w:p w:rsidR="003D6FB2" w:rsidRDefault="003D6FB2" w:rsidP="007961CC">
            <w:pPr>
              <w:jc w:val="both"/>
              <w:rPr>
                <w:rFonts w:ascii="Arial" w:hAnsi="Arial" w:cs="Arial"/>
                <w:sz w:val="20"/>
              </w:rPr>
            </w:pPr>
          </w:p>
        </w:tc>
        <w:tc>
          <w:tcPr>
            <w:tcW w:w="1084" w:type="pct"/>
            <w:shd w:val="clear" w:color="auto" w:fill="FFFFFF"/>
            <w:vAlign w:val="center"/>
          </w:tcPr>
          <w:p w:rsidR="003D6FB2" w:rsidRDefault="003D6FB2" w:rsidP="0016023C">
            <w:pPr>
              <w:jc w:val="center"/>
              <w:rPr>
                <w:rFonts w:ascii="Arial" w:hAnsi="Arial" w:cs="Arial"/>
                <w:b/>
                <w:bCs/>
                <w:sz w:val="16"/>
                <w:szCs w:val="16"/>
              </w:rPr>
            </w:pPr>
            <w:r>
              <w:rPr>
                <w:rFonts w:ascii="Arial" w:hAnsi="Arial" w:cs="Arial"/>
                <w:b/>
                <w:bCs/>
                <w:sz w:val="16"/>
                <w:szCs w:val="16"/>
              </w:rPr>
              <w:t xml:space="preserve">05 </w:t>
            </w:r>
            <w:r w:rsidRPr="00640721">
              <w:rPr>
                <w:rFonts w:ascii="Arial" w:hAnsi="Arial" w:cs="Arial"/>
                <w:bCs/>
                <w:sz w:val="16"/>
                <w:szCs w:val="16"/>
              </w:rPr>
              <w:t>/ Art 02</w:t>
            </w:r>
          </w:p>
          <w:p w:rsidR="003D6FB2" w:rsidRDefault="003D6FB2" w:rsidP="00472B12">
            <w:pPr>
              <w:jc w:val="center"/>
              <w:rPr>
                <w:rFonts w:ascii="Arial" w:hAnsi="Arial" w:cs="Arial"/>
                <w:b/>
                <w:sz w:val="16"/>
                <w:szCs w:val="16"/>
              </w:rPr>
            </w:pPr>
            <w:r>
              <w:rPr>
                <w:rFonts w:ascii="Arial" w:hAnsi="Arial" w:cs="Arial"/>
                <w:b/>
                <w:sz w:val="16"/>
                <w:szCs w:val="16"/>
              </w:rPr>
              <w:t>08</w:t>
            </w:r>
          </w:p>
          <w:p w:rsidR="00DF4821" w:rsidRPr="005D26A0" w:rsidRDefault="00DF4821" w:rsidP="00DF4821">
            <w:pPr>
              <w:jc w:val="center"/>
              <w:rPr>
                <w:rFonts w:ascii="Arial" w:hAnsi="Arial" w:cs="Arial"/>
                <w:b/>
                <w:sz w:val="16"/>
                <w:szCs w:val="16"/>
              </w:rPr>
            </w:pPr>
            <w:r w:rsidRPr="00DF4821">
              <w:rPr>
                <w:rFonts w:ascii="Arial" w:hAnsi="Arial" w:cs="Arial"/>
                <w:b/>
                <w:bCs/>
                <w:sz w:val="16"/>
                <w:szCs w:val="16"/>
              </w:rPr>
              <w:t>14</w:t>
            </w:r>
            <w:r>
              <w:rPr>
                <w:rFonts w:ascii="Arial" w:hAnsi="Arial" w:cs="Arial"/>
                <w:bCs/>
                <w:sz w:val="16"/>
                <w:szCs w:val="16"/>
              </w:rPr>
              <w:t xml:space="preserve"> / 1.3.1.1.2.1</w:t>
            </w:r>
          </w:p>
          <w:p w:rsidR="003D6FB2" w:rsidRPr="00B90A48" w:rsidRDefault="003D6FB2" w:rsidP="00472B12">
            <w:pPr>
              <w:jc w:val="center"/>
              <w:rPr>
                <w:rFonts w:ascii="Arial" w:hAnsi="Arial" w:cs="Arial"/>
                <w:sz w:val="16"/>
                <w:szCs w:val="16"/>
              </w:rPr>
            </w:pPr>
            <w:r>
              <w:rPr>
                <w:rFonts w:ascii="Arial" w:hAnsi="Arial" w:cs="Arial"/>
                <w:b/>
                <w:sz w:val="16"/>
                <w:szCs w:val="16"/>
              </w:rPr>
              <w:t>14</w:t>
            </w:r>
            <w:r w:rsidRPr="00B90A48">
              <w:rPr>
                <w:rFonts w:ascii="Arial" w:hAnsi="Arial" w:cs="Arial"/>
                <w:sz w:val="16"/>
                <w:szCs w:val="16"/>
              </w:rPr>
              <w:t xml:space="preserve"> / 2.1.</w:t>
            </w:r>
          </w:p>
          <w:p w:rsidR="003D6FB2" w:rsidRDefault="003D6FB2" w:rsidP="00472B12">
            <w:pPr>
              <w:jc w:val="center"/>
              <w:rPr>
                <w:rFonts w:ascii="Arial" w:hAnsi="Arial" w:cs="Arial"/>
                <w:sz w:val="16"/>
                <w:szCs w:val="16"/>
              </w:rPr>
            </w:pPr>
            <w:r>
              <w:rPr>
                <w:rFonts w:ascii="Arial" w:hAnsi="Arial" w:cs="Arial"/>
                <w:b/>
                <w:sz w:val="16"/>
                <w:szCs w:val="16"/>
              </w:rPr>
              <w:t>14</w:t>
            </w:r>
            <w:r w:rsidRPr="00B90A48">
              <w:rPr>
                <w:rFonts w:ascii="Arial" w:hAnsi="Arial" w:cs="Arial"/>
                <w:sz w:val="16"/>
                <w:szCs w:val="16"/>
              </w:rPr>
              <w:t xml:space="preserve"> / 2.2.</w:t>
            </w:r>
          </w:p>
          <w:p w:rsidR="003D6FB2" w:rsidRPr="00B90A48" w:rsidRDefault="003D6FB2" w:rsidP="00472B12">
            <w:pPr>
              <w:jc w:val="center"/>
              <w:rPr>
                <w:rFonts w:ascii="Arial" w:hAnsi="Arial" w:cs="Arial"/>
                <w:bCs/>
                <w:sz w:val="22"/>
                <w:szCs w:val="22"/>
              </w:rPr>
            </w:pPr>
            <w:r>
              <w:rPr>
                <w:rFonts w:ascii="Arial" w:hAnsi="Arial" w:cs="Arial"/>
                <w:b/>
                <w:sz w:val="16"/>
                <w:szCs w:val="16"/>
              </w:rPr>
              <w:t>14</w:t>
            </w:r>
            <w:r>
              <w:rPr>
                <w:rFonts w:ascii="Arial" w:hAnsi="Arial" w:cs="Arial"/>
                <w:sz w:val="16"/>
                <w:szCs w:val="16"/>
              </w:rPr>
              <w:t xml:space="preserve"> / lignes directrices Délivrance I.1</w:t>
            </w:r>
          </w:p>
        </w:tc>
        <w:tc>
          <w:tcPr>
            <w:tcW w:w="844" w:type="pct"/>
            <w:shd w:val="clear" w:color="auto" w:fill="FFFFFF"/>
            <w:vAlign w:val="center"/>
          </w:tcPr>
          <w:p w:rsidR="003D6FB2" w:rsidRPr="00B90A48" w:rsidRDefault="003D6FB2" w:rsidP="00472B12">
            <w:pPr>
              <w:jc w:val="center"/>
              <w:rPr>
                <w:rFonts w:ascii="Arial" w:hAnsi="Arial" w:cs="Arial"/>
                <w:bCs/>
                <w:sz w:val="22"/>
                <w:szCs w:val="22"/>
              </w:rPr>
            </w:pPr>
          </w:p>
        </w:tc>
      </w:tr>
      <w:tr w:rsidR="003D6FB2" w:rsidRPr="00B90A48" w:rsidTr="004B174E">
        <w:trPr>
          <w:trHeight w:val="907"/>
          <w:jc w:val="center"/>
        </w:trPr>
        <w:tc>
          <w:tcPr>
            <w:tcW w:w="5000" w:type="pct"/>
            <w:gridSpan w:val="6"/>
            <w:shd w:val="clear" w:color="auto" w:fill="auto"/>
            <w:vAlign w:val="center"/>
          </w:tcPr>
          <w:p w:rsidR="003D6FB2" w:rsidRPr="000F487C" w:rsidRDefault="000F487C" w:rsidP="000D3B92">
            <w:pPr>
              <w:rPr>
                <w:rFonts w:ascii="Arial" w:hAnsi="Arial" w:cs="Arial"/>
                <w:bCs/>
                <w:sz w:val="22"/>
                <w:szCs w:val="22"/>
              </w:rPr>
            </w:pPr>
            <w:r>
              <w:rPr>
                <w:rFonts w:ascii="Arial" w:hAnsi="Arial" w:cs="Arial"/>
                <w:bCs/>
                <w:sz w:val="28"/>
                <w:szCs w:val="28"/>
              </w:rPr>
              <w:t xml:space="preserve">3.3. </w:t>
            </w:r>
            <w:r w:rsidR="003D6FB2" w:rsidRPr="000F487C">
              <w:rPr>
                <w:rFonts w:ascii="Arial" w:hAnsi="Arial" w:cs="Arial"/>
                <w:bCs/>
                <w:sz w:val="28"/>
                <w:szCs w:val="28"/>
              </w:rPr>
              <w:t>Qualification et effectif des personnels du dépôt (Utilisateurs):</w:t>
            </w:r>
          </w:p>
        </w:tc>
      </w:tr>
      <w:tr w:rsidR="003D6FB2" w:rsidRPr="00FA5F32" w:rsidTr="00081DB2">
        <w:trPr>
          <w:trHeight w:val="1020"/>
          <w:jc w:val="center"/>
        </w:trPr>
        <w:tc>
          <w:tcPr>
            <w:tcW w:w="2667" w:type="pct"/>
            <w:shd w:val="clear" w:color="auto" w:fill="FFFFFF"/>
            <w:vAlign w:val="center"/>
          </w:tcPr>
          <w:p w:rsidR="003D6FB2" w:rsidRPr="00B90A48" w:rsidRDefault="00AB1EB5" w:rsidP="00F335DA">
            <w:pPr>
              <w:jc w:val="both"/>
              <w:rPr>
                <w:rFonts w:ascii="Arial" w:hAnsi="Arial" w:cs="Arial"/>
                <w:sz w:val="20"/>
              </w:rPr>
            </w:pPr>
            <w:r>
              <w:rPr>
                <w:rFonts w:ascii="Arial" w:hAnsi="Arial" w:cs="Arial"/>
                <w:sz w:val="20"/>
              </w:rPr>
              <w:t>Quel est l’e</w:t>
            </w:r>
            <w:r w:rsidR="003D6FB2">
              <w:rPr>
                <w:rFonts w:ascii="Arial" w:hAnsi="Arial" w:cs="Arial"/>
                <w:sz w:val="20"/>
              </w:rPr>
              <w:t xml:space="preserve">ffectif du personnel </w:t>
            </w:r>
            <w:r w:rsidR="00F335DA">
              <w:rPr>
                <w:rFonts w:ascii="Arial" w:hAnsi="Arial" w:cs="Arial"/>
                <w:sz w:val="20"/>
              </w:rPr>
              <w:t xml:space="preserve">habilité à </w:t>
            </w:r>
            <w:r w:rsidR="003D6FB2">
              <w:rPr>
                <w:rFonts w:ascii="Arial" w:hAnsi="Arial" w:cs="Arial"/>
                <w:sz w:val="20"/>
              </w:rPr>
              <w:t>« utiliser » le dépôt</w:t>
            </w:r>
            <w:r>
              <w:rPr>
                <w:rFonts w:ascii="Arial" w:hAnsi="Arial" w:cs="Arial"/>
                <w:sz w:val="20"/>
              </w:rPr>
              <w:t>.</w:t>
            </w:r>
          </w:p>
        </w:tc>
        <w:tc>
          <w:tcPr>
            <w:tcW w:w="135" w:type="pct"/>
            <w:shd w:val="clear" w:color="auto" w:fill="FF0000"/>
            <w:vAlign w:val="center"/>
          </w:tcPr>
          <w:p w:rsidR="003D6FB2" w:rsidRPr="00B90A48" w:rsidRDefault="003D6FB2" w:rsidP="00472B12">
            <w:pPr>
              <w:jc w:val="both"/>
              <w:rPr>
                <w:rFonts w:ascii="Arial" w:hAnsi="Arial" w:cs="Arial"/>
                <w:sz w:val="20"/>
              </w:rPr>
            </w:pPr>
          </w:p>
        </w:tc>
        <w:tc>
          <w:tcPr>
            <w:tcW w:w="135" w:type="pct"/>
            <w:shd w:val="clear" w:color="auto" w:fill="7F7F7F" w:themeFill="text1" w:themeFillTint="80"/>
            <w:vAlign w:val="center"/>
          </w:tcPr>
          <w:p w:rsidR="003D6FB2" w:rsidRPr="00B90A48" w:rsidRDefault="003D6FB2" w:rsidP="00472B12">
            <w:pPr>
              <w:jc w:val="both"/>
              <w:rPr>
                <w:rFonts w:ascii="Arial" w:hAnsi="Arial" w:cs="Arial"/>
                <w:sz w:val="20"/>
              </w:rPr>
            </w:pPr>
          </w:p>
        </w:tc>
        <w:tc>
          <w:tcPr>
            <w:tcW w:w="135" w:type="pct"/>
            <w:shd w:val="clear" w:color="auto" w:fill="FFFF00"/>
            <w:vAlign w:val="center"/>
          </w:tcPr>
          <w:p w:rsidR="003D6FB2" w:rsidRPr="00B90A48" w:rsidRDefault="003D6FB2" w:rsidP="00472B12">
            <w:pPr>
              <w:jc w:val="both"/>
              <w:rPr>
                <w:rFonts w:ascii="Arial" w:hAnsi="Arial" w:cs="Arial"/>
                <w:sz w:val="20"/>
              </w:rPr>
            </w:pPr>
          </w:p>
        </w:tc>
        <w:tc>
          <w:tcPr>
            <w:tcW w:w="1084" w:type="pct"/>
            <w:shd w:val="clear" w:color="auto" w:fill="FFFFFF"/>
            <w:vAlign w:val="center"/>
          </w:tcPr>
          <w:p w:rsidR="003D6FB2" w:rsidRPr="00DC50A7" w:rsidRDefault="003D6FB2" w:rsidP="00BA2773">
            <w:pPr>
              <w:jc w:val="center"/>
              <w:rPr>
                <w:rFonts w:ascii="Arial" w:hAnsi="Arial" w:cs="Arial"/>
                <w:sz w:val="16"/>
                <w:szCs w:val="16"/>
                <w:lang w:val="en-US"/>
              </w:rPr>
            </w:pPr>
            <w:r w:rsidRPr="00DC50A7">
              <w:rPr>
                <w:rFonts w:ascii="Arial" w:hAnsi="Arial" w:cs="Arial"/>
                <w:b/>
                <w:sz w:val="16"/>
                <w:szCs w:val="16"/>
                <w:lang w:val="en-US"/>
              </w:rPr>
              <w:t xml:space="preserve">01 </w:t>
            </w:r>
            <w:r w:rsidRPr="00DC50A7">
              <w:rPr>
                <w:rFonts w:ascii="Arial" w:hAnsi="Arial" w:cs="Arial"/>
                <w:sz w:val="16"/>
                <w:szCs w:val="16"/>
                <w:lang w:val="en-US"/>
              </w:rPr>
              <w:t>/ Annexe II I.6</w:t>
            </w:r>
          </w:p>
          <w:p w:rsidR="003D6FB2" w:rsidRPr="0003778C" w:rsidRDefault="003D6FB2" w:rsidP="007A7A49">
            <w:pPr>
              <w:jc w:val="center"/>
              <w:rPr>
                <w:rFonts w:ascii="Arial" w:hAnsi="Arial" w:cs="Arial"/>
                <w:b/>
                <w:bCs/>
                <w:sz w:val="16"/>
                <w:szCs w:val="16"/>
                <w:lang w:val="en-US"/>
              </w:rPr>
            </w:pPr>
            <w:r w:rsidRPr="00235C01">
              <w:rPr>
                <w:rFonts w:ascii="Arial" w:hAnsi="Arial" w:cs="Arial"/>
                <w:b/>
                <w:sz w:val="16"/>
                <w:szCs w:val="16"/>
                <w:lang w:val="en-US"/>
              </w:rPr>
              <w:t>04</w:t>
            </w:r>
            <w:r w:rsidRPr="00235C01">
              <w:rPr>
                <w:rFonts w:ascii="Arial" w:hAnsi="Arial" w:cs="Arial"/>
                <w:sz w:val="16"/>
                <w:szCs w:val="16"/>
                <w:lang w:val="en-US"/>
              </w:rPr>
              <w:t xml:space="preserve"> / Art 04.</w:t>
            </w:r>
            <w:r>
              <w:rPr>
                <w:rFonts w:ascii="Arial" w:hAnsi="Arial" w:cs="Arial"/>
                <w:sz w:val="16"/>
                <w:szCs w:val="16"/>
                <w:lang w:val="en-US"/>
              </w:rPr>
              <w:t>3</w:t>
            </w:r>
          </w:p>
          <w:p w:rsidR="003D6FB2" w:rsidRDefault="003D6FB2" w:rsidP="00DC50A7">
            <w:pPr>
              <w:jc w:val="center"/>
              <w:rPr>
                <w:rFonts w:ascii="Arial" w:hAnsi="Arial" w:cs="Arial"/>
                <w:bCs/>
                <w:sz w:val="16"/>
                <w:szCs w:val="16"/>
                <w:lang w:val="en-US"/>
              </w:rPr>
            </w:pPr>
            <w:r w:rsidRPr="00DC50A7">
              <w:rPr>
                <w:rFonts w:ascii="Arial" w:hAnsi="Arial" w:cs="Arial"/>
                <w:b/>
                <w:bCs/>
                <w:sz w:val="16"/>
                <w:szCs w:val="16"/>
                <w:lang w:val="en-US"/>
              </w:rPr>
              <w:t xml:space="preserve">05 </w:t>
            </w:r>
            <w:r w:rsidRPr="00DC50A7">
              <w:rPr>
                <w:rFonts w:ascii="Arial" w:hAnsi="Arial" w:cs="Arial"/>
                <w:bCs/>
                <w:sz w:val="16"/>
                <w:szCs w:val="16"/>
                <w:lang w:val="en-US"/>
              </w:rPr>
              <w:t>/ Art 0</w:t>
            </w:r>
            <w:r>
              <w:rPr>
                <w:rFonts w:ascii="Arial" w:hAnsi="Arial" w:cs="Arial"/>
                <w:bCs/>
                <w:sz w:val="16"/>
                <w:szCs w:val="16"/>
                <w:lang w:val="en-US"/>
              </w:rPr>
              <w:t>3</w:t>
            </w:r>
          </w:p>
          <w:p w:rsidR="00FA5F32" w:rsidRPr="00DC50A7" w:rsidRDefault="00FA5F32" w:rsidP="00DC50A7">
            <w:pPr>
              <w:jc w:val="center"/>
              <w:rPr>
                <w:rFonts w:ascii="Arial" w:hAnsi="Arial" w:cs="Arial"/>
                <w:bCs/>
                <w:sz w:val="16"/>
                <w:szCs w:val="16"/>
                <w:lang w:val="en-US"/>
              </w:rPr>
            </w:pPr>
            <w:r w:rsidRPr="00FA5F32">
              <w:rPr>
                <w:rFonts w:ascii="Arial" w:hAnsi="Arial" w:cs="Arial"/>
                <w:b/>
                <w:bCs/>
                <w:sz w:val="16"/>
                <w:szCs w:val="16"/>
                <w:lang w:val="en-US"/>
              </w:rPr>
              <w:t>14</w:t>
            </w:r>
            <w:r>
              <w:rPr>
                <w:rFonts w:ascii="Arial" w:hAnsi="Arial" w:cs="Arial"/>
                <w:bCs/>
                <w:sz w:val="16"/>
                <w:szCs w:val="16"/>
                <w:lang w:val="en-US"/>
              </w:rPr>
              <w:t xml:space="preserve"> / 2.2.</w:t>
            </w:r>
          </w:p>
        </w:tc>
        <w:tc>
          <w:tcPr>
            <w:tcW w:w="844" w:type="pct"/>
            <w:shd w:val="clear" w:color="auto" w:fill="FFFFFF"/>
            <w:vAlign w:val="center"/>
          </w:tcPr>
          <w:p w:rsidR="003D6FB2" w:rsidRPr="00DC50A7" w:rsidRDefault="003D6FB2" w:rsidP="00472B12">
            <w:pPr>
              <w:jc w:val="center"/>
              <w:rPr>
                <w:rFonts w:ascii="Arial" w:hAnsi="Arial" w:cs="Arial"/>
                <w:bCs/>
                <w:sz w:val="22"/>
                <w:szCs w:val="22"/>
                <w:lang w:val="en-US"/>
              </w:rPr>
            </w:pPr>
          </w:p>
        </w:tc>
      </w:tr>
      <w:tr w:rsidR="00081DB2" w:rsidRPr="00B90A48" w:rsidTr="00081DB2">
        <w:trPr>
          <w:trHeight w:val="1361"/>
          <w:jc w:val="center"/>
        </w:trPr>
        <w:tc>
          <w:tcPr>
            <w:tcW w:w="2667" w:type="pct"/>
            <w:shd w:val="clear" w:color="auto" w:fill="FFFFFF"/>
            <w:vAlign w:val="center"/>
          </w:tcPr>
          <w:p w:rsidR="00081DB2" w:rsidRPr="00B90A48" w:rsidRDefault="00081DB2" w:rsidP="00F335DA">
            <w:pPr>
              <w:jc w:val="both"/>
              <w:rPr>
                <w:rFonts w:ascii="Arial" w:hAnsi="Arial" w:cs="Arial"/>
                <w:sz w:val="20"/>
              </w:rPr>
            </w:pPr>
            <w:r>
              <w:rPr>
                <w:rFonts w:ascii="Arial" w:hAnsi="Arial" w:cs="Arial"/>
                <w:sz w:val="20"/>
              </w:rPr>
              <w:t>Quelles sont les qualifications du personnel habilité à « utiliser » le dépôt.</w:t>
            </w:r>
          </w:p>
        </w:tc>
        <w:tc>
          <w:tcPr>
            <w:tcW w:w="135" w:type="pct"/>
            <w:shd w:val="clear" w:color="auto" w:fill="FF0000"/>
            <w:vAlign w:val="center"/>
          </w:tcPr>
          <w:p w:rsidR="00081DB2" w:rsidRDefault="00081DB2" w:rsidP="00472B12">
            <w:pPr>
              <w:jc w:val="both"/>
              <w:rPr>
                <w:rFonts w:ascii="Arial" w:hAnsi="Arial" w:cs="Arial"/>
                <w:sz w:val="20"/>
              </w:rPr>
            </w:pPr>
          </w:p>
        </w:tc>
        <w:tc>
          <w:tcPr>
            <w:tcW w:w="135" w:type="pct"/>
            <w:shd w:val="clear" w:color="auto" w:fill="7F7F7F" w:themeFill="text1" w:themeFillTint="80"/>
            <w:vAlign w:val="center"/>
          </w:tcPr>
          <w:p w:rsidR="00081DB2" w:rsidRPr="00B90A48" w:rsidRDefault="00081DB2" w:rsidP="00E669DA">
            <w:pPr>
              <w:jc w:val="both"/>
              <w:rPr>
                <w:rFonts w:ascii="Arial" w:hAnsi="Arial" w:cs="Arial"/>
                <w:sz w:val="20"/>
              </w:rPr>
            </w:pPr>
          </w:p>
        </w:tc>
        <w:tc>
          <w:tcPr>
            <w:tcW w:w="135" w:type="pct"/>
            <w:shd w:val="clear" w:color="auto" w:fill="FFFF00"/>
            <w:vAlign w:val="center"/>
          </w:tcPr>
          <w:p w:rsidR="00081DB2" w:rsidRDefault="00081DB2" w:rsidP="00472B12">
            <w:pPr>
              <w:jc w:val="both"/>
              <w:rPr>
                <w:rFonts w:ascii="Arial" w:hAnsi="Arial" w:cs="Arial"/>
                <w:sz w:val="20"/>
              </w:rPr>
            </w:pPr>
          </w:p>
        </w:tc>
        <w:tc>
          <w:tcPr>
            <w:tcW w:w="1084" w:type="pct"/>
            <w:shd w:val="clear" w:color="auto" w:fill="FFFFFF"/>
            <w:vAlign w:val="center"/>
          </w:tcPr>
          <w:p w:rsidR="00081DB2" w:rsidRPr="000F21F4" w:rsidRDefault="00081DB2" w:rsidP="00BA2773">
            <w:pPr>
              <w:jc w:val="center"/>
              <w:rPr>
                <w:rFonts w:ascii="Arial" w:hAnsi="Arial" w:cs="Arial"/>
                <w:sz w:val="16"/>
                <w:szCs w:val="16"/>
                <w:lang w:val="en-US"/>
              </w:rPr>
            </w:pPr>
            <w:r w:rsidRPr="000F21F4">
              <w:rPr>
                <w:rFonts w:ascii="Arial" w:hAnsi="Arial" w:cs="Arial"/>
                <w:b/>
                <w:sz w:val="16"/>
                <w:szCs w:val="16"/>
                <w:lang w:val="en-US"/>
              </w:rPr>
              <w:t xml:space="preserve">01 </w:t>
            </w:r>
            <w:r w:rsidRPr="000F21F4">
              <w:rPr>
                <w:rFonts w:ascii="Arial" w:hAnsi="Arial" w:cs="Arial"/>
                <w:sz w:val="16"/>
                <w:szCs w:val="16"/>
                <w:lang w:val="en-US"/>
              </w:rPr>
              <w:t>/ Annexe II I.6</w:t>
            </w:r>
          </w:p>
          <w:p w:rsidR="00081DB2" w:rsidRPr="001C36FE" w:rsidRDefault="00081DB2" w:rsidP="00BA2773">
            <w:pPr>
              <w:jc w:val="center"/>
              <w:rPr>
                <w:rFonts w:ascii="Arial" w:hAnsi="Arial" w:cs="Arial"/>
                <w:sz w:val="16"/>
                <w:szCs w:val="16"/>
                <w:lang w:val="en-US"/>
              </w:rPr>
            </w:pPr>
            <w:r w:rsidRPr="001C36FE">
              <w:rPr>
                <w:rFonts w:ascii="Arial" w:hAnsi="Arial" w:cs="Arial"/>
                <w:b/>
                <w:sz w:val="16"/>
                <w:szCs w:val="16"/>
                <w:lang w:val="en-US"/>
              </w:rPr>
              <w:t xml:space="preserve">02 </w:t>
            </w:r>
            <w:r w:rsidRPr="001C36FE">
              <w:rPr>
                <w:rFonts w:ascii="Arial" w:hAnsi="Arial" w:cs="Arial"/>
                <w:sz w:val="16"/>
                <w:szCs w:val="16"/>
                <w:lang w:val="en-US"/>
              </w:rPr>
              <w:t>/ Art 2.1221-20-1.2</w:t>
            </w:r>
          </w:p>
          <w:p w:rsidR="00081DB2" w:rsidRPr="001C36FE" w:rsidRDefault="00081DB2" w:rsidP="0016023C">
            <w:pPr>
              <w:jc w:val="center"/>
              <w:rPr>
                <w:rFonts w:ascii="Arial" w:hAnsi="Arial" w:cs="Arial"/>
                <w:b/>
                <w:sz w:val="16"/>
                <w:szCs w:val="16"/>
                <w:lang w:val="en-US"/>
              </w:rPr>
            </w:pPr>
            <w:r w:rsidRPr="001C36FE">
              <w:rPr>
                <w:rFonts w:ascii="Arial" w:hAnsi="Arial" w:cs="Arial"/>
                <w:b/>
                <w:sz w:val="16"/>
                <w:szCs w:val="16"/>
                <w:lang w:val="en-US"/>
              </w:rPr>
              <w:t xml:space="preserve">02 </w:t>
            </w:r>
            <w:r w:rsidRPr="001C36FE">
              <w:rPr>
                <w:rFonts w:ascii="Arial" w:hAnsi="Arial" w:cs="Arial"/>
                <w:sz w:val="16"/>
                <w:szCs w:val="16"/>
                <w:lang w:val="en-US"/>
              </w:rPr>
              <w:t>/ Art 3.1222-23</w:t>
            </w:r>
          </w:p>
          <w:p w:rsidR="00081DB2" w:rsidRPr="001C36FE" w:rsidRDefault="00081DB2" w:rsidP="007A7A49">
            <w:pPr>
              <w:jc w:val="center"/>
              <w:rPr>
                <w:rFonts w:ascii="Arial" w:hAnsi="Arial" w:cs="Arial"/>
                <w:b/>
                <w:bCs/>
                <w:sz w:val="16"/>
                <w:szCs w:val="16"/>
                <w:lang w:val="en-US"/>
              </w:rPr>
            </w:pPr>
            <w:r w:rsidRPr="001C36FE">
              <w:rPr>
                <w:rFonts w:ascii="Arial" w:hAnsi="Arial" w:cs="Arial"/>
                <w:b/>
                <w:sz w:val="16"/>
                <w:szCs w:val="16"/>
                <w:lang w:val="en-US"/>
              </w:rPr>
              <w:t>04</w:t>
            </w:r>
            <w:r w:rsidRPr="001C36FE">
              <w:rPr>
                <w:rFonts w:ascii="Arial" w:hAnsi="Arial" w:cs="Arial"/>
                <w:sz w:val="16"/>
                <w:szCs w:val="16"/>
                <w:lang w:val="en-US"/>
              </w:rPr>
              <w:t xml:space="preserve"> / Art 04.3</w:t>
            </w:r>
          </w:p>
          <w:p w:rsidR="00081DB2" w:rsidRDefault="00081DB2" w:rsidP="00DC50A7">
            <w:pPr>
              <w:jc w:val="center"/>
              <w:rPr>
                <w:rFonts w:ascii="Arial" w:hAnsi="Arial" w:cs="Arial"/>
                <w:bCs/>
                <w:sz w:val="16"/>
                <w:szCs w:val="16"/>
              </w:rPr>
            </w:pPr>
            <w:r w:rsidRPr="006E7E00">
              <w:rPr>
                <w:rFonts w:ascii="Arial" w:hAnsi="Arial" w:cs="Arial"/>
                <w:b/>
                <w:bCs/>
                <w:sz w:val="16"/>
                <w:szCs w:val="16"/>
              </w:rPr>
              <w:t xml:space="preserve">05 </w:t>
            </w:r>
            <w:r w:rsidRPr="006E7E00">
              <w:rPr>
                <w:rFonts w:ascii="Arial" w:hAnsi="Arial" w:cs="Arial"/>
                <w:bCs/>
                <w:sz w:val="16"/>
                <w:szCs w:val="16"/>
              </w:rPr>
              <w:t>/ Art 03</w:t>
            </w:r>
          </w:p>
          <w:p w:rsidR="00081DB2" w:rsidRPr="00B90A48" w:rsidRDefault="00081DB2" w:rsidP="00DF4821">
            <w:pPr>
              <w:jc w:val="center"/>
              <w:rPr>
                <w:rFonts w:ascii="Arial" w:hAnsi="Arial" w:cs="Arial"/>
                <w:bCs/>
                <w:sz w:val="22"/>
                <w:szCs w:val="22"/>
              </w:rPr>
            </w:pPr>
            <w:r w:rsidRPr="00DF4821">
              <w:rPr>
                <w:rFonts w:ascii="Arial" w:hAnsi="Arial" w:cs="Arial"/>
                <w:b/>
                <w:bCs/>
                <w:sz w:val="16"/>
                <w:szCs w:val="16"/>
              </w:rPr>
              <w:t>14</w:t>
            </w:r>
            <w:r>
              <w:rPr>
                <w:rFonts w:ascii="Arial" w:hAnsi="Arial" w:cs="Arial"/>
                <w:bCs/>
                <w:sz w:val="16"/>
                <w:szCs w:val="16"/>
              </w:rPr>
              <w:t xml:space="preserve"> / 1.3.1.1.2.1</w:t>
            </w:r>
          </w:p>
        </w:tc>
        <w:tc>
          <w:tcPr>
            <w:tcW w:w="844" w:type="pct"/>
            <w:shd w:val="clear" w:color="auto" w:fill="FFFFFF"/>
            <w:vAlign w:val="center"/>
          </w:tcPr>
          <w:p w:rsidR="00081DB2" w:rsidRPr="00B90A48" w:rsidRDefault="00081DB2" w:rsidP="00472B12">
            <w:pPr>
              <w:jc w:val="center"/>
              <w:rPr>
                <w:rFonts w:ascii="Arial" w:hAnsi="Arial" w:cs="Arial"/>
                <w:bCs/>
                <w:sz w:val="22"/>
                <w:szCs w:val="22"/>
              </w:rPr>
            </w:pPr>
          </w:p>
        </w:tc>
      </w:tr>
      <w:tr w:rsidR="00081DB2" w:rsidRPr="00B90A48" w:rsidTr="00081DB2">
        <w:trPr>
          <w:trHeight w:val="2381"/>
          <w:jc w:val="center"/>
        </w:trPr>
        <w:tc>
          <w:tcPr>
            <w:tcW w:w="2667" w:type="pct"/>
            <w:shd w:val="clear" w:color="auto" w:fill="FFFFFF"/>
            <w:vAlign w:val="center"/>
          </w:tcPr>
          <w:p w:rsidR="00081DB2" w:rsidRDefault="00081DB2" w:rsidP="00472B12">
            <w:pPr>
              <w:jc w:val="both"/>
              <w:rPr>
                <w:rFonts w:ascii="Arial" w:hAnsi="Arial" w:cs="Arial"/>
                <w:sz w:val="20"/>
              </w:rPr>
            </w:pPr>
            <w:r>
              <w:rPr>
                <w:rFonts w:ascii="Arial" w:hAnsi="Arial" w:cs="Arial"/>
                <w:sz w:val="20"/>
              </w:rPr>
              <w:t>Formations complémentaires des personnes pouvant utiliser le dépôt. En fonction du type de dépôt.</w:t>
            </w:r>
          </w:p>
        </w:tc>
        <w:tc>
          <w:tcPr>
            <w:tcW w:w="135" w:type="pct"/>
            <w:shd w:val="clear" w:color="auto" w:fill="FFFFFF"/>
            <w:vAlign w:val="center"/>
          </w:tcPr>
          <w:p w:rsidR="00081DB2" w:rsidRDefault="00081DB2" w:rsidP="00472B12">
            <w:pPr>
              <w:jc w:val="both"/>
              <w:rPr>
                <w:rFonts w:ascii="Arial" w:hAnsi="Arial" w:cs="Arial"/>
                <w:sz w:val="20"/>
              </w:rPr>
            </w:pPr>
          </w:p>
        </w:tc>
        <w:tc>
          <w:tcPr>
            <w:tcW w:w="135" w:type="pct"/>
            <w:shd w:val="clear" w:color="auto" w:fill="FFFFFF"/>
            <w:vAlign w:val="center"/>
          </w:tcPr>
          <w:p w:rsidR="00081DB2" w:rsidRDefault="00081DB2" w:rsidP="00472B12">
            <w:pPr>
              <w:jc w:val="both"/>
              <w:rPr>
                <w:rFonts w:ascii="Arial" w:hAnsi="Arial" w:cs="Arial"/>
                <w:sz w:val="20"/>
              </w:rPr>
            </w:pPr>
          </w:p>
        </w:tc>
        <w:tc>
          <w:tcPr>
            <w:tcW w:w="135" w:type="pct"/>
            <w:shd w:val="clear" w:color="auto" w:fill="FFFF00"/>
            <w:vAlign w:val="center"/>
          </w:tcPr>
          <w:p w:rsidR="00081DB2" w:rsidRDefault="00081DB2" w:rsidP="00472B12">
            <w:pPr>
              <w:jc w:val="both"/>
              <w:rPr>
                <w:rFonts w:ascii="Arial" w:hAnsi="Arial" w:cs="Arial"/>
                <w:sz w:val="20"/>
              </w:rPr>
            </w:pPr>
          </w:p>
        </w:tc>
        <w:tc>
          <w:tcPr>
            <w:tcW w:w="1084" w:type="pct"/>
            <w:shd w:val="clear" w:color="auto" w:fill="FFFFFF"/>
            <w:vAlign w:val="center"/>
          </w:tcPr>
          <w:p w:rsidR="00081DB2" w:rsidRPr="00732068" w:rsidRDefault="00081DB2" w:rsidP="00690B9B">
            <w:pPr>
              <w:jc w:val="center"/>
              <w:rPr>
                <w:rFonts w:ascii="Arial" w:hAnsi="Arial" w:cs="Arial"/>
                <w:sz w:val="16"/>
                <w:szCs w:val="16"/>
                <w:lang w:val="en-US"/>
              </w:rPr>
            </w:pPr>
            <w:r w:rsidRPr="00732068">
              <w:rPr>
                <w:rFonts w:ascii="Arial" w:hAnsi="Arial" w:cs="Arial"/>
                <w:b/>
                <w:sz w:val="16"/>
                <w:szCs w:val="16"/>
                <w:lang w:val="en-US"/>
              </w:rPr>
              <w:t xml:space="preserve">01 </w:t>
            </w:r>
            <w:r w:rsidRPr="00732068">
              <w:rPr>
                <w:rFonts w:ascii="Arial" w:hAnsi="Arial" w:cs="Arial"/>
                <w:sz w:val="16"/>
                <w:szCs w:val="16"/>
                <w:lang w:val="en-US"/>
              </w:rPr>
              <w:t>/ Annexe II I.6</w:t>
            </w:r>
          </w:p>
          <w:p w:rsidR="00081DB2" w:rsidRPr="00732068" w:rsidRDefault="00081DB2" w:rsidP="003060C8">
            <w:pPr>
              <w:jc w:val="center"/>
              <w:rPr>
                <w:rFonts w:ascii="Arial" w:hAnsi="Arial" w:cs="Arial"/>
                <w:b/>
                <w:sz w:val="16"/>
                <w:szCs w:val="16"/>
                <w:lang w:val="en-US"/>
              </w:rPr>
            </w:pPr>
            <w:r w:rsidRPr="00732068">
              <w:rPr>
                <w:rFonts w:ascii="Arial" w:hAnsi="Arial" w:cs="Arial"/>
                <w:b/>
                <w:sz w:val="16"/>
                <w:szCs w:val="16"/>
                <w:lang w:val="en-US"/>
              </w:rPr>
              <w:t xml:space="preserve">02 </w:t>
            </w:r>
            <w:r w:rsidRPr="00732068">
              <w:rPr>
                <w:rFonts w:ascii="Arial" w:hAnsi="Arial" w:cs="Arial"/>
                <w:sz w:val="16"/>
                <w:szCs w:val="16"/>
                <w:lang w:val="en-US"/>
              </w:rPr>
              <w:t>/ Art 3.1222-23</w:t>
            </w:r>
          </w:p>
          <w:p w:rsidR="00081DB2" w:rsidRPr="00732068" w:rsidRDefault="00081DB2" w:rsidP="007A7A49">
            <w:pPr>
              <w:jc w:val="center"/>
              <w:rPr>
                <w:rFonts w:ascii="Arial" w:hAnsi="Arial" w:cs="Arial"/>
                <w:b/>
                <w:bCs/>
                <w:sz w:val="16"/>
                <w:szCs w:val="16"/>
                <w:lang w:val="en-US"/>
              </w:rPr>
            </w:pPr>
            <w:r w:rsidRPr="00732068">
              <w:rPr>
                <w:rFonts w:ascii="Arial" w:hAnsi="Arial" w:cs="Arial"/>
                <w:b/>
                <w:sz w:val="16"/>
                <w:szCs w:val="16"/>
                <w:lang w:val="en-US"/>
              </w:rPr>
              <w:t>04</w:t>
            </w:r>
            <w:r w:rsidRPr="00732068">
              <w:rPr>
                <w:rFonts w:ascii="Arial" w:hAnsi="Arial" w:cs="Arial"/>
                <w:sz w:val="16"/>
                <w:szCs w:val="16"/>
                <w:lang w:val="en-US"/>
              </w:rPr>
              <w:t xml:space="preserve"> / Art 04.3</w:t>
            </w:r>
          </w:p>
          <w:p w:rsidR="00081DB2" w:rsidRPr="00732068" w:rsidRDefault="00081DB2" w:rsidP="00DC50A7">
            <w:pPr>
              <w:jc w:val="center"/>
              <w:rPr>
                <w:rFonts w:ascii="Arial" w:hAnsi="Arial" w:cs="Arial"/>
                <w:bCs/>
                <w:sz w:val="16"/>
                <w:szCs w:val="16"/>
              </w:rPr>
            </w:pPr>
            <w:r w:rsidRPr="00732068">
              <w:rPr>
                <w:rFonts w:ascii="Arial" w:hAnsi="Arial" w:cs="Arial"/>
                <w:b/>
                <w:bCs/>
                <w:sz w:val="16"/>
                <w:szCs w:val="16"/>
              </w:rPr>
              <w:t xml:space="preserve">05 </w:t>
            </w:r>
            <w:r w:rsidRPr="00732068">
              <w:rPr>
                <w:rFonts w:ascii="Arial" w:hAnsi="Arial" w:cs="Arial"/>
                <w:bCs/>
                <w:sz w:val="16"/>
                <w:szCs w:val="16"/>
              </w:rPr>
              <w:t>/ Art 03</w:t>
            </w:r>
          </w:p>
          <w:p w:rsidR="00081DB2" w:rsidRPr="00732068" w:rsidRDefault="00081DB2" w:rsidP="0016023C">
            <w:pPr>
              <w:jc w:val="center"/>
              <w:rPr>
                <w:rFonts w:ascii="Arial" w:hAnsi="Arial" w:cs="Arial"/>
                <w:bCs/>
                <w:sz w:val="16"/>
                <w:szCs w:val="16"/>
              </w:rPr>
            </w:pPr>
            <w:r w:rsidRPr="00732068">
              <w:rPr>
                <w:rFonts w:ascii="Arial" w:hAnsi="Arial" w:cs="Arial"/>
                <w:b/>
                <w:bCs/>
                <w:sz w:val="16"/>
                <w:szCs w:val="16"/>
              </w:rPr>
              <w:t xml:space="preserve">07 </w:t>
            </w:r>
            <w:r w:rsidRPr="00732068">
              <w:rPr>
                <w:rFonts w:ascii="Arial" w:hAnsi="Arial" w:cs="Arial"/>
                <w:bCs/>
                <w:sz w:val="16"/>
                <w:szCs w:val="16"/>
              </w:rPr>
              <w:t>/ Art 3.3</w:t>
            </w:r>
          </w:p>
          <w:p w:rsidR="00081DB2" w:rsidRDefault="00081DB2" w:rsidP="00601C0B">
            <w:pPr>
              <w:jc w:val="center"/>
              <w:rPr>
                <w:rFonts w:ascii="Arial" w:hAnsi="Arial" w:cs="Arial"/>
                <w:b/>
                <w:sz w:val="16"/>
                <w:szCs w:val="16"/>
              </w:rPr>
            </w:pPr>
            <w:r w:rsidRPr="00732068">
              <w:rPr>
                <w:rFonts w:ascii="Arial" w:hAnsi="Arial" w:cs="Arial"/>
                <w:b/>
                <w:sz w:val="16"/>
                <w:szCs w:val="16"/>
              </w:rPr>
              <w:t>08</w:t>
            </w:r>
          </w:p>
          <w:p w:rsidR="00081DB2" w:rsidRPr="005D26A0" w:rsidRDefault="00081DB2" w:rsidP="00DF4821">
            <w:pPr>
              <w:jc w:val="center"/>
              <w:rPr>
                <w:rFonts w:ascii="Arial" w:hAnsi="Arial" w:cs="Arial"/>
                <w:b/>
                <w:sz w:val="16"/>
                <w:szCs w:val="16"/>
              </w:rPr>
            </w:pPr>
            <w:r w:rsidRPr="00DF4821">
              <w:rPr>
                <w:rFonts w:ascii="Arial" w:hAnsi="Arial" w:cs="Arial"/>
                <w:b/>
                <w:bCs/>
                <w:sz w:val="16"/>
                <w:szCs w:val="16"/>
              </w:rPr>
              <w:t>14</w:t>
            </w:r>
            <w:r>
              <w:rPr>
                <w:rFonts w:ascii="Arial" w:hAnsi="Arial" w:cs="Arial"/>
                <w:bCs/>
                <w:sz w:val="16"/>
                <w:szCs w:val="16"/>
              </w:rPr>
              <w:t xml:space="preserve"> / 1.3.1.1.2.1</w:t>
            </w:r>
          </w:p>
          <w:p w:rsidR="00081DB2" w:rsidRPr="00732068" w:rsidRDefault="00081DB2" w:rsidP="00601C0B">
            <w:pPr>
              <w:jc w:val="center"/>
              <w:rPr>
                <w:rFonts w:ascii="Arial" w:hAnsi="Arial" w:cs="Arial"/>
                <w:sz w:val="16"/>
                <w:szCs w:val="16"/>
              </w:rPr>
            </w:pPr>
            <w:r w:rsidRPr="00732068">
              <w:rPr>
                <w:rFonts w:ascii="Arial" w:hAnsi="Arial" w:cs="Arial"/>
                <w:b/>
                <w:sz w:val="16"/>
                <w:szCs w:val="16"/>
              </w:rPr>
              <w:t>14</w:t>
            </w:r>
            <w:r w:rsidRPr="00732068">
              <w:rPr>
                <w:rFonts w:ascii="Arial" w:hAnsi="Arial" w:cs="Arial"/>
                <w:sz w:val="16"/>
                <w:szCs w:val="16"/>
              </w:rPr>
              <w:t xml:space="preserve"> / 2.1.</w:t>
            </w:r>
          </w:p>
          <w:p w:rsidR="00081DB2" w:rsidRPr="00732068" w:rsidRDefault="00081DB2" w:rsidP="00601C0B">
            <w:pPr>
              <w:jc w:val="center"/>
              <w:rPr>
                <w:rFonts w:ascii="Arial" w:hAnsi="Arial" w:cs="Arial"/>
                <w:sz w:val="16"/>
                <w:szCs w:val="16"/>
              </w:rPr>
            </w:pPr>
            <w:r w:rsidRPr="00732068">
              <w:rPr>
                <w:rFonts w:ascii="Arial" w:hAnsi="Arial" w:cs="Arial"/>
                <w:b/>
                <w:sz w:val="16"/>
                <w:szCs w:val="16"/>
              </w:rPr>
              <w:t>14</w:t>
            </w:r>
            <w:r w:rsidRPr="00732068">
              <w:rPr>
                <w:rFonts w:ascii="Arial" w:hAnsi="Arial" w:cs="Arial"/>
                <w:sz w:val="16"/>
                <w:szCs w:val="16"/>
              </w:rPr>
              <w:t xml:space="preserve"> / 2.2.</w:t>
            </w:r>
          </w:p>
          <w:p w:rsidR="00081DB2" w:rsidRPr="00732068" w:rsidRDefault="00081DB2" w:rsidP="00601C0B">
            <w:pPr>
              <w:jc w:val="center"/>
              <w:rPr>
                <w:rFonts w:ascii="Arial" w:hAnsi="Arial" w:cs="Arial"/>
                <w:sz w:val="16"/>
                <w:szCs w:val="16"/>
              </w:rPr>
            </w:pPr>
            <w:r w:rsidRPr="00732068">
              <w:rPr>
                <w:rFonts w:ascii="Arial" w:hAnsi="Arial" w:cs="Arial"/>
                <w:b/>
                <w:bCs/>
                <w:sz w:val="16"/>
                <w:szCs w:val="16"/>
              </w:rPr>
              <w:t>14</w:t>
            </w:r>
            <w:r w:rsidRPr="00732068">
              <w:rPr>
                <w:rFonts w:ascii="Arial" w:hAnsi="Arial" w:cs="Arial"/>
                <w:bCs/>
                <w:sz w:val="16"/>
                <w:szCs w:val="16"/>
              </w:rPr>
              <w:t xml:space="preserve"> / 2.7.</w:t>
            </w:r>
          </w:p>
          <w:p w:rsidR="00081DB2" w:rsidRPr="00732068" w:rsidRDefault="00081DB2" w:rsidP="00601C0B">
            <w:pPr>
              <w:jc w:val="center"/>
              <w:rPr>
                <w:rFonts w:ascii="Arial" w:hAnsi="Arial" w:cs="Arial"/>
                <w:bCs/>
                <w:sz w:val="22"/>
                <w:szCs w:val="22"/>
              </w:rPr>
            </w:pPr>
            <w:r w:rsidRPr="00732068">
              <w:rPr>
                <w:rFonts w:ascii="Arial" w:hAnsi="Arial" w:cs="Arial"/>
                <w:b/>
                <w:sz w:val="16"/>
                <w:szCs w:val="16"/>
              </w:rPr>
              <w:t>14</w:t>
            </w:r>
            <w:r w:rsidRPr="00732068">
              <w:rPr>
                <w:rFonts w:ascii="Arial" w:hAnsi="Arial" w:cs="Arial"/>
                <w:sz w:val="16"/>
                <w:szCs w:val="16"/>
              </w:rPr>
              <w:t xml:space="preserve"> / lignes directrices Délivrance I.1</w:t>
            </w:r>
          </w:p>
        </w:tc>
        <w:tc>
          <w:tcPr>
            <w:tcW w:w="844" w:type="pct"/>
            <w:shd w:val="clear" w:color="auto" w:fill="FFFFFF"/>
            <w:vAlign w:val="center"/>
          </w:tcPr>
          <w:p w:rsidR="00081DB2" w:rsidRPr="00732068" w:rsidRDefault="00081DB2" w:rsidP="00690B9B">
            <w:pPr>
              <w:jc w:val="center"/>
              <w:rPr>
                <w:rFonts w:ascii="Arial" w:hAnsi="Arial" w:cs="Arial"/>
                <w:bCs/>
                <w:sz w:val="22"/>
                <w:szCs w:val="22"/>
              </w:rPr>
            </w:pPr>
          </w:p>
        </w:tc>
      </w:tr>
      <w:tr w:rsidR="00081DB2" w:rsidRPr="00B90A48" w:rsidTr="00081DB2">
        <w:trPr>
          <w:trHeight w:val="2211"/>
          <w:jc w:val="center"/>
        </w:trPr>
        <w:tc>
          <w:tcPr>
            <w:tcW w:w="2667" w:type="pct"/>
            <w:shd w:val="clear" w:color="auto" w:fill="FFFFFF"/>
            <w:vAlign w:val="center"/>
          </w:tcPr>
          <w:p w:rsidR="00081DB2" w:rsidRDefault="00081DB2" w:rsidP="000F1B2E">
            <w:pPr>
              <w:jc w:val="both"/>
              <w:rPr>
                <w:rFonts w:ascii="Arial" w:hAnsi="Arial" w:cs="Arial"/>
                <w:sz w:val="20"/>
              </w:rPr>
            </w:pPr>
            <w:r>
              <w:rPr>
                <w:rFonts w:ascii="Arial" w:hAnsi="Arial" w:cs="Arial"/>
                <w:sz w:val="20"/>
              </w:rPr>
              <w:lastRenderedPageBreak/>
              <w:t>Formations complémentaires des personnes pouvant utiliser le dépôt. En fonction du type de dépôt. Dans le cadre d’un dépôt d’urgence vital ou relais cette formation peut être faite en interne</w:t>
            </w:r>
            <w:r w:rsidR="00646310">
              <w:rPr>
                <w:rFonts w:ascii="Arial" w:hAnsi="Arial" w:cs="Arial"/>
                <w:sz w:val="20"/>
              </w:rPr>
              <w:t>.</w:t>
            </w:r>
            <w:r>
              <w:rPr>
                <w:rFonts w:ascii="Arial" w:hAnsi="Arial" w:cs="Arial"/>
                <w:sz w:val="20"/>
              </w:rPr>
              <w:t xml:space="preserve"> </w:t>
            </w:r>
          </w:p>
        </w:tc>
        <w:tc>
          <w:tcPr>
            <w:tcW w:w="135" w:type="pct"/>
            <w:shd w:val="clear" w:color="auto" w:fill="FF0000"/>
            <w:vAlign w:val="center"/>
          </w:tcPr>
          <w:p w:rsidR="00081DB2" w:rsidRDefault="00081DB2" w:rsidP="000F1B2E">
            <w:pPr>
              <w:jc w:val="both"/>
              <w:rPr>
                <w:rFonts w:ascii="Arial" w:hAnsi="Arial" w:cs="Arial"/>
                <w:sz w:val="20"/>
              </w:rPr>
            </w:pPr>
          </w:p>
        </w:tc>
        <w:tc>
          <w:tcPr>
            <w:tcW w:w="135" w:type="pct"/>
            <w:shd w:val="clear" w:color="auto" w:fill="7F7F7F" w:themeFill="text1" w:themeFillTint="80"/>
            <w:vAlign w:val="center"/>
          </w:tcPr>
          <w:p w:rsidR="00081DB2" w:rsidRDefault="00081DB2" w:rsidP="000F1B2E">
            <w:pPr>
              <w:jc w:val="both"/>
              <w:rPr>
                <w:rFonts w:ascii="Arial" w:hAnsi="Arial" w:cs="Arial"/>
                <w:sz w:val="20"/>
              </w:rPr>
            </w:pPr>
          </w:p>
        </w:tc>
        <w:tc>
          <w:tcPr>
            <w:tcW w:w="135" w:type="pct"/>
            <w:shd w:val="clear" w:color="auto" w:fill="FFFFFF"/>
            <w:vAlign w:val="center"/>
          </w:tcPr>
          <w:p w:rsidR="00081DB2" w:rsidRDefault="00081DB2" w:rsidP="000F1B2E">
            <w:pPr>
              <w:jc w:val="both"/>
              <w:rPr>
                <w:rFonts w:ascii="Arial" w:hAnsi="Arial" w:cs="Arial"/>
                <w:sz w:val="20"/>
              </w:rPr>
            </w:pPr>
          </w:p>
        </w:tc>
        <w:tc>
          <w:tcPr>
            <w:tcW w:w="1084" w:type="pct"/>
            <w:shd w:val="clear" w:color="auto" w:fill="FFFFFF"/>
            <w:vAlign w:val="center"/>
          </w:tcPr>
          <w:p w:rsidR="00081DB2" w:rsidRPr="0016023C" w:rsidRDefault="00081DB2" w:rsidP="00690B9B">
            <w:pPr>
              <w:jc w:val="center"/>
              <w:rPr>
                <w:rFonts w:ascii="Arial" w:hAnsi="Arial" w:cs="Arial"/>
                <w:sz w:val="16"/>
                <w:szCs w:val="16"/>
                <w:lang w:val="en-US"/>
              </w:rPr>
            </w:pPr>
            <w:r w:rsidRPr="0016023C">
              <w:rPr>
                <w:rFonts w:ascii="Arial" w:hAnsi="Arial" w:cs="Arial"/>
                <w:b/>
                <w:sz w:val="16"/>
                <w:szCs w:val="16"/>
                <w:lang w:val="en-US"/>
              </w:rPr>
              <w:t xml:space="preserve">01 </w:t>
            </w:r>
            <w:r w:rsidRPr="0016023C">
              <w:rPr>
                <w:rFonts w:ascii="Arial" w:hAnsi="Arial" w:cs="Arial"/>
                <w:sz w:val="16"/>
                <w:szCs w:val="16"/>
                <w:lang w:val="en-US"/>
              </w:rPr>
              <w:t>/ Annexe II I.6</w:t>
            </w:r>
          </w:p>
          <w:p w:rsidR="00081DB2" w:rsidRPr="0016023C" w:rsidRDefault="00081DB2" w:rsidP="000F1B2E">
            <w:pPr>
              <w:jc w:val="center"/>
              <w:rPr>
                <w:rFonts w:ascii="Arial" w:hAnsi="Arial" w:cs="Arial"/>
                <w:b/>
                <w:sz w:val="16"/>
                <w:szCs w:val="16"/>
                <w:lang w:val="en-US"/>
              </w:rPr>
            </w:pPr>
            <w:r w:rsidRPr="0016023C">
              <w:rPr>
                <w:rFonts w:ascii="Arial" w:hAnsi="Arial" w:cs="Arial"/>
                <w:b/>
                <w:sz w:val="16"/>
                <w:szCs w:val="16"/>
                <w:lang w:val="en-US"/>
              </w:rPr>
              <w:t xml:space="preserve">02 </w:t>
            </w:r>
            <w:r w:rsidRPr="0016023C">
              <w:rPr>
                <w:rFonts w:ascii="Arial" w:hAnsi="Arial" w:cs="Arial"/>
                <w:sz w:val="16"/>
                <w:szCs w:val="16"/>
                <w:lang w:val="en-US"/>
              </w:rPr>
              <w:t>/ Art 3.1222-23</w:t>
            </w:r>
          </w:p>
          <w:p w:rsidR="00081DB2" w:rsidRPr="0016023C" w:rsidRDefault="00081DB2" w:rsidP="000F1B2E">
            <w:pPr>
              <w:jc w:val="center"/>
              <w:rPr>
                <w:rFonts w:ascii="Arial" w:hAnsi="Arial" w:cs="Arial"/>
                <w:b/>
                <w:bCs/>
                <w:sz w:val="16"/>
                <w:szCs w:val="16"/>
                <w:lang w:val="en-US"/>
              </w:rPr>
            </w:pPr>
            <w:r w:rsidRPr="0016023C">
              <w:rPr>
                <w:rFonts w:ascii="Arial" w:hAnsi="Arial" w:cs="Arial"/>
                <w:b/>
                <w:sz w:val="16"/>
                <w:szCs w:val="16"/>
                <w:lang w:val="en-US"/>
              </w:rPr>
              <w:t>04</w:t>
            </w:r>
            <w:r w:rsidRPr="0016023C">
              <w:rPr>
                <w:rFonts w:ascii="Arial" w:hAnsi="Arial" w:cs="Arial"/>
                <w:sz w:val="16"/>
                <w:szCs w:val="16"/>
                <w:lang w:val="en-US"/>
              </w:rPr>
              <w:t xml:space="preserve"> / Art 04.3</w:t>
            </w:r>
          </w:p>
          <w:p w:rsidR="00081DB2" w:rsidRPr="0016023C" w:rsidRDefault="00081DB2" w:rsidP="000F1B2E">
            <w:pPr>
              <w:jc w:val="center"/>
              <w:rPr>
                <w:rFonts w:ascii="Arial" w:hAnsi="Arial" w:cs="Arial"/>
                <w:bCs/>
                <w:sz w:val="16"/>
                <w:szCs w:val="16"/>
              </w:rPr>
            </w:pPr>
            <w:r w:rsidRPr="0016023C">
              <w:rPr>
                <w:rFonts w:ascii="Arial" w:hAnsi="Arial" w:cs="Arial"/>
                <w:b/>
                <w:bCs/>
                <w:sz w:val="16"/>
                <w:szCs w:val="16"/>
              </w:rPr>
              <w:t xml:space="preserve">05 </w:t>
            </w:r>
            <w:r w:rsidRPr="0016023C">
              <w:rPr>
                <w:rFonts w:ascii="Arial" w:hAnsi="Arial" w:cs="Arial"/>
                <w:bCs/>
                <w:sz w:val="16"/>
                <w:szCs w:val="16"/>
              </w:rPr>
              <w:t>/ Art 03</w:t>
            </w:r>
          </w:p>
          <w:p w:rsidR="00081DB2" w:rsidRDefault="00081DB2" w:rsidP="0016023C">
            <w:pPr>
              <w:jc w:val="center"/>
              <w:rPr>
                <w:rFonts w:ascii="Arial" w:hAnsi="Arial" w:cs="Arial"/>
                <w:bCs/>
                <w:sz w:val="16"/>
                <w:szCs w:val="16"/>
              </w:rPr>
            </w:pPr>
            <w:r w:rsidRPr="0016023C">
              <w:rPr>
                <w:rFonts w:ascii="Arial" w:hAnsi="Arial" w:cs="Arial"/>
                <w:b/>
                <w:bCs/>
                <w:sz w:val="16"/>
                <w:szCs w:val="16"/>
              </w:rPr>
              <w:t xml:space="preserve">07 </w:t>
            </w:r>
            <w:r w:rsidRPr="0016023C">
              <w:rPr>
                <w:rFonts w:ascii="Arial" w:hAnsi="Arial" w:cs="Arial"/>
                <w:bCs/>
                <w:sz w:val="16"/>
                <w:szCs w:val="16"/>
              </w:rPr>
              <w:t>/ Art 2.3</w:t>
            </w:r>
          </w:p>
          <w:p w:rsidR="00081DB2" w:rsidRPr="005D26A0" w:rsidRDefault="00081DB2" w:rsidP="00DF4821">
            <w:pPr>
              <w:jc w:val="center"/>
              <w:rPr>
                <w:rFonts w:ascii="Arial" w:hAnsi="Arial" w:cs="Arial"/>
                <w:b/>
                <w:sz w:val="16"/>
                <w:szCs w:val="16"/>
              </w:rPr>
            </w:pPr>
            <w:r w:rsidRPr="00DF4821">
              <w:rPr>
                <w:rFonts w:ascii="Arial" w:hAnsi="Arial" w:cs="Arial"/>
                <w:b/>
                <w:bCs/>
                <w:sz w:val="16"/>
                <w:szCs w:val="16"/>
              </w:rPr>
              <w:t>14</w:t>
            </w:r>
            <w:r>
              <w:rPr>
                <w:rFonts w:ascii="Arial" w:hAnsi="Arial" w:cs="Arial"/>
                <w:bCs/>
                <w:sz w:val="16"/>
                <w:szCs w:val="16"/>
              </w:rPr>
              <w:t xml:space="preserve"> / 1.3.1.1.2.1</w:t>
            </w:r>
          </w:p>
          <w:p w:rsidR="00081DB2" w:rsidRPr="0016023C" w:rsidRDefault="00081DB2" w:rsidP="000F1B2E">
            <w:pPr>
              <w:jc w:val="center"/>
              <w:rPr>
                <w:rFonts w:ascii="Arial" w:hAnsi="Arial" w:cs="Arial"/>
                <w:sz w:val="16"/>
                <w:szCs w:val="16"/>
              </w:rPr>
            </w:pPr>
            <w:r w:rsidRPr="0016023C">
              <w:rPr>
                <w:rFonts w:ascii="Arial" w:hAnsi="Arial" w:cs="Arial"/>
                <w:b/>
                <w:sz w:val="16"/>
                <w:szCs w:val="16"/>
              </w:rPr>
              <w:t>14</w:t>
            </w:r>
            <w:r w:rsidRPr="0016023C">
              <w:rPr>
                <w:rFonts w:ascii="Arial" w:hAnsi="Arial" w:cs="Arial"/>
                <w:sz w:val="16"/>
                <w:szCs w:val="16"/>
              </w:rPr>
              <w:t xml:space="preserve"> / 2.1.</w:t>
            </w:r>
          </w:p>
          <w:p w:rsidR="00081DB2" w:rsidRPr="0016023C" w:rsidRDefault="00081DB2" w:rsidP="000F1B2E">
            <w:pPr>
              <w:jc w:val="center"/>
              <w:rPr>
                <w:rFonts w:ascii="Arial" w:hAnsi="Arial" w:cs="Arial"/>
                <w:sz w:val="16"/>
                <w:szCs w:val="16"/>
              </w:rPr>
            </w:pPr>
            <w:r w:rsidRPr="0016023C">
              <w:rPr>
                <w:rFonts w:ascii="Arial" w:hAnsi="Arial" w:cs="Arial"/>
                <w:b/>
                <w:sz w:val="16"/>
                <w:szCs w:val="16"/>
              </w:rPr>
              <w:t>14</w:t>
            </w:r>
            <w:r w:rsidRPr="0016023C">
              <w:rPr>
                <w:rFonts w:ascii="Arial" w:hAnsi="Arial" w:cs="Arial"/>
                <w:sz w:val="16"/>
                <w:szCs w:val="16"/>
              </w:rPr>
              <w:t xml:space="preserve"> / 2.2.</w:t>
            </w:r>
          </w:p>
          <w:p w:rsidR="00081DB2" w:rsidRPr="0016023C" w:rsidRDefault="00081DB2" w:rsidP="000F1B2E">
            <w:pPr>
              <w:jc w:val="center"/>
              <w:rPr>
                <w:rFonts w:ascii="Arial" w:hAnsi="Arial" w:cs="Arial"/>
                <w:sz w:val="16"/>
                <w:szCs w:val="16"/>
              </w:rPr>
            </w:pPr>
            <w:r w:rsidRPr="0016023C">
              <w:rPr>
                <w:rFonts w:ascii="Arial" w:hAnsi="Arial" w:cs="Arial"/>
                <w:b/>
                <w:bCs/>
                <w:sz w:val="16"/>
                <w:szCs w:val="16"/>
              </w:rPr>
              <w:t>14</w:t>
            </w:r>
            <w:r w:rsidRPr="0016023C">
              <w:rPr>
                <w:rFonts w:ascii="Arial" w:hAnsi="Arial" w:cs="Arial"/>
                <w:bCs/>
                <w:sz w:val="16"/>
                <w:szCs w:val="16"/>
              </w:rPr>
              <w:t xml:space="preserve"> / 2.7.</w:t>
            </w:r>
          </w:p>
          <w:p w:rsidR="00081DB2" w:rsidRPr="0016023C" w:rsidRDefault="00081DB2" w:rsidP="000F1B2E">
            <w:pPr>
              <w:jc w:val="center"/>
              <w:rPr>
                <w:rFonts w:ascii="Arial" w:hAnsi="Arial" w:cs="Arial"/>
                <w:bCs/>
                <w:sz w:val="22"/>
                <w:szCs w:val="22"/>
              </w:rPr>
            </w:pPr>
            <w:r w:rsidRPr="0016023C">
              <w:rPr>
                <w:rFonts w:ascii="Arial" w:hAnsi="Arial" w:cs="Arial"/>
                <w:b/>
                <w:sz w:val="16"/>
                <w:szCs w:val="16"/>
              </w:rPr>
              <w:t>14</w:t>
            </w:r>
            <w:r w:rsidRPr="0016023C">
              <w:rPr>
                <w:rFonts w:ascii="Arial" w:hAnsi="Arial" w:cs="Arial"/>
                <w:sz w:val="16"/>
                <w:szCs w:val="16"/>
              </w:rPr>
              <w:t xml:space="preserve"> / lignes directrices Délivrance I.1</w:t>
            </w:r>
          </w:p>
        </w:tc>
        <w:tc>
          <w:tcPr>
            <w:tcW w:w="844" w:type="pct"/>
            <w:shd w:val="clear" w:color="auto" w:fill="FFFFFF"/>
            <w:vAlign w:val="center"/>
          </w:tcPr>
          <w:p w:rsidR="00081DB2" w:rsidRPr="00B90A48" w:rsidRDefault="00081DB2" w:rsidP="00690B9B">
            <w:pPr>
              <w:jc w:val="center"/>
              <w:rPr>
                <w:rFonts w:ascii="Arial" w:hAnsi="Arial" w:cs="Arial"/>
                <w:bCs/>
                <w:sz w:val="22"/>
                <w:szCs w:val="22"/>
              </w:rPr>
            </w:pPr>
          </w:p>
        </w:tc>
      </w:tr>
      <w:tr w:rsidR="00081DB2" w:rsidRPr="008F0A61" w:rsidTr="00081DB2">
        <w:trPr>
          <w:trHeight w:val="1587"/>
          <w:jc w:val="center"/>
        </w:trPr>
        <w:tc>
          <w:tcPr>
            <w:tcW w:w="2667" w:type="pct"/>
            <w:shd w:val="clear" w:color="auto" w:fill="auto"/>
            <w:vAlign w:val="center"/>
          </w:tcPr>
          <w:p w:rsidR="00081DB2" w:rsidRPr="00B90A48" w:rsidRDefault="00081DB2" w:rsidP="00F335DA">
            <w:pPr>
              <w:jc w:val="both"/>
              <w:rPr>
                <w:rFonts w:ascii="Arial" w:hAnsi="Arial" w:cs="Arial"/>
                <w:sz w:val="20"/>
              </w:rPr>
            </w:pPr>
            <w:r>
              <w:rPr>
                <w:rFonts w:ascii="Arial" w:hAnsi="Arial" w:cs="Arial"/>
                <w:sz w:val="20"/>
              </w:rPr>
              <w:t>Il existe un engagement de la Direction à définir et à</w:t>
            </w:r>
            <w:r w:rsidRPr="00B90A48">
              <w:rPr>
                <w:rFonts w:ascii="Arial" w:hAnsi="Arial" w:cs="Arial"/>
                <w:sz w:val="20"/>
              </w:rPr>
              <w:t xml:space="preserve"> fournir les ressources adéquates et suffisantes pour assurer un bon fonctionnement du dépôt sur le plan technique et Qualité. Cet engagement est formalisé dans un document institutionnel </w:t>
            </w:r>
            <w:r>
              <w:rPr>
                <w:rFonts w:ascii="Arial" w:hAnsi="Arial" w:cs="Arial"/>
                <w:sz w:val="20"/>
              </w:rPr>
              <w:t xml:space="preserve">au sein de l’ES. (projet d’établissement) </w:t>
            </w:r>
            <w:r w:rsidRPr="00B90A48">
              <w:rPr>
                <w:rFonts w:ascii="Arial" w:hAnsi="Arial" w:cs="Arial"/>
                <w:sz w:val="20"/>
              </w:rPr>
              <w:t>ou qualité (revue de direction…)</w:t>
            </w:r>
            <w:r>
              <w:rPr>
                <w:rFonts w:ascii="Arial" w:hAnsi="Arial" w:cs="Arial"/>
                <w:sz w:val="20"/>
              </w:rPr>
              <w:t>.</w:t>
            </w:r>
          </w:p>
        </w:tc>
        <w:tc>
          <w:tcPr>
            <w:tcW w:w="135" w:type="pct"/>
            <w:shd w:val="clear" w:color="auto" w:fill="FF0000"/>
            <w:vAlign w:val="center"/>
          </w:tcPr>
          <w:p w:rsidR="00081DB2" w:rsidRPr="00B90A48" w:rsidRDefault="00081DB2" w:rsidP="00E73932">
            <w:pPr>
              <w:jc w:val="both"/>
              <w:rPr>
                <w:rFonts w:ascii="Arial" w:hAnsi="Arial" w:cs="Arial"/>
                <w:sz w:val="20"/>
              </w:rPr>
            </w:pPr>
          </w:p>
        </w:tc>
        <w:tc>
          <w:tcPr>
            <w:tcW w:w="135" w:type="pct"/>
            <w:shd w:val="clear" w:color="auto" w:fill="7F7F7F" w:themeFill="text1" w:themeFillTint="80"/>
            <w:vAlign w:val="center"/>
          </w:tcPr>
          <w:p w:rsidR="00081DB2" w:rsidRPr="00B90A48" w:rsidRDefault="00081DB2" w:rsidP="00E73932">
            <w:pPr>
              <w:jc w:val="both"/>
              <w:rPr>
                <w:rFonts w:ascii="Arial" w:hAnsi="Arial" w:cs="Arial"/>
                <w:sz w:val="20"/>
              </w:rPr>
            </w:pPr>
          </w:p>
        </w:tc>
        <w:tc>
          <w:tcPr>
            <w:tcW w:w="135" w:type="pct"/>
            <w:shd w:val="clear" w:color="auto" w:fill="FFFF00"/>
            <w:vAlign w:val="center"/>
          </w:tcPr>
          <w:p w:rsidR="00081DB2" w:rsidRPr="00B90A48" w:rsidRDefault="00081DB2" w:rsidP="00E73932">
            <w:pPr>
              <w:jc w:val="both"/>
              <w:rPr>
                <w:rFonts w:ascii="Arial" w:hAnsi="Arial" w:cs="Arial"/>
                <w:sz w:val="20"/>
              </w:rPr>
            </w:pPr>
          </w:p>
        </w:tc>
        <w:tc>
          <w:tcPr>
            <w:tcW w:w="1084" w:type="pct"/>
            <w:shd w:val="clear" w:color="auto" w:fill="auto"/>
            <w:vAlign w:val="center"/>
          </w:tcPr>
          <w:p w:rsidR="00081DB2" w:rsidRPr="007F2B75" w:rsidRDefault="00081DB2" w:rsidP="00E73932">
            <w:pPr>
              <w:jc w:val="center"/>
              <w:rPr>
                <w:rFonts w:ascii="Arial" w:hAnsi="Arial" w:cs="Arial"/>
                <w:bCs/>
              </w:rPr>
            </w:pPr>
            <w:r w:rsidRPr="007F2B75">
              <w:rPr>
                <w:rFonts w:ascii="Arial" w:hAnsi="Arial" w:cs="Arial"/>
                <w:b/>
                <w:sz w:val="16"/>
                <w:szCs w:val="16"/>
              </w:rPr>
              <w:t xml:space="preserve">14 </w:t>
            </w:r>
            <w:r w:rsidRPr="007F2B75">
              <w:rPr>
                <w:rFonts w:ascii="Arial" w:hAnsi="Arial" w:cs="Arial"/>
                <w:sz w:val="16"/>
                <w:szCs w:val="16"/>
              </w:rPr>
              <w:t>/ 2.2.</w:t>
            </w:r>
          </w:p>
        </w:tc>
        <w:tc>
          <w:tcPr>
            <w:tcW w:w="844" w:type="pct"/>
            <w:shd w:val="clear" w:color="auto" w:fill="FFFFFF"/>
            <w:vAlign w:val="center"/>
          </w:tcPr>
          <w:p w:rsidR="00081DB2" w:rsidRPr="00B90A48" w:rsidRDefault="00081DB2" w:rsidP="00E73932">
            <w:pPr>
              <w:jc w:val="center"/>
              <w:rPr>
                <w:rFonts w:ascii="Arial" w:hAnsi="Arial" w:cs="Arial"/>
                <w:bCs/>
              </w:rPr>
            </w:pPr>
          </w:p>
        </w:tc>
      </w:tr>
      <w:tr w:rsidR="00081DB2" w:rsidRPr="008F0A61" w:rsidTr="00081DB2">
        <w:trPr>
          <w:trHeight w:val="1247"/>
          <w:jc w:val="center"/>
        </w:trPr>
        <w:tc>
          <w:tcPr>
            <w:tcW w:w="2667" w:type="pct"/>
            <w:shd w:val="clear" w:color="auto" w:fill="auto"/>
            <w:vAlign w:val="center"/>
          </w:tcPr>
          <w:p w:rsidR="00081DB2" w:rsidRPr="008F0A61" w:rsidRDefault="00081DB2" w:rsidP="00825C25">
            <w:pPr>
              <w:jc w:val="both"/>
              <w:rPr>
                <w:rFonts w:ascii="Arial" w:hAnsi="Arial" w:cs="Arial"/>
                <w:sz w:val="20"/>
              </w:rPr>
            </w:pPr>
            <w:r w:rsidRPr="008F0A61">
              <w:rPr>
                <w:rFonts w:ascii="Arial" w:hAnsi="Arial" w:cs="Arial"/>
                <w:sz w:val="20"/>
              </w:rPr>
              <w:t>Existe-t-il des personnes qui interviennent de façon occasionnelle dans la délivrance (Dépôt DD)</w:t>
            </w:r>
            <w:r>
              <w:rPr>
                <w:rFonts w:ascii="Arial" w:hAnsi="Arial" w:cs="Arial"/>
                <w:sz w:val="20"/>
              </w:rPr>
              <w:t xml:space="preserve"> au sens de l’a</w:t>
            </w:r>
            <w:r w:rsidRPr="00B90A48">
              <w:rPr>
                <w:rFonts w:ascii="Arial" w:hAnsi="Arial" w:cs="Arial"/>
                <w:sz w:val="20"/>
              </w:rPr>
              <w:t>rrêté du 16 décembre 2008 portant homologation du cahier des charges de la formation des personnels des dépôts de sang</w:t>
            </w:r>
            <w:r w:rsidRPr="008F0A61">
              <w:rPr>
                <w:rFonts w:ascii="Arial" w:hAnsi="Arial" w:cs="Arial"/>
                <w:sz w:val="20"/>
              </w:rPr>
              <w:t>?</w:t>
            </w:r>
          </w:p>
        </w:tc>
        <w:tc>
          <w:tcPr>
            <w:tcW w:w="135" w:type="pct"/>
            <w:shd w:val="clear" w:color="auto" w:fill="auto"/>
            <w:vAlign w:val="center"/>
          </w:tcPr>
          <w:p w:rsidR="00081DB2" w:rsidRPr="008F0A61" w:rsidRDefault="00081DB2" w:rsidP="00472B12">
            <w:pPr>
              <w:jc w:val="both"/>
              <w:rPr>
                <w:rFonts w:ascii="Arial" w:hAnsi="Arial" w:cs="Arial"/>
                <w:sz w:val="20"/>
              </w:rPr>
            </w:pPr>
          </w:p>
        </w:tc>
        <w:tc>
          <w:tcPr>
            <w:tcW w:w="135" w:type="pct"/>
            <w:shd w:val="clear" w:color="auto" w:fill="auto"/>
            <w:vAlign w:val="center"/>
          </w:tcPr>
          <w:p w:rsidR="00081DB2" w:rsidRPr="008F0A61" w:rsidRDefault="00081DB2" w:rsidP="00472B12">
            <w:pPr>
              <w:jc w:val="both"/>
              <w:rPr>
                <w:rFonts w:ascii="Arial" w:hAnsi="Arial" w:cs="Arial"/>
                <w:sz w:val="20"/>
              </w:rPr>
            </w:pPr>
          </w:p>
        </w:tc>
        <w:tc>
          <w:tcPr>
            <w:tcW w:w="135" w:type="pct"/>
            <w:shd w:val="clear" w:color="auto" w:fill="FFFF00"/>
            <w:vAlign w:val="center"/>
          </w:tcPr>
          <w:p w:rsidR="00081DB2" w:rsidRPr="008F0A61" w:rsidRDefault="00081DB2" w:rsidP="00472B12">
            <w:pPr>
              <w:jc w:val="both"/>
              <w:rPr>
                <w:rFonts w:ascii="Arial" w:hAnsi="Arial" w:cs="Arial"/>
                <w:sz w:val="20"/>
              </w:rPr>
            </w:pPr>
          </w:p>
        </w:tc>
        <w:tc>
          <w:tcPr>
            <w:tcW w:w="1084" w:type="pct"/>
            <w:shd w:val="clear" w:color="auto" w:fill="auto"/>
            <w:vAlign w:val="center"/>
          </w:tcPr>
          <w:p w:rsidR="00081DB2" w:rsidRPr="0016023C" w:rsidRDefault="00081DB2" w:rsidP="0016023C">
            <w:pPr>
              <w:jc w:val="center"/>
              <w:rPr>
                <w:rFonts w:ascii="Arial" w:hAnsi="Arial" w:cs="Arial"/>
                <w:b/>
                <w:bCs/>
                <w:sz w:val="16"/>
                <w:szCs w:val="16"/>
              </w:rPr>
            </w:pPr>
            <w:r w:rsidRPr="0016023C">
              <w:rPr>
                <w:rFonts w:ascii="Arial" w:hAnsi="Arial" w:cs="Arial"/>
                <w:b/>
                <w:bCs/>
                <w:sz w:val="16"/>
                <w:szCs w:val="16"/>
              </w:rPr>
              <w:t>08 / II</w:t>
            </w:r>
          </w:p>
          <w:p w:rsidR="00081DB2" w:rsidRPr="0016023C" w:rsidRDefault="00081DB2" w:rsidP="00472B12">
            <w:pPr>
              <w:jc w:val="center"/>
              <w:rPr>
                <w:rFonts w:ascii="Arial" w:hAnsi="Arial" w:cs="Arial"/>
                <w:b/>
                <w:bCs/>
                <w:sz w:val="16"/>
                <w:szCs w:val="16"/>
              </w:rPr>
            </w:pPr>
            <w:r w:rsidRPr="0016023C">
              <w:rPr>
                <w:rFonts w:ascii="Arial" w:hAnsi="Arial" w:cs="Arial"/>
                <w:b/>
                <w:bCs/>
                <w:sz w:val="16"/>
                <w:szCs w:val="16"/>
              </w:rPr>
              <w:t>10</w:t>
            </w:r>
          </w:p>
        </w:tc>
        <w:tc>
          <w:tcPr>
            <w:tcW w:w="844" w:type="pct"/>
            <w:shd w:val="clear" w:color="auto" w:fill="FFFFFF"/>
            <w:vAlign w:val="center"/>
          </w:tcPr>
          <w:p w:rsidR="00081DB2" w:rsidRPr="008F0A61" w:rsidRDefault="00081DB2" w:rsidP="00472B12">
            <w:pPr>
              <w:jc w:val="center"/>
              <w:rPr>
                <w:rFonts w:ascii="Arial" w:hAnsi="Arial" w:cs="Arial"/>
                <w:bCs/>
                <w:sz w:val="22"/>
                <w:szCs w:val="22"/>
              </w:rPr>
            </w:pPr>
          </w:p>
        </w:tc>
      </w:tr>
      <w:tr w:rsidR="00081DB2" w:rsidRPr="00B90A48" w:rsidTr="004B174E">
        <w:trPr>
          <w:trHeight w:val="907"/>
          <w:jc w:val="center"/>
        </w:trPr>
        <w:tc>
          <w:tcPr>
            <w:tcW w:w="5000" w:type="pct"/>
            <w:gridSpan w:val="6"/>
            <w:shd w:val="clear" w:color="auto" w:fill="auto"/>
            <w:vAlign w:val="center"/>
          </w:tcPr>
          <w:p w:rsidR="00081DB2" w:rsidRPr="00B90A48" w:rsidRDefault="00081DB2" w:rsidP="000D3B92">
            <w:pPr>
              <w:rPr>
                <w:rFonts w:ascii="Arial" w:hAnsi="Arial" w:cs="Arial"/>
                <w:bCs/>
                <w:sz w:val="22"/>
                <w:szCs w:val="22"/>
              </w:rPr>
            </w:pPr>
            <w:r>
              <w:rPr>
                <w:rFonts w:ascii="Arial" w:hAnsi="Arial" w:cs="Arial"/>
                <w:bCs/>
                <w:sz w:val="28"/>
                <w:szCs w:val="28"/>
              </w:rPr>
              <w:t xml:space="preserve">3.4. Organigramme, liste </w:t>
            </w:r>
            <w:r w:rsidRPr="00B90A48">
              <w:rPr>
                <w:rFonts w:ascii="Arial" w:hAnsi="Arial" w:cs="Arial"/>
                <w:bCs/>
                <w:sz w:val="28"/>
                <w:szCs w:val="28"/>
              </w:rPr>
              <w:t>personnes habilitées et fiche de poste (ou de fonctions):</w:t>
            </w:r>
          </w:p>
        </w:tc>
      </w:tr>
      <w:tr w:rsidR="00081DB2" w:rsidRPr="00B90A48" w:rsidTr="00081DB2">
        <w:trPr>
          <w:trHeight w:val="1134"/>
          <w:jc w:val="center"/>
        </w:trPr>
        <w:tc>
          <w:tcPr>
            <w:tcW w:w="2667" w:type="pct"/>
            <w:shd w:val="clear" w:color="auto" w:fill="FFFFFF"/>
            <w:vAlign w:val="center"/>
          </w:tcPr>
          <w:p w:rsidR="00081DB2" w:rsidRPr="00B90A48" w:rsidRDefault="00081DB2" w:rsidP="0079623C">
            <w:pPr>
              <w:jc w:val="both"/>
              <w:rPr>
                <w:rFonts w:ascii="Arial" w:hAnsi="Arial" w:cs="Arial"/>
                <w:sz w:val="20"/>
              </w:rPr>
            </w:pPr>
            <w:r w:rsidRPr="00B90A48">
              <w:rPr>
                <w:rFonts w:ascii="Arial" w:hAnsi="Arial" w:cs="Arial"/>
                <w:sz w:val="20"/>
              </w:rPr>
              <w:t>Il existe un organigramme et il permet de visualiser les relations hiérarchiques et fonctionnelles</w:t>
            </w:r>
            <w:r>
              <w:rPr>
                <w:rFonts w:ascii="Arial" w:hAnsi="Arial" w:cs="Arial"/>
                <w:sz w:val="20"/>
              </w:rPr>
              <w:t>. Des suppléances sont prévues pour le responsable et le gestionnaire du dépôt (responsable de l’activité de production).</w:t>
            </w:r>
          </w:p>
        </w:tc>
        <w:tc>
          <w:tcPr>
            <w:tcW w:w="135" w:type="pct"/>
            <w:shd w:val="clear" w:color="auto" w:fill="FF0000"/>
            <w:vAlign w:val="center"/>
          </w:tcPr>
          <w:p w:rsidR="00081DB2" w:rsidRPr="00B90A48" w:rsidRDefault="00081DB2" w:rsidP="0079623C">
            <w:pPr>
              <w:jc w:val="both"/>
              <w:rPr>
                <w:rFonts w:ascii="Arial" w:hAnsi="Arial" w:cs="Arial"/>
                <w:sz w:val="20"/>
              </w:rPr>
            </w:pPr>
          </w:p>
        </w:tc>
        <w:tc>
          <w:tcPr>
            <w:tcW w:w="135" w:type="pct"/>
            <w:shd w:val="clear" w:color="auto" w:fill="7F7F7F" w:themeFill="text1" w:themeFillTint="80"/>
            <w:vAlign w:val="center"/>
          </w:tcPr>
          <w:p w:rsidR="00081DB2" w:rsidRPr="00B90A48" w:rsidRDefault="00081DB2" w:rsidP="0079623C">
            <w:pPr>
              <w:jc w:val="both"/>
              <w:rPr>
                <w:rFonts w:ascii="Arial" w:hAnsi="Arial" w:cs="Arial"/>
                <w:sz w:val="20"/>
              </w:rPr>
            </w:pPr>
          </w:p>
        </w:tc>
        <w:tc>
          <w:tcPr>
            <w:tcW w:w="135" w:type="pct"/>
            <w:shd w:val="clear" w:color="auto" w:fill="FFFF00"/>
            <w:vAlign w:val="center"/>
          </w:tcPr>
          <w:p w:rsidR="00081DB2" w:rsidRPr="00B90A48" w:rsidRDefault="00081DB2" w:rsidP="0079623C">
            <w:pPr>
              <w:jc w:val="both"/>
              <w:rPr>
                <w:rFonts w:ascii="Arial" w:hAnsi="Arial" w:cs="Arial"/>
                <w:sz w:val="20"/>
              </w:rPr>
            </w:pPr>
          </w:p>
        </w:tc>
        <w:tc>
          <w:tcPr>
            <w:tcW w:w="1084" w:type="pct"/>
            <w:shd w:val="clear" w:color="auto" w:fill="FFFFFF"/>
            <w:vAlign w:val="center"/>
          </w:tcPr>
          <w:p w:rsidR="00081DB2" w:rsidRDefault="00081DB2" w:rsidP="00FA0B0D">
            <w:pPr>
              <w:jc w:val="center"/>
              <w:rPr>
                <w:rFonts w:ascii="Arial" w:hAnsi="Arial" w:cs="Arial"/>
                <w:sz w:val="16"/>
                <w:szCs w:val="16"/>
              </w:rPr>
            </w:pPr>
            <w:r>
              <w:rPr>
                <w:rFonts w:ascii="Arial" w:hAnsi="Arial" w:cs="Arial"/>
                <w:b/>
                <w:sz w:val="16"/>
                <w:szCs w:val="16"/>
              </w:rPr>
              <w:t>14</w:t>
            </w:r>
            <w:r w:rsidRPr="00B90A48">
              <w:rPr>
                <w:rFonts w:ascii="Arial" w:hAnsi="Arial" w:cs="Arial"/>
                <w:sz w:val="16"/>
                <w:szCs w:val="16"/>
              </w:rPr>
              <w:t xml:space="preserve"> / 2.3.</w:t>
            </w:r>
          </w:p>
          <w:p w:rsidR="00081DB2" w:rsidRDefault="00081DB2" w:rsidP="00FA0B0D">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2.3.1.</w:t>
            </w:r>
          </w:p>
          <w:p w:rsidR="00081DB2" w:rsidRPr="00B90A48" w:rsidRDefault="00081DB2" w:rsidP="00FA0B0D">
            <w:pPr>
              <w:jc w:val="center"/>
              <w:rPr>
                <w:rFonts w:ascii="Arial" w:hAnsi="Arial" w:cs="Arial"/>
                <w:bCs/>
                <w:sz w:val="22"/>
                <w:szCs w:val="22"/>
              </w:rPr>
            </w:pPr>
            <w:r>
              <w:rPr>
                <w:rFonts w:ascii="Arial" w:hAnsi="Arial" w:cs="Arial"/>
                <w:b/>
                <w:sz w:val="16"/>
                <w:szCs w:val="16"/>
              </w:rPr>
              <w:t>14</w:t>
            </w:r>
            <w:r>
              <w:rPr>
                <w:rFonts w:ascii="Arial" w:hAnsi="Arial" w:cs="Arial"/>
                <w:sz w:val="16"/>
                <w:szCs w:val="16"/>
              </w:rPr>
              <w:t xml:space="preserve"> / 2.3.2.</w:t>
            </w:r>
          </w:p>
        </w:tc>
        <w:tc>
          <w:tcPr>
            <w:tcW w:w="844" w:type="pct"/>
            <w:shd w:val="clear" w:color="auto" w:fill="FFFFFF"/>
            <w:vAlign w:val="center"/>
          </w:tcPr>
          <w:p w:rsidR="00081DB2" w:rsidRPr="00B90A48" w:rsidRDefault="00081DB2" w:rsidP="00D67DEC">
            <w:pPr>
              <w:jc w:val="center"/>
              <w:rPr>
                <w:rFonts w:ascii="Arial" w:hAnsi="Arial" w:cs="Arial"/>
                <w:bCs/>
                <w:sz w:val="22"/>
                <w:szCs w:val="22"/>
              </w:rPr>
            </w:pPr>
          </w:p>
        </w:tc>
      </w:tr>
      <w:tr w:rsidR="00081DB2" w:rsidRPr="00B90A48" w:rsidTr="00081DB2">
        <w:trPr>
          <w:trHeight w:val="680"/>
          <w:jc w:val="center"/>
        </w:trPr>
        <w:tc>
          <w:tcPr>
            <w:tcW w:w="2667" w:type="pct"/>
            <w:shd w:val="clear" w:color="auto" w:fill="FFFFFF"/>
            <w:vAlign w:val="center"/>
          </w:tcPr>
          <w:p w:rsidR="00081DB2" w:rsidRPr="00B90A48" w:rsidRDefault="00081DB2" w:rsidP="000F1B2E">
            <w:pPr>
              <w:jc w:val="both"/>
              <w:rPr>
                <w:rFonts w:ascii="Arial" w:hAnsi="Arial" w:cs="Arial"/>
                <w:sz w:val="20"/>
              </w:rPr>
            </w:pPr>
            <w:r w:rsidRPr="00B90A48">
              <w:rPr>
                <w:rFonts w:ascii="Arial" w:hAnsi="Arial" w:cs="Arial"/>
                <w:sz w:val="20"/>
              </w:rPr>
              <w:t>Il existe une liste des personnes habilitées. Seules ces personnes peuvent utiliser le dépôt</w:t>
            </w:r>
            <w:r>
              <w:rPr>
                <w:rFonts w:ascii="Arial" w:hAnsi="Arial" w:cs="Arial"/>
                <w:sz w:val="20"/>
              </w:rPr>
              <w:t>.</w:t>
            </w:r>
          </w:p>
        </w:tc>
        <w:tc>
          <w:tcPr>
            <w:tcW w:w="135" w:type="pct"/>
            <w:shd w:val="clear" w:color="auto" w:fill="FF0000"/>
            <w:vAlign w:val="center"/>
          </w:tcPr>
          <w:p w:rsidR="00081DB2" w:rsidRPr="00B90A48" w:rsidRDefault="00081DB2" w:rsidP="0079623C">
            <w:pPr>
              <w:jc w:val="both"/>
              <w:rPr>
                <w:rFonts w:ascii="Arial" w:hAnsi="Arial" w:cs="Arial"/>
                <w:sz w:val="20"/>
              </w:rPr>
            </w:pPr>
          </w:p>
        </w:tc>
        <w:tc>
          <w:tcPr>
            <w:tcW w:w="135" w:type="pct"/>
            <w:shd w:val="clear" w:color="auto" w:fill="7F7F7F" w:themeFill="text1" w:themeFillTint="80"/>
            <w:vAlign w:val="center"/>
          </w:tcPr>
          <w:p w:rsidR="00081DB2" w:rsidRPr="00B90A48" w:rsidRDefault="00081DB2" w:rsidP="0079623C">
            <w:pPr>
              <w:jc w:val="both"/>
              <w:rPr>
                <w:rFonts w:ascii="Arial" w:hAnsi="Arial" w:cs="Arial"/>
                <w:sz w:val="20"/>
              </w:rPr>
            </w:pPr>
          </w:p>
        </w:tc>
        <w:tc>
          <w:tcPr>
            <w:tcW w:w="135" w:type="pct"/>
            <w:shd w:val="clear" w:color="auto" w:fill="FFFF00"/>
            <w:vAlign w:val="center"/>
          </w:tcPr>
          <w:p w:rsidR="00081DB2" w:rsidRPr="00B90A48" w:rsidRDefault="00081DB2" w:rsidP="0079623C">
            <w:pPr>
              <w:jc w:val="both"/>
              <w:rPr>
                <w:rFonts w:ascii="Arial" w:hAnsi="Arial" w:cs="Arial"/>
                <w:sz w:val="20"/>
              </w:rPr>
            </w:pPr>
          </w:p>
        </w:tc>
        <w:tc>
          <w:tcPr>
            <w:tcW w:w="1084" w:type="pct"/>
            <w:shd w:val="clear" w:color="auto" w:fill="FFFFFF"/>
            <w:vAlign w:val="center"/>
          </w:tcPr>
          <w:p w:rsidR="00081DB2" w:rsidRPr="0003778C" w:rsidRDefault="00081DB2" w:rsidP="007A7A49">
            <w:pPr>
              <w:jc w:val="center"/>
              <w:rPr>
                <w:rFonts w:ascii="Arial" w:hAnsi="Arial" w:cs="Arial"/>
                <w:b/>
                <w:bCs/>
                <w:sz w:val="16"/>
                <w:szCs w:val="16"/>
                <w:lang w:val="en-US"/>
              </w:rPr>
            </w:pPr>
            <w:r w:rsidRPr="00235C01">
              <w:rPr>
                <w:rFonts w:ascii="Arial" w:hAnsi="Arial" w:cs="Arial"/>
                <w:b/>
                <w:sz w:val="16"/>
                <w:szCs w:val="16"/>
                <w:lang w:val="en-US"/>
              </w:rPr>
              <w:t>04</w:t>
            </w:r>
            <w:r w:rsidRPr="00235C01">
              <w:rPr>
                <w:rFonts w:ascii="Arial" w:hAnsi="Arial" w:cs="Arial"/>
                <w:sz w:val="16"/>
                <w:szCs w:val="16"/>
                <w:lang w:val="en-US"/>
              </w:rPr>
              <w:t xml:space="preserve"> / Art 04.</w:t>
            </w:r>
            <w:r>
              <w:rPr>
                <w:rFonts w:ascii="Arial" w:hAnsi="Arial" w:cs="Arial"/>
                <w:sz w:val="16"/>
                <w:szCs w:val="16"/>
                <w:lang w:val="en-US"/>
              </w:rPr>
              <w:t>3</w:t>
            </w:r>
          </w:p>
          <w:p w:rsidR="00081DB2" w:rsidRPr="00B90A48" w:rsidRDefault="00081DB2" w:rsidP="00FA0B0D">
            <w:pPr>
              <w:jc w:val="center"/>
              <w:rPr>
                <w:rFonts w:ascii="Arial" w:hAnsi="Arial" w:cs="Arial"/>
                <w:bCs/>
                <w:sz w:val="22"/>
                <w:szCs w:val="22"/>
              </w:rPr>
            </w:pPr>
            <w:r>
              <w:rPr>
                <w:rFonts w:ascii="Arial" w:hAnsi="Arial" w:cs="Arial"/>
                <w:b/>
                <w:sz w:val="16"/>
                <w:szCs w:val="16"/>
              </w:rPr>
              <w:t>14</w:t>
            </w:r>
            <w:r w:rsidRPr="00B90A48">
              <w:rPr>
                <w:rFonts w:ascii="Arial" w:hAnsi="Arial" w:cs="Arial"/>
                <w:sz w:val="16"/>
                <w:szCs w:val="16"/>
              </w:rPr>
              <w:t xml:space="preserve"> / 2.11.</w:t>
            </w:r>
          </w:p>
        </w:tc>
        <w:tc>
          <w:tcPr>
            <w:tcW w:w="844" w:type="pct"/>
            <w:shd w:val="clear" w:color="auto" w:fill="FFFFFF"/>
            <w:vAlign w:val="center"/>
          </w:tcPr>
          <w:p w:rsidR="00081DB2" w:rsidRPr="00B90A48" w:rsidRDefault="00081DB2" w:rsidP="00D67DEC">
            <w:pPr>
              <w:jc w:val="center"/>
              <w:rPr>
                <w:rFonts w:ascii="Arial" w:hAnsi="Arial" w:cs="Arial"/>
                <w:bCs/>
                <w:sz w:val="22"/>
                <w:szCs w:val="22"/>
              </w:rPr>
            </w:pPr>
          </w:p>
        </w:tc>
      </w:tr>
      <w:tr w:rsidR="00081DB2" w:rsidRPr="008F0A61" w:rsidTr="00081DB2">
        <w:trPr>
          <w:trHeight w:val="680"/>
          <w:jc w:val="center"/>
        </w:trPr>
        <w:tc>
          <w:tcPr>
            <w:tcW w:w="2667" w:type="pct"/>
            <w:shd w:val="clear" w:color="auto" w:fill="auto"/>
            <w:vAlign w:val="center"/>
          </w:tcPr>
          <w:p w:rsidR="00081DB2" w:rsidRPr="008F0A61" w:rsidRDefault="00081DB2" w:rsidP="00E73932">
            <w:pPr>
              <w:jc w:val="both"/>
              <w:rPr>
                <w:rFonts w:ascii="Arial" w:hAnsi="Arial" w:cs="Arial"/>
                <w:sz w:val="20"/>
              </w:rPr>
            </w:pPr>
            <w:r>
              <w:rPr>
                <w:rFonts w:ascii="Arial" w:hAnsi="Arial" w:cs="Arial"/>
                <w:sz w:val="20"/>
              </w:rPr>
              <w:t>Il existe une liste enregistrant la signature des personnes habilitées à travailler dans le dépôt.</w:t>
            </w:r>
          </w:p>
        </w:tc>
        <w:tc>
          <w:tcPr>
            <w:tcW w:w="135" w:type="pct"/>
            <w:shd w:val="clear" w:color="auto" w:fill="FF0000"/>
            <w:vAlign w:val="center"/>
          </w:tcPr>
          <w:p w:rsidR="00081DB2" w:rsidRPr="008F0A61" w:rsidRDefault="00081DB2" w:rsidP="00E73932">
            <w:pPr>
              <w:jc w:val="both"/>
              <w:rPr>
                <w:rFonts w:ascii="Arial" w:hAnsi="Arial" w:cs="Arial"/>
                <w:sz w:val="20"/>
              </w:rPr>
            </w:pPr>
          </w:p>
        </w:tc>
        <w:tc>
          <w:tcPr>
            <w:tcW w:w="135" w:type="pct"/>
            <w:shd w:val="clear" w:color="auto" w:fill="7F7F7F" w:themeFill="text1" w:themeFillTint="80"/>
            <w:vAlign w:val="center"/>
          </w:tcPr>
          <w:p w:rsidR="00081DB2" w:rsidRPr="008F0A61" w:rsidRDefault="00081DB2" w:rsidP="00E73932">
            <w:pPr>
              <w:jc w:val="both"/>
              <w:rPr>
                <w:rFonts w:ascii="Arial" w:hAnsi="Arial" w:cs="Arial"/>
                <w:sz w:val="20"/>
              </w:rPr>
            </w:pPr>
          </w:p>
        </w:tc>
        <w:tc>
          <w:tcPr>
            <w:tcW w:w="135" w:type="pct"/>
            <w:shd w:val="clear" w:color="auto" w:fill="FFFF00"/>
            <w:vAlign w:val="center"/>
          </w:tcPr>
          <w:p w:rsidR="00081DB2" w:rsidRPr="008F0A61" w:rsidRDefault="00081DB2" w:rsidP="00E73932">
            <w:pPr>
              <w:jc w:val="both"/>
              <w:rPr>
                <w:rFonts w:ascii="Arial" w:hAnsi="Arial" w:cs="Arial"/>
                <w:sz w:val="20"/>
              </w:rPr>
            </w:pPr>
          </w:p>
        </w:tc>
        <w:tc>
          <w:tcPr>
            <w:tcW w:w="1084" w:type="pct"/>
            <w:shd w:val="clear" w:color="auto" w:fill="auto"/>
            <w:vAlign w:val="center"/>
          </w:tcPr>
          <w:p w:rsidR="00081DB2" w:rsidRPr="0016023C" w:rsidRDefault="00081DB2" w:rsidP="00E73932">
            <w:pPr>
              <w:jc w:val="center"/>
              <w:rPr>
                <w:rFonts w:ascii="Arial" w:hAnsi="Arial" w:cs="Arial"/>
                <w:b/>
                <w:bCs/>
                <w:sz w:val="16"/>
                <w:szCs w:val="16"/>
              </w:rPr>
            </w:pPr>
            <w:r>
              <w:rPr>
                <w:rFonts w:ascii="Arial" w:hAnsi="Arial" w:cs="Arial"/>
                <w:b/>
                <w:bCs/>
                <w:sz w:val="16"/>
                <w:szCs w:val="16"/>
              </w:rPr>
              <w:t xml:space="preserve">14 </w:t>
            </w:r>
            <w:r w:rsidRPr="00765D67">
              <w:rPr>
                <w:rFonts w:ascii="Arial" w:hAnsi="Arial" w:cs="Arial"/>
                <w:bCs/>
                <w:sz w:val="16"/>
                <w:szCs w:val="16"/>
              </w:rPr>
              <w:t>/ 2.6.</w:t>
            </w:r>
          </w:p>
        </w:tc>
        <w:tc>
          <w:tcPr>
            <w:tcW w:w="844" w:type="pct"/>
            <w:shd w:val="clear" w:color="auto" w:fill="FFFFFF"/>
            <w:vAlign w:val="center"/>
          </w:tcPr>
          <w:p w:rsidR="00081DB2" w:rsidRPr="008F0A61" w:rsidRDefault="00081DB2" w:rsidP="00E73932">
            <w:pPr>
              <w:jc w:val="center"/>
              <w:rPr>
                <w:rFonts w:ascii="Arial" w:hAnsi="Arial" w:cs="Arial"/>
                <w:bCs/>
                <w:sz w:val="22"/>
                <w:szCs w:val="22"/>
              </w:rPr>
            </w:pPr>
          </w:p>
        </w:tc>
      </w:tr>
      <w:tr w:rsidR="00081DB2" w:rsidRPr="00B90A48" w:rsidTr="00081DB2">
        <w:trPr>
          <w:trHeight w:val="1361"/>
          <w:jc w:val="center"/>
        </w:trPr>
        <w:tc>
          <w:tcPr>
            <w:tcW w:w="2667" w:type="pct"/>
            <w:shd w:val="clear" w:color="auto" w:fill="FFFFFF"/>
            <w:vAlign w:val="center"/>
          </w:tcPr>
          <w:p w:rsidR="00081DB2" w:rsidRDefault="00081DB2" w:rsidP="000F1B2E">
            <w:pPr>
              <w:jc w:val="both"/>
              <w:rPr>
                <w:rFonts w:ascii="Arial" w:hAnsi="Arial" w:cs="Arial"/>
                <w:sz w:val="20"/>
              </w:rPr>
            </w:pPr>
            <w:r w:rsidRPr="00B90A48">
              <w:rPr>
                <w:rFonts w:ascii="Arial" w:hAnsi="Arial" w:cs="Arial"/>
                <w:sz w:val="20"/>
              </w:rPr>
              <w:t>Il</w:t>
            </w:r>
            <w:r>
              <w:rPr>
                <w:rFonts w:ascii="Arial" w:hAnsi="Arial" w:cs="Arial"/>
                <w:sz w:val="20"/>
              </w:rPr>
              <w:t xml:space="preserve"> existe une fiche de poste pour :</w:t>
            </w:r>
          </w:p>
          <w:p w:rsidR="00081DB2" w:rsidRPr="00F335DA" w:rsidRDefault="00081DB2" w:rsidP="00F335DA">
            <w:pPr>
              <w:pStyle w:val="Paragraphedeliste"/>
              <w:numPr>
                <w:ilvl w:val="0"/>
                <w:numId w:val="37"/>
              </w:numPr>
              <w:jc w:val="both"/>
              <w:rPr>
                <w:rFonts w:ascii="Arial" w:hAnsi="Arial" w:cs="Arial"/>
                <w:sz w:val="20"/>
              </w:rPr>
            </w:pPr>
            <w:r w:rsidRPr="00F335DA">
              <w:rPr>
                <w:rFonts w:ascii="Arial" w:hAnsi="Arial" w:cs="Arial"/>
                <w:sz w:val="20"/>
              </w:rPr>
              <w:t>le responsable du dé</w:t>
            </w:r>
            <w:r w:rsidR="00793600">
              <w:rPr>
                <w:rFonts w:ascii="Arial" w:hAnsi="Arial" w:cs="Arial"/>
                <w:sz w:val="20"/>
              </w:rPr>
              <w:t>pôt et son suppléant,</w:t>
            </w:r>
          </w:p>
          <w:p w:rsidR="00081DB2" w:rsidRPr="00F335DA" w:rsidRDefault="00081DB2" w:rsidP="00F335DA">
            <w:pPr>
              <w:pStyle w:val="Paragraphedeliste"/>
              <w:numPr>
                <w:ilvl w:val="0"/>
                <w:numId w:val="37"/>
              </w:numPr>
              <w:jc w:val="both"/>
              <w:rPr>
                <w:rFonts w:ascii="Arial" w:hAnsi="Arial" w:cs="Arial"/>
                <w:sz w:val="20"/>
              </w:rPr>
            </w:pPr>
            <w:r w:rsidRPr="00F335DA">
              <w:rPr>
                <w:rFonts w:ascii="Arial" w:hAnsi="Arial" w:cs="Arial"/>
                <w:sz w:val="20"/>
              </w:rPr>
              <w:t>le gestionnaire du dépôt et son suppléant.</w:t>
            </w:r>
          </w:p>
          <w:p w:rsidR="00081DB2" w:rsidRPr="00B90A48" w:rsidRDefault="00081DB2" w:rsidP="000F1B2E">
            <w:pPr>
              <w:jc w:val="both"/>
              <w:rPr>
                <w:rFonts w:ascii="Arial" w:hAnsi="Arial" w:cs="Arial"/>
                <w:sz w:val="20"/>
              </w:rPr>
            </w:pPr>
            <w:r w:rsidRPr="00B90A48">
              <w:rPr>
                <w:rFonts w:ascii="Arial" w:hAnsi="Arial" w:cs="Arial"/>
                <w:sz w:val="20"/>
              </w:rPr>
              <w:t xml:space="preserve">Cette fiche de poste a été </w:t>
            </w:r>
            <w:r>
              <w:rPr>
                <w:rFonts w:ascii="Arial" w:hAnsi="Arial" w:cs="Arial"/>
                <w:sz w:val="20"/>
              </w:rPr>
              <w:t xml:space="preserve">comprise et </w:t>
            </w:r>
            <w:r w:rsidRPr="00B90A48">
              <w:rPr>
                <w:rFonts w:ascii="Arial" w:hAnsi="Arial" w:cs="Arial"/>
                <w:sz w:val="20"/>
              </w:rPr>
              <w:t>acceptée par les personnes concernées</w:t>
            </w:r>
            <w:r>
              <w:rPr>
                <w:rFonts w:ascii="Arial" w:hAnsi="Arial" w:cs="Arial"/>
                <w:sz w:val="20"/>
              </w:rPr>
              <w:t xml:space="preserve"> (ex visa des personnes)</w:t>
            </w:r>
            <w:r w:rsidR="00793600">
              <w:rPr>
                <w:rFonts w:ascii="Arial" w:hAnsi="Arial" w:cs="Arial"/>
                <w:sz w:val="20"/>
              </w:rPr>
              <w:t>.</w:t>
            </w:r>
          </w:p>
        </w:tc>
        <w:tc>
          <w:tcPr>
            <w:tcW w:w="135" w:type="pct"/>
            <w:shd w:val="clear" w:color="auto" w:fill="FF0000"/>
            <w:vAlign w:val="center"/>
          </w:tcPr>
          <w:p w:rsidR="00081DB2" w:rsidRPr="00B90A48" w:rsidRDefault="00081DB2" w:rsidP="0079623C">
            <w:pPr>
              <w:jc w:val="both"/>
              <w:rPr>
                <w:rFonts w:ascii="Arial" w:hAnsi="Arial" w:cs="Arial"/>
                <w:sz w:val="20"/>
              </w:rPr>
            </w:pPr>
          </w:p>
        </w:tc>
        <w:tc>
          <w:tcPr>
            <w:tcW w:w="135" w:type="pct"/>
            <w:shd w:val="clear" w:color="auto" w:fill="7F7F7F" w:themeFill="text1" w:themeFillTint="80"/>
            <w:vAlign w:val="center"/>
          </w:tcPr>
          <w:p w:rsidR="00081DB2" w:rsidRPr="00B90A48" w:rsidRDefault="00081DB2" w:rsidP="0079623C">
            <w:pPr>
              <w:jc w:val="both"/>
              <w:rPr>
                <w:rFonts w:ascii="Arial" w:hAnsi="Arial" w:cs="Arial"/>
                <w:sz w:val="20"/>
              </w:rPr>
            </w:pPr>
          </w:p>
        </w:tc>
        <w:tc>
          <w:tcPr>
            <w:tcW w:w="135" w:type="pct"/>
            <w:shd w:val="clear" w:color="auto" w:fill="FFFF00"/>
            <w:vAlign w:val="center"/>
          </w:tcPr>
          <w:p w:rsidR="00081DB2" w:rsidRPr="00B90A48" w:rsidRDefault="00081DB2" w:rsidP="0079623C">
            <w:pPr>
              <w:jc w:val="both"/>
              <w:rPr>
                <w:rFonts w:ascii="Arial" w:hAnsi="Arial" w:cs="Arial"/>
                <w:sz w:val="20"/>
              </w:rPr>
            </w:pPr>
          </w:p>
        </w:tc>
        <w:tc>
          <w:tcPr>
            <w:tcW w:w="1084" w:type="pct"/>
            <w:shd w:val="clear" w:color="auto" w:fill="FFFFFF"/>
            <w:vAlign w:val="center"/>
          </w:tcPr>
          <w:p w:rsidR="00081DB2" w:rsidRPr="00FE128C" w:rsidRDefault="00081DB2" w:rsidP="00FE128C">
            <w:pPr>
              <w:jc w:val="center"/>
              <w:rPr>
                <w:rFonts w:ascii="Arial" w:hAnsi="Arial" w:cs="Arial"/>
                <w:sz w:val="16"/>
                <w:szCs w:val="16"/>
              </w:rPr>
            </w:pPr>
            <w:r w:rsidRPr="00FE128C">
              <w:rPr>
                <w:rFonts w:ascii="Arial" w:hAnsi="Arial" w:cs="Arial"/>
                <w:b/>
                <w:sz w:val="16"/>
                <w:szCs w:val="16"/>
              </w:rPr>
              <w:t>05</w:t>
            </w:r>
            <w:r w:rsidRPr="00FE128C">
              <w:rPr>
                <w:rFonts w:ascii="Arial" w:hAnsi="Arial" w:cs="Arial"/>
                <w:sz w:val="16"/>
                <w:szCs w:val="16"/>
              </w:rPr>
              <w:t xml:space="preserve"> / Art 14</w:t>
            </w:r>
          </w:p>
          <w:p w:rsidR="00081DB2" w:rsidRDefault="00081DB2" w:rsidP="00FA0B0D">
            <w:pPr>
              <w:jc w:val="center"/>
              <w:rPr>
                <w:rFonts w:ascii="Arial" w:hAnsi="Arial" w:cs="Arial"/>
                <w:b/>
                <w:sz w:val="16"/>
                <w:szCs w:val="16"/>
              </w:rPr>
            </w:pPr>
            <w:r>
              <w:rPr>
                <w:rFonts w:ascii="Arial" w:hAnsi="Arial" w:cs="Arial"/>
                <w:b/>
                <w:sz w:val="16"/>
                <w:szCs w:val="16"/>
              </w:rPr>
              <w:t xml:space="preserve">07 </w:t>
            </w:r>
            <w:r w:rsidRPr="001B637B">
              <w:rPr>
                <w:rFonts w:ascii="Arial" w:hAnsi="Arial" w:cs="Arial"/>
                <w:sz w:val="16"/>
                <w:szCs w:val="16"/>
              </w:rPr>
              <w:t>/ annexe</w:t>
            </w:r>
          </w:p>
          <w:p w:rsidR="00081DB2" w:rsidRPr="00B90A48" w:rsidRDefault="00081DB2" w:rsidP="00FA0B0D">
            <w:pPr>
              <w:jc w:val="center"/>
              <w:rPr>
                <w:rFonts w:ascii="Arial" w:hAnsi="Arial" w:cs="Arial"/>
                <w:sz w:val="16"/>
                <w:szCs w:val="16"/>
              </w:rPr>
            </w:pPr>
            <w:r>
              <w:rPr>
                <w:rFonts w:ascii="Arial" w:hAnsi="Arial" w:cs="Arial"/>
                <w:b/>
                <w:sz w:val="16"/>
                <w:szCs w:val="16"/>
              </w:rPr>
              <w:t>14</w:t>
            </w:r>
            <w:r w:rsidRPr="00B90A48">
              <w:rPr>
                <w:rFonts w:ascii="Arial" w:hAnsi="Arial" w:cs="Arial"/>
                <w:sz w:val="16"/>
                <w:szCs w:val="16"/>
              </w:rPr>
              <w:t xml:space="preserve"> / 2.4.</w:t>
            </w:r>
          </w:p>
          <w:p w:rsidR="00081DB2" w:rsidRPr="00B90A48" w:rsidRDefault="00081DB2" w:rsidP="00FA0B0D">
            <w:pPr>
              <w:jc w:val="center"/>
              <w:rPr>
                <w:rFonts w:ascii="Arial" w:hAnsi="Arial" w:cs="Arial"/>
                <w:bCs/>
                <w:sz w:val="22"/>
                <w:szCs w:val="22"/>
              </w:rPr>
            </w:pPr>
            <w:r>
              <w:rPr>
                <w:rFonts w:ascii="Arial" w:hAnsi="Arial" w:cs="Arial"/>
                <w:b/>
                <w:sz w:val="16"/>
                <w:szCs w:val="16"/>
              </w:rPr>
              <w:t>14</w:t>
            </w:r>
            <w:r w:rsidRPr="00B90A48">
              <w:rPr>
                <w:rFonts w:ascii="Arial" w:hAnsi="Arial" w:cs="Arial"/>
                <w:sz w:val="16"/>
                <w:szCs w:val="16"/>
              </w:rPr>
              <w:t xml:space="preserve"> / 2.6.</w:t>
            </w:r>
          </w:p>
        </w:tc>
        <w:tc>
          <w:tcPr>
            <w:tcW w:w="844" w:type="pct"/>
            <w:shd w:val="clear" w:color="auto" w:fill="FFFFFF"/>
            <w:vAlign w:val="center"/>
          </w:tcPr>
          <w:p w:rsidR="00081DB2" w:rsidRPr="00B90A48" w:rsidRDefault="00081DB2" w:rsidP="00D67DEC">
            <w:pPr>
              <w:jc w:val="center"/>
              <w:rPr>
                <w:rFonts w:ascii="Arial" w:hAnsi="Arial" w:cs="Arial"/>
                <w:bCs/>
                <w:sz w:val="22"/>
                <w:szCs w:val="22"/>
              </w:rPr>
            </w:pPr>
          </w:p>
        </w:tc>
      </w:tr>
      <w:tr w:rsidR="00081DB2" w:rsidRPr="00B90A48" w:rsidTr="00081DB2">
        <w:trPr>
          <w:trHeight w:val="1361"/>
          <w:jc w:val="center"/>
        </w:trPr>
        <w:tc>
          <w:tcPr>
            <w:tcW w:w="2667" w:type="pct"/>
            <w:shd w:val="clear" w:color="auto" w:fill="FFFFFF"/>
            <w:vAlign w:val="center"/>
          </w:tcPr>
          <w:p w:rsidR="00081DB2" w:rsidRPr="00B90A48" w:rsidRDefault="00081DB2" w:rsidP="000F1B2E">
            <w:pPr>
              <w:jc w:val="both"/>
              <w:rPr>
                <w:rFonts w:ascii="Arial" w:hAnsi="Arial" w:cs="Arial"/>
                <w:sz w:val="20"/>
              </w:rPr>
            </w:pPr>
            <w:r>
              <w:rPr>
                <w:rFonts w:ascii="Arial" w:hAnsi="Arial" w:cs="Arial"/>
                <w:sz w:val="20"/>
              </w:rPr>
              <w:t>Il existe un responsable de la maintenance. Cette mission est définie dans une fiche de fonction. Cette responsabilité peut être déléguée</w:t>
            </w:r>
            <w:r w:rsidR="00793600">
              <w:rPr>
                <w:rFonts w:ascii="Arial" w:hAnsi="Arial" w:cs="Arial"/>
                <w:sz w:val="20"/>
              </w:rPr>
              <w:t>.</w:t>
            </w:r>
            <w:r>
              <w:rPr>
                <w:rFonts w:ascii="Arial" w:hAnsi="Arial" w:cs="Arial"/>
                <w:sz w:val="20"/>
              </w:rPr>
              <w:t xml:space="preserve"> </w:t>
            </w:r>
          </w:p>
        </w:tc>
        <w:tc>
          <w:tcPr>
            <w:tcW w:w="135" w:type="pct"/>
            <w:shd w:val="clear" w:color="auto" w:fill="FF0000"/>
            <w:vAlign w:val="center"/>
          </w:tcPr>
          <w:p w:rsidR="00081DB2" w:rsidRPr="00B90A48" w:rsidRDefault="00081DB2" w:rsidP="0079623C">
            <w:pPr>
              <w:jc w:val="both"/>
              <w:rPr>
                <w:rFonts w:ascii="Arial" w:hAnsi="Arial" w:cs="Arial"/>
                <w:sz w:val="20"/>
              </w:rPr>
            </w:pPr>
          </w:p>
        </w:tc>
        <w:tc>
          <w:tcPr>
            <w:tcW w:w="135" w:type="pct"/>
            <w:shd w:val="clear" w:color="auto" w:fill="7F7F7F" w:themeFill="text1" w:themeFillTint="80"/>
            <w:vAlign w:val="center"/>
          </w:tcPr>
          <w:p w:rsidR="00081DB2" w:rsidRPr="00B90A48" w:rsidRDefault="00081DB2" w:rsidP="0079623C">
            <w:pPr>
              <w:jc w:val="both"/>
              <w:rPr>
                <w:rFonts w:ascii="Arial" w:hAnsi="Arial" w:cs="Arial"/>
                <w:sz w:val="20"/>
              </w:rPr>
            </w:pPr>
          </w:p>
        </w:tc>
        <w:tc>
          <w:tcPr>
            <w:tcW w:w="135" w:type="pct"/>
            <w:shd w:val="clear" w:color="auto" w:fill="FFFF00"/>
            <w:vAlign w:val="center"/>
          </w:tcPr>
          <w:p w:rsidR="00081DB2" w:rsidRPr="00B90A48" w:rsidRDefault="00081DB2" w:rsidP="0079623C">
            <w:pPr>
              <w:jc w:val="both"/>
              <w:rPr>
                <w:rFonts w:ascii="Arial" w:hAnsi="Arial" w:cs="Arial"/>
                <w:sz w:val="20"/>
              </w:rPr>
            </w:pPr>
          </w:p>
        </w:tc>
        <w:tc>
          <w:tcPr>
            <w:tcW w:w="1084" w:type="pct"/>
            <w:shd w:val="clear" w:color="auto" w:fill="FFFFFF"/>
            <w:vAlign w:val="center"/>
          </w:tcPr>
          <w:p w:rsidR="00081DB2" w:rsidRDefault="00081DB2" w:rsidP="006D5707">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II.2</w:t>
            </w:r>
          </w:p>
          <w:p w:rsidR="00081DB2" w:rsidRPr="00FE128C" w:rsidRDefault="00081DB2" w:rsidP="006D5707">
            <w:pPr>
              <w:jc w:val="center"/>
              <w:rPr>
                <w:rFonts w:ascii="Arial" w:hAnsi="Arial" w:cs="Arial"/>
                <w:b/>
                <w:sz w:val="16"/>
                <w:szCs w:val="16"/>
              </w:rPr>
            </w:pPr>
            <w:r w:rsidRPr="00D64F24">
              <w:rPr>
                <w:rFonts w:ascii="Arial" w:hAnsi="Arial" w:cs="Arial"/>
                <w:b/>
                <w:bCs/>
                <w:sz w:val="16"/>
                <w:szCs w:val="16"/>
                <w:lang w:val="en-US"/>
              </w:rPr>
              <w:t xml:space="preserve">05 </w:t>
            </w:r>
            <w:r w:rsidRPr="00D64F24">
              <w:rPr>
                <w:rFonts w:ascii="Arial" w:hAnsi="Arial" w:cs="Arial"/>
                <w:bCs/>
                <w:sz w:val="16"/>
                <w:szCs w:val="16"/>
                <w:lang w:val="en-US"/>
              </w:rPr>
              <w:t>/ Art 0</w:t>
            </w:r>
            <w:r>
              <w:rPr>
                <w:rFonts w:ascii="Arial" w:hAnsi="Arial" w:cs="Arial"/>
                <w:bCs/>
                <w:sz w:val="16"/>
                <w:szCs w:val="16"/>
                <w:lang w:val="en-US"/>
              </w:rPr>
              <w:t>4</w:t>
            </w:r>
          </w:p>
        </w:tc>
        <w:tc>
          <w:tcPr>
            <w:tcW w:w="844" w:type="pct"/>
            <w:shd w:val="clear" w:color="auto" w:fill="FFFFFF"/>
            <w:vAlign w:val="center"/>
          </w:tcPr>
          <w:p w:rsidR="00081DB2" w:rsidRPr="00B90A48" w:rsidRDefault="00081DB2" w:rsidP="00D67DEC">
            <w:pPr>
              <w:jc w:val="center"/>
              <w:rPr>
                <w:rFonts w:ascii="Arial" w:hAnsi="Arial" w:cs="Arial"/>
                <w:bCs/>
                <w:sz w:val="22"/>
                <w:szCs w:val="22"/>
              </w:rPr>
            </w:pPr>
          </w:p>
        </w:tc>
      </w:tr>
      <w:tr w:rsidR="00081DB2" w:rsidRPr="00B90A48" w:rsidTr="00081DB2">
        <w:trPr>
          <w:trHeight w:val="1361"/>
          <w:jc w:val="center"/>
        </w:trPr>
        <w:tc>
          <w:tcPr>
            <w:tcW w:w="2667" w:type="pct"/>
            <w:shd w:val="clear" w:color="auto" w:fill="FFFFFF"/>
            <w:vAlign w:val="center"/>
          </w:tcPr>
          <w:p w:rsidR="00081DB2" w:rsidRDefault="00081DB2" w:rsidP="000F1B2E">
            <w:pPr>
              <w:jc w:val="both"/>
              <w:rPr>
                <w:rFonts w:ascii="Arial" w:hAnsi="Arial" w:cs="Arial"/>
                <w:sz w:val="20"/>
              </w:rPr>
            </w:pPr>
            <w:r>
              <w:rPr>
                <w:rFonts w:ascii="Arial" w:hAnsi="Arial" w:cs="Arial"/>
                <w:sz w:val="20"/>
              </w:rPr>
              <w:t>Il existe un responsable du suivi des transports dans le personnel du dépôt. Les missions (organisation, formation des chauffeurs, surveillance hygiène et équipement, audit, gestion des problèmes …) sont précisées dans une fiche de poste ou de fonction.</w:t>
            </w:r>
          </w:p>
        </w:tc>
        <w:tc>
          <w:tcPr>
            <w:tcW w:w="135" w:type="pct"/>
            <w:shd w:val="clear" w:color="auto" w:fill="FF0000"/>
            <w:vAlign w:val="center"/>
          </w:tcPr>
          <w:p w:rsidR="00081DB2" w:rsidRPr="00B90A48" w:rsidRDefault="00081DB2" w:rsidP="0079623C">
            <w:pPr>
              <w:jc w:val="both"/>
              <w:rPr>
                <w:rFonts w:ascii="Arial" w:hAnsi="Arial" w:cs="Arial"/>
                <w:sz w:val="20"/>
              </w:rPr>
            </w:pPr>
          </w:p>
        </w:tc>
        <w:tc>
          <w:tcPr>
            <w:tcW w:w="135" w:type="pct"/>
            <w:shd w:val="clear" w:color="auto" w:fill="7F7F7F" w:themeFill="text1" w:themeFillTint="80"/>
            <w:vAlign w:val="center"/>
          </w:tcPr>
          <w:p w:rsidR="00081DB2" w:rsidRPr="00B90A48" w:rsidRDefault="00081DB2" w:rsidP="0079623C">
            <w:pPr>
              <w:jc w:val="both"/>
              <w:rPr>
                <w:rFonts w:ascii="Arial" w:hAnsi="Arial" w:cs="Arial"/>
                <w:sz w:val="20"/>
              </w:rPr>
            </w:pPr>
          </w:p>
        </w:tc>
        <w:tc>
          <w:tcPr>
            <w:tcW w:w="135" w:type="pct"/>
            <w:shd w:val="clear" w:color="auto" w:fill="FFFF00"/>
            <w:vAlign w:val="center"/>
          </w:tcPr>
          <w:p w:rsidR="00081DB2" w:rsidRPr="00B90A48" w:rsidRDefault="00081DB2" w:rsidP="0079623C">
            <w:pPr>
              <w:jc w:val="both"/>
              <w:rPr>
                <w:rFonts w:ascii="Arial" w:hAnsi="Arial" w:cs="Arial"/>
                <w:sz w:val="20"/>
              </w:rPr>
            </w:pPr>
          </w:p>
        </w:tc>
        <w:tc>
          <w:tcPr>
            <w:tcW w:w="1084" w:type="pct"/>
            <w:shd w:val="clear" w:color="auto" w:fill="FFFFFF"/>
            <w:vAlign w:val="center"/>
          </w:tcPr>
          <w:p w:rsidR="00081DB2" w:rsidRDefault="00081DB2" w:rsidP="006D5707">
            <w:pPr>
              <w:jc w:val="center"/>
              <w:rPr>
                <w:rFonts w:ascii="Arial" w:hAnsi="Arial" w:cs="Arial"/>
                <w:b/>
                <w:sz w:val="16"/>
                <w:szCs w:val="16"/>
              </w:rPr>
            </w:pPr>
            <w:r>
              <w:rPr>
                <w:rFonts w:ascii="Arial" w:hAnsi="Arial" w:cs="Arial"/>
                <w:b/>
                <w:sz w:val="16"/>
                <w:szCs w:val="16"/>
              </w:rPr>
              <w:t>14</w:t>
            </w:r>
            <w:r>
              <w:rPr>
                <w:rFonts w:ascii="Arial" w:hAnsi="Arial" w:cs="Arial"/>
                <w:sz w:val="16"/>
                <w:szCs w:val="16"/>
              </w:rPr>
              <w:t xml:space="preserve"> / lignes directrices Stockage &amp; transport des PSL. I.2.5.</w:t>
            </w:r>
          </w:p>
        </w:tc>
        <w:tc>
          <w:tcPr>
            <w:tcW w:w="844" w:type="pct"/>
            <w:shd w:val="clear" w:color="auto" w:fill="FFFFFF"/>
            <w:vAlign w:val="center"/>
          </w:tcPr>
          <w:p w:rsidR="00081DB2" w:rsidRPr="00B90A48" w:rsidRDefault="00081DB2" w:rsidP="00D67DEC">
            <w:pPr>
              <w:jc w:val="center"/>
              <w:rPr>
                <w:rFonts w:ascii="Arial" w:hAnsi="Arial" w:cs="Arial"/>
                <w:bCs/>
                <w:sz w:val="22"/>
                <w:szCs w:val="22"/>
              </w:rPr>
            </w:pPr>
          </w:p>
        </w:tc>
      </w:tr>
      <w:tr w:rsidR="00081DB2" w:rsidRPr="00B90A48" w:rsidTr="00081DB2">
        <w:trPr>
          <w:trHeight w:val="2041"/>
          <w:jc w:val="center"/>
        </w:trPr>
        <w:tc>
          <w:tcPr>
            <w:tcW w:w="2667" w:type="pct"/>
            <w:shd w:val="clear" w:color="auto" w:fill="FFFFFF"/>
            <w:vAlign w:val="center"/>
          </w:tcPr>
          <w:p w:rsidR="00081DB2" w:rsidRDefault="00081DB2" w:rsidP="00304F84">
            <w:pPr>
              <w:jc w:val="both"/>
              <w:rPr>
                <w:rFonts w:ascii="Arial" w:hAnsi="Arial" w:cs="Arial"/>
                <w:sz w:val="20"/>
              </w:rPr>
            </w:pPr>
            <w:r w:rsidRPr="00BE4E8F">
              <w:rPr>
                <w:rFonts w:ascii="Arial" w:hAnsi="Arial" w:cs="Arial"/>
                <w:sz w:val="20"/>
              </w:rPr>
              <w:t>Le système d’information du dépôt est placé sous la responsabilité d’une personne désignée (ex responsable du dépôt)</w:t>
            </w:r>
            <w:r>
              <w:rPr>
                <w:rFonts w:ascii="Arial" w:hAnsi="Arial" w:cs="Arial"/>
                <w:sz w:val="20"/>
              </w:rPr>
              <w:t xml:space="preserve">. </w:t>
            </w:r>
            <w:r w:rsidRPr="00BE4E8F">
              <w:rPr>
                <w:rFonts w:ascii="Arial" w:hAnsi="Arial" w:cs="Arial"/>
                <w:sz w:val="20"/>
              </w:rPr>
              <w:t xml:space="preserve">Les missions de ce responsable du système d’information sont précisées dans une fiche </w:t>
            </w:r>
            <w:r>
              <w:rPr>
                <w:rFonts w:ascii="Arial" w:hAnsi="Arial" w:cs="Arial"/>
                <w:sz w:val="20"/>
              </w:rPr>
              <w:t xml:space="preserve">de poste ou </w:t>
            </w:r>
            <w:r w:rsidRPr="00BE4E8F">
              <w:rPr>
                <w:rFonts w:ascii="Arial" w:hAnsi="Arial" w:cs="Arial"/>
                <w:sz w:val="20"/>
              </w:rPr>
              <w:t>de fonction</w:t>
            </w:r>
            <w:r>
              <w:rPr>
                <w:rFonts w:ascii="Arial" w:hAnsi="Arial" w:cs="Arial"/>
                <w:sz w:val="20"/>
              </w:rPr>
              <w:t> :</w:t>
            </w:r>
          </w:p>
          <w:p w:rsidR="00081DB2" w:rsidRPr="00FB5E19" w:rsidRDefault="00081DB2" w:rsidP="00304F84">
            <w:pPr>
              <w:pStyle w:val="Paragraphedeliste"/>
              <w:numPr>
                <w:ilvl w:val="0"/>
                <w:numId w:val="21"/>
              </w:numPr>
              <w:jc w:val="both"/>
              <w:rPr>
                <w:rFonts w:ascii="Arial" w:hAnsi="Arial" w:cs="Arial"/>
                <w:sz w:val="20"/>
              </w:rPr>
            </w:pPr>
            <w:r>
              <w:rPr>
                <w:rFonts w:ascii="Arial" w:hAnsi="Arial" w:cs="Arial"/>
                <w:sz w:val="20"/>
              </w:rPr>
              <w:t>d</w:t>
            </w:r>
            <w:r w:rsidRPr="00FB5E19">
              <w:rPr>
                <w:rFonts w:ascii="Arial" w:hAnsi="Arial" w:cs="Arial"/>
                <w:sz w:val="20"/>
              </w:rPr>
              <w:t>isponibilité et sauvegarde des données</w:t>
            </w:r>
            <w:r>
              <w:rPr>
                <w:rFonts w:ascii="Arial" w:hAnsi="Arial" w:cs="Arial"/>
                <w:sz w:val="20"/>
              </w:rPr>
              <w:t>,</w:t>
            </w:r>
          </w:p>
          <w:p w:rsidR="00081DB2" w:rsidRPr="00FB5E19" w:rsidRDefault="00081DB2" w:rsidP="00304F84">
            <w:pPr>
              <w:pStyle w:val="Paragraphedeliste"/>
              <w:numPr>
                <w:ilvl w:val="0"/>
                <w:numId w:val="21"/>
              </w:numPr>
              <w:jc w:val="both"/>
              <w:rPr>
                <w:rFonts w:ascii="Arial" w:hAnsi="Arial" w:cs="Arial"/>
                <w:sz w:val="20"/>
              </w:rPr>
            </w:pPr>
            <w:r>
              <w:rPr>
                <w:rFonts w:ascii="Arial" w:hAnsi="Arial" w:cs="Arial"/>
                <w:sz w:val="20"/>
              </w:rPr>
              <w:t>q</w:t>
            </w:r>
            <w:r w:rsidRPr="00FB5E19">
              <w:rPr>
                <w:rFonts w:ascii="Arial" w:hAnsi="Arial" w:cs="Arial"/>
                <w:sz w:val="20"/>
              </w:rPr>
              <w:t>ualifications initiales et après toute modification</w:t>
            </w:r>
            <w:r>
              <w:rPr>
                <w:rFonts w:ascii="Arial" w:hAnsi="Arial" w:cs="Arial"/>
                <w:sz w:val="20"/>
              </w:rPr>
              <w:t>,</w:t>
            </w:r>
          </w:p>
          <w:p w:rsidR="00081DB2" w:rsidRPr="00BE4E8F" w:rsidRDefault="00081DB2" w:rsidP="00304F84">
            <w:pPr>
              <w:pStyle w:val="Paragraphedeliste"/>
              <w:numPr>
                <w:ilvl w:val="0"/>
                <w:numId w:val="21"/>
              </w:numPr>
              <w:jc w:val="both"/>
              <w:rPr>
                <w:rFonts w:ascii="Arial" w:hAnsi="Arial" w:cs="Arial"/>
                <w:sz w:val="20"/>
              </w:rPr>
            </w:pPr>
            <w:r>
              <w:rPr>
                <w:rFonts w:ascii="Arial" w:hAnsi="Arial" w:cs="Arial"/>
                <w:sz w:val="20"/>
              </w:rPr>
              <w:t>g</w:t>
            </w:r>
            <w:r w:rsidRPr="00FB5E19">
              <w:rPr>
                <w:rFonts w:ascii="Arial" w:hAnsi="Arial" w:cs="Arial"/>
                <w:sz w:val="20"/>
              </w:rPr>
              <w:t>es</w:t>
            </w:r>
            <w:r>
              <w:rPr>
                <w:rFonts w:ascii="Arial" w:hAnsi="Arial" w:cs="Arial"/>
                <w:sz w:val="20"/>
              </w:rPr>
              <w:t xml:space="preserve">tion de la documentation  liée </w:t>
            </w:r>
            <w:r w:rsidRPr="00FB5E19">
              <w:rPr>
                <w:rFonts w:ascii="Arial" w:hAnsi="Arial" w:cs="Arial"/>
                <w:sz w:val="20"/>
              </w:rPr>
              <w:t>à informatique</w:t>
            </w:r>
            <w:r>
              <w:rPr>
                <w:rFonts w:ascii="Arial" w:hAnsi="Arial" w:cs="Arial"/>
                <w:sz w:val="20"/>
              </w:rPr>
              <w:t>.</w:t>
            </w:r>
          </w:p>
        </w:tc>
        <w:tc>
          <w:tcPr>
            <w:tcW w:w="135" w:type="pct"/>
            <w:shd w:val="clear" w:color="auto" w:fill="auto"/>
            <w:vAlign w:val="center"/>
          </w:tcPr>
          <w:p w:rsidR="00081DB2" w:rsidRPr="00B90A48" w:rsidRDefault="00081DB2" w:rsidP="00467775">
            <w:pPr>
              <w:jc w:val="both"/>
              <w:rPr>
                <w:rFonts w:ascii="Arial" w:hAnsi="Arial" w:cs="Arial"/>
                <w:sz w:val="20"/>
              </w:rPr>
            </w:pPr>
          </w:p>
        </w:tc>
        <w:tc>
          <w:tcPr>
            <w:tcW w:w="135" w:type="pct"/>
            <w:shd w:val="clear" w:color="auto" w:fill="7F7F7F" w:themeFill="text1" w:themeFillTint="80"/>
            <w:vAlign w:val="center"/>
          </w:tcPr>
          <w:p w:rsidR="00081DB2" w:rsidRPr="00B90A48" w:rsidRDefault="00081DB2" w:rsidP="00467775">
            <w:pPr>
              <w:jc w:val="both"/>
              <w:rPr>
                <w:rFonts w:ascii="Arial" w:hAnsi="Arial" w:cs="Arial"/>
                <w:sz w:val="20"/>
              </w:rPr>
            </w:pPr>
          </w:p>
        </w:tc>
        <w:tc>
          <w:tcPr>
            <w:tcW w:w="135" w:type="pct"/>
            <w:shd w:val="clear" w:color="auto" w:fill="FFFF00"/>
            <w:vAlign w:val="center"/>
          </w:tcPr>
          <w:p w:rsidR="00081DB2" w:rsidRPr="00B90A48" w:rsidRDefault="00081DB2" w:rsidP="00467775">
            <w:pPr>
              <w:jc w:val="both"/>
              <w:rPr>
                <w:rFonts w:ascii="Arial" w:hAnsi="Arial" w:cs="Arial"/>
                <w:sz w:val="20"/>
              </w:rPr>
            </w:pPr>
          </w:p>
        </w:tc>
        <w:tc>
          <w:tcPr>
            <w:tcW w:w="1084" w:type="pct"/>
            <w:shd w:val="clear" w:color="auto" w:fill="FFFFFF"/>
            <w:vAlign w:val="center"/>
          </w:tcPr>
          <w:p w:rsidR="00081DB2" w:rsidRDefault="00081DB2" w:rsidP="00FA0B0D">
            <w:pPr>
              <w:jc w:val="center"/>
              <w:rPr>
                <w:rFonts w:ascii="Arial" w:hAnsi="Arial" w:cs="Arial"/>
                <w:b/>
                <w:sz w:val="16"/>
                <w:szCs w:val="16"/>
              </w:rPr>
            </w:pPr>
            <w:r>
              <w:rPr>
                <w:rFonts w:ascii="Arial" w:hAnsi="Arial" w:cs="Arial"/>
                <w:b/>
                <w:sz w:val="16"/>
                <w:szCs w:val="16"/>
              </w:rPr>
              <w:t>14</w:t>
            </w:r>
            <w:r w:rsidRPr="00517526">
              <w:rPr>
                <w:rFonts w:ascii="Arial" w:hAnsi="Arial" w:cs="Arial"/>
                <w:sz w:val="16"/>
                <w:szCs w:val="16"/>
              </w:rPr>
              <w:t xml:space="preserve"> / lignes directrice Système d’information/ I.1.</w:t>
            </w:r>
          </w:p>
        </w:tc>
        <w:tc>
          <w:tcPr>
            <w:tcW w:w="844" w:type="pct"/>
            <w:shd w:val="clear" w:color="auto" w:fill="FFFFFF"/>
            <w:vAlign w:val="center"/>
          </w:tcPr>
          <w:p w:rsidR="00081DB2" w:rsidRPr="00B90A48" w:rsidRDefault="00081DB2" w:rsidP="00DC2319">
            <w:pPr>
              <w:jc w:val="center"/>
              <w:rPr>
                <w:rFonts w:ascii="Arial" w:hAnsi="Arial" w:cs="Arial"/>
                <w:bCs/>
              </w:rPr>
            </w:pPr>
          </w:p>
        </w:tc>
      </w:tr>
      <w:tr w:rsidR="00366354" w:rsidRPr="00B90A48" w:rsidTr="00366354">
        <w:trPr>
          <w:trHeight w:val="1134"/>
          <w:jc w:val="center"/>
        </w:trPr>
        <w:tc>
          <w:tcPr>
            <w:tcW w:w="2667" w:type="pct"/>
            <w:shd w:val="clear" w:color="auto" w:fill="FFFFFF"/>
            <w:vAlign w:val="center"/>
          </w:tcPr>
          <w:p w:rsidR="00366354" w:rsidRPr="00BD5E87" w:rsidRDefault="00366354" w:rsidP="00366354">
            <w:pPr>
              <w:jc w:val="both"/>
              <w:rPr>
                <w:rFonts w:ascii="Arial" w:hAnsi="Arial" w:cs="Arial"/>
                <w:sz w:val="20"/>
              </w:rPr>
            </w:pPr>
            <w:r>
              <w:rPr>
                <w:rFonts w:ascii="Arial" w:hAnsi="Arial" w:cs="Arial"/>
                <w:sz w:val="20"/>
              </w:rPr>
              <w:lastRenderedPageBreak/>
              <w:t>Le dépôt s’appuie sur une fonction assurance qualité (interne ou associée) pour assurer le fonctionnement de la qualité en son sein. Si c’est en interne, les missions qualité sont précisées dans une fiche de fonction</w:t>
            </w:r>
            <w:r w:rsidR="00793600">
              <w:rPr>
                <w:rFonts w:ascii="Arial" w:hAnsi="Arial" w:cs="Arial"/>
                <w:sz w:val="20"/>
              </w:rPr>
              <w:t>.</w:t>
            </w:r>
          </w:p>
        </w:tc>
        <w:tc>
          <w:tcPr>
            <w:tcW w:w="135" w:type="pct"/>
            <w:shd w:val="clear" w:color="auto" w:fill="FF0000"/>
            <w:vAlign w:val="center"/>
          </w:tcPr>
          <w:p w:rsidR="00366354" w:rsidRPr="00BD5E87" w:rsidRDefault="00366354" w:rsidP="00026322">
            <w:pPr>
              <w:jc w:val="both"/>
              <w:rPr>
                <w:rFonts w:ascii="Arial" w:hAnsi="Arial" w:cs="Arial"/>
                <w:sz w:val="20"/>
              </w:rPr>
            </w:pPr>
          </w:p>
        </w:tc>
        <w:tc>
          <w:tcPr>
            <w:tcW w:w="135" w:type="pct"/>
            <w:shd w:val="clear" w:color="auto" w:fill="7F7F7F" w:themeFill="text1" w:themeFillTint="80"/>
            <w:vAlign w:val="center"/>
          </w:tcPr>
          <w:p w:rsidR="00366354" w:rsidRPr="00BD5E87" w:rsidRDefault="00366354" w:rsidP="00026322">
            <w:pPr>
              <w:jc w:val="both"/>
              <w:rPr>
                <w:rFonts w:ascii="Arial" w:hAnsi="Arial" w:cs="Arial"/>
                <w:sz w:val="20"/>
              </w:rPr>
            </w:pPr>
          </w:p>
        </w:tc>
        <w:tc>
          <w:tcPr>
            <w:tcW w:w="135" w:type="pct"/>
            <w:shd w:val="clear" w:color="auto" w:fill="FFFF00"/>
            <w:vAlign w:val="center"/>
          </w:tcPr>
          <w:p w:rsidR="00366354" w:rsidRPr="00BD5E87" w:rsidRDefault="00366354" w:rsidP="00026322">
            <w:pPr>
              <w:jc w:val="both"/>
              <w:rPr>
                <w:rFonts w:ascii="Arial" w:hAnsi="Arial" w:cs="Arial"/>
                <w:sz w:val="20"/>
              </w:rPr>
            </w:pPr>
          </w:p>
        </w:tc>
        <w:tc>
          <w:tcPr>
            <w:tcW w:w="1084" w:type="pct"/>
            <w:shd w:val="clear" w:color="auto" w:fill="FFFFFF"/>
            <w:vAlign w:val="center"/>
          </w:tcPr>
          <w:p w:rsidR="00366354" w:rsidRDefault="00366354" w:rsidP="00026322">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1.2.8</w:t>
            </w:r>
            <w:r w:rsidRPr="00B31D43">
              <w:rPr>
                <w:rFonts w:ascii="Arial" w:hAnsi="Arial" w:cs="Arial"/>
                <w:sz w:val="16"/>
                <w:szCs w:val="16"/>
              </w:rPr>
              <w:t>.</w:t>
            </w:r>
          </w:p>
          <w:p w:rsidR="00366354" w:rsidRDefault="00366354" w:rsidP="00026322">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1.2.9.</w:t>
            </w:r>
          </w:p>
          <w:p w:rsidR="00366354" w:rsidRPr="00B31D43" w:rsidRDefault="00366354" w:rsidP="00026322">
            <w:pPr>
              <w:jc w:val="center"/>
              <w:rPr>
                <w:rFonts w:ascii="Arial" w:hAnsi="Arial" w:cs="Arial"/>
                <w:sz w:val="16"/>
                <w:szCs w:val="16"/>
              </w:rPr>
            </w:pPr>
            <w:r w:rsidRPr="00765D67">
              <w:rPr>
                <w:rFonts w:ascii="Arial" w:hAnsi="Arial" w:cs="Arial"/>
                <w:b/>
                <w:sz w:val="16"/>
                <w:szCs w:val="16"/>
              </w:rPr>
              <w:t>14</w:t>
            </w:r>
            <w:r>
              <w:rPr>
                <w:rFonts w:ascii="Arial" w:hAnsi="Arial" w:cs="Arial"/>
                <w:sz w:val="16"/>
                <w:szCs w:val="16"/>
              </w:rPr>
              <w:t xml:space="preserve"> / 2.3.4.</w:t>
            </w:r>
          </w:p>
        </w:tc>
        <w:tc>
          <w:tcPr>
            <w:tcW w:w="844" w:type="pct"/>
            <w:shd w:val="clear" w:color="auto" w:fill="FFFFFF"/>
            <w:vAlign w:val="center"/>
          </w:tcPr>
          <w:p w:rsidR="00366354" w:rsidRPr="00B90A48" w:rsidRDefault="00366354" w:rsidP="00DC2319">
            <w:pPr>
              <w:jc w:val="center"/>
              <w:rPr>
                <w:rFonts w:ascii="Arial" w:hAnsi="Arial" w:cs="Arial"/>
                <w:bCs/>
              </w:rPr>
            </w:pPr>
          </w:p>
        </w:tc>
      </w:tr>
      <w:tr w:rsidR="00366354" w:rsidRPr="00B90A48" w:rsidTr="00081DB2">
        <w:trPr>
          <w:trHeight w:val="850"/>
          <w:jc w:val="center"/>
        </w:trPr>
        <w:tc>
          <w:tcPr>
            <w:tcW w:w="2667" w:type="pct"/>
            <w:shd w:val="clear" w:color="auto" w:fill="FFFFFF"/>
            <w:vAlign w:val="center"/>
          </w:tcPr>
          <w:p w:rsidR="00366354" w:rsidRPr="00B90A48" w:rsidRDefault="00366354" w:rsidP="000F1B2E">
            <w:pPr>
              <w:jc w:val="both"/>
              <w:rPr>
                <w:rFonts w:ascii="Arial" w:hAnsi="Arial" w:cs="Arial"/>
                <w:sz w:val="20"/>
              </w:rPr>
            </w:pPr>
            <w:r w:rsidRPr="00B90A48">
              <w:rPr>
                <w:rFonts w:ascii="Arial" w:hAnsi="Arial" w:cs="Arial"/>
                <w:sz w:val="20"/>
              </w:rPr>
              <w:t>L’ensemble des membres du personnel est soumis au secret professionnel</w:t>
            </w:r>
            <w:r>
              <w:rPr>
                <w:rFonts w:ascii="Arial" w:hAnsi="Arial" w:cs="Arial"/>
                <w:sz w:val="20"/>
              </w:rPr>
              <w:t>. Cette information figure dans un document communiquée aux personnes concernées</w:t>
            </w:r>
            <w:r w:rsidR="00793600">
              <w:rPr>
                <w:rFonts w:ascii="Arial" w:hAnsi="Arial" w:cs="Arial"/>
                <w:sz w:val="20"/>
              </w:rPr>
              <w:t>.</w:t>
            </w:r>
          </w:p>
        </w:tc>
        <w:tc>
          <w:tcPr>
            <w:tcW w:w="135" w:type="pct"/>
            <w:shd w:val="clear" w:color="auto" w:fill="FF0000"/>
            <w:vAlign w:val="center"/>
          </w:tcPr>
          <w:p w:rsidR="00366354" w:rsidRPr="00B90A48" w:rsidRDefault="00366354" w:rsidP="00467775">
            <w:pPr>
              <w:jc w:val="both"/>
              <w:rPr>
                <w:rFonts w:ascii="Arial" w:hAnsi="Arial" w:cs="Arial"/>
                <w:sz w:val="20"/>
              </w:rPr>
            </w:pPr>
          </w:p>
        </w:tc>
        <w:tc>
          <w:tcPr>
            <w:tcW w:w="135" w:type="pct"/>
            <w:shd w:val="clear" w:color="auto" w:fill="7F7F7F" w:themeFill="text1" w:themeFillTint="80"/>
            <w:vAlign w:val="center"/>
          </w:tcPr>
          <w:p w:rsidR="00366354" w:rsidRPr="00B90A48" w:rsidRDefault="00366354" w:rsidP="00467775">
            <w:pPr>
              <w:jc w:val="both"/>
              <w:rPr>
                <w:rFonts w:ascii="Arial" w:hAnsi="Arial" w:cs="Arial"/>
                <w:sz w:val="20"/>
              </w:rPr>
            </w:pPr>
          </w:p>
        </w:tc>
        <w:tc>
          <w:tcPr>
            <w:tcW w:w="135" w:type="pct"/>
            <w:shd w:val="clear" w:color="auto" w:fill="FFFF00"/>
            <w:vAlign w:val="center"/>
          </w:tcPr>
          <w:p w:rsidR="00366354" w:rsidRPr="00B90A48" w:rsidRDefault="00366354" w:rsidP="00467775">
            <w:pPr>
              <w:jc w:val="both"/>
              <w:rPr>
                <w:rFonts w:ascii="Arial" w:hAnsi="Arial" w:cs="Arial"/>
                <w:sz w:val="20"/>
              </w:rPr>
            </w:pPr>
          </w:p>
        </w:tc>
        <w:tc>
          <w:tcPr>
            <w:tcW w:w="1084" w:type="pct"/>
            <w:shd w:val="clear" w:color="auto" w:fill="FFFFFF"/>
            <w:vAlign w:val="center"/>
          </w:tcPr>
          <w:p w:rsidR="00366354" w:rsidRPr="00B90A48" w:rsidRDefault="00366354" w:rsidP="00FA0B0D">
            <w:pPr>
              <w:jc w:val="center"/>
              <w:rPr>
                <w:rFonts w:ascii="Arial" w:hAnsi="Arial" w:cs="Arial"/>
                <w:bCs/>
              </w:rPr>
            </w:pPr>
            <w:r>
              <w:rPr>
                <w:rFonts w:ascii="Arial" w:hAnsi="Arial" w:cs="Arial"/>
                <w:b/>
                <w:sz w:val="16"/>
                <w:szCs w:val="16"/>
              </w:rPr>
              <w:t>14</w:t>
            </w:r>
            <w:r>
              <w:rPr>
                <w:rFonts w:ascii="Arial" w:hAnsi="Arial" w:cs="Arial"/>
                <w:sz w:val="16"/>
                <w:szCs w:val="16"/>
              </w:rPr>
              <w:t xml:space="preserve"> / lignes directrices Délivrance I.1</w:t>
            </w:r>
          </w:p>
        </w:tc>
        <w:tc>
          <w:tcPr>
            <w:tcW w:w="844" w:type="pct"/>
            <w:shd w:val="clear" w:color="auto" w:fill="FFFFFF"/>
            <w:vAlign w:val="center"/>
          </w:tcPr>
          <w:p w:rsidR="00366354" w:rsidRPr="00B90A48" w:rsidRDefault="00366354" w:rsidP="00DC2319">
            <w:pPr>
              <w:jc w:val="center"/>
              <w:rPr>
                <w:rFonts w:ascii="Arial" w:hAnsi="Arial" w:cs="Arial"/>
                <w:bCs/>
              </w:rPr>
            </w:pPr>
          </w:p>
        </w:tc>
      </w:tr>
      <w:tr w:rsidR="00366354" w:rsidRPr="0055474E" w:rsidTr="004B174E">
        <w:trPr>
          <w:trHeight w:val="907"/>
          <w:jc w:val="center"/>
        </w:trPr>
        <w:tc>
          <w:tcPr>
            <w:tcW w:w="5000" w:type="pct"/>
            <w:gridSpan w:val="6"/>
            <w:shd w:val="clear" w:color="auto" w:fill="auto"/>
            <w:vAlign w:val="center"/>
          </w:tcPr>
          <w:p w:rsidR="00366354" w:rsidRPr="007F2B75" w:rsidRDefault="00366354" w:rsidP="00657CED">
            <w:pPr>
              <w:rPr>
                <w:rFonts w:ascii="Arial" w:hAnsi="Arial" w:cs="Arial"/>
                <w:bCs/>
              </w:rPr>
            </w:pPr>
            <w:r>
              <w:rPr>
                <w:rFonts w:ascii="Arial" w:hAnsi="Arial" w:cs="Arial"/>
                <w:sz w:val="28"/>
                <w:szCs w:val="28"/>
              </w:rPr>
              <w:t xml:space="preserve">3.5. </w:t>
            </w:r>
            <w:r w:rsidRPr="007F2B75">
              <w:rPr>
                <w:rFonts w:ascii="Arial" w:hAnsi="Arial" w:cs="Arial"/>
                <w:sz w:val="28"/>
                <w:szCs w:val="28"/>
              </w:rPr>
              <w:t>Habilitation et Formation des personnels</w:t>
            </w:r>
            <w:r>
              <w:rPr>
                <w:rFonts w:ascii="Arial" w:hAnsi="Arial" w:cs="Arial"/>
                <w:sz w:val="28"/>
                <w:szCs w:val="28"/>
              </w:rPr>
              <w:t> :</w:t>
            </w:r>
          </w:p>
        </w:tc>
      </w:tr>
      <w:tr w:rsidR="00366354" w:rsidRPr="0055474E" w:rsidTr="00081DB2">
        <w:trPr>
          <w:trHeight w:val="1077"/>
          <w:jc w:val="center"/>
        </w:trPr>
        <w:tc>
          <w:tcPr>
            <w:tcW w:w="2667" w:type="pct"/>
            <w:shd w:val="clear" w:color="auto" w:fill="FFFFFF"/>
            <w:vAlign w:val="center"/>
          </w:tcPr>
          <w:p w:rsidR="00366354" w:rsidRPr="00D05BA3" w:rsidRDefault="00366354" w:rsidP="00B85A38">
            <w:pPr>
              <w:rPr>
                <w:rFonts w:ascii="Arial" w:hAnsi="Arial" w:cs="Arial"/>
                <w:sz w:val="20"/>
              </w:rPr>
            </w:pPr>
            <w:r>
              <w:rPr>
                <w:rFonts w:ascii="Arial" w:hAnsi="Arial" w:cs="Arial"/>
                <w:sz w:val="20"/>
              </w:rPr>
              <w:t>Il existe une p</w:t>
            </w:r>
            <w:r w:rsidRPr="00D05BA3">
              <w:rPr>
                <w:rFonts w:ascii="Arial" w:hAnsi="Arial" w:cs="Arial"/>
                <w:sz w:val="20"/>
              </w:rPr>
              <w:t xml:space="preserve">rocédure d’habilitation initiale et </w:t>
            </w:r>
            <w:r>
              <w:rPr>
                <w:rFonts w:ascii="Arial" w:hAnsi="Arial" w:cs="Arial"/>
                <w:sz w:val="20"/>
              </w:rPr>
              <w:t>cette habilitation est enregistrée.</w:t>
            </w:r>
          </w:p>
        </w:tc>
        <w:tc>
          <w:tcPr>
            <w:tcW w:w="135" w:type="pct"/>
            <w:shd w:val="clear" w:color="auto" w:fill="FFFFFF"/>
            <w:vAlign w:val="center"/>
          </w:tcPr>
          <w:p w:rsidR="00366354" w:rsidRPr="00D05BA3" w:rsidRDefault="00366354" w:rsidP="00277E7E">
            <w:pPr>
              <w:rPr>
                <w:rFonts w:ascii="Arial" w:hAnsi="Arial" w:cs="Arial"/>
                <w:b/>
                <w:bCs/>
                <w:sz w:val="20"/>
              </w:rPr>
            </w:pPr>
          </w:p>
        </w:tc>
        <w:tc>
          <w:tcPr>
            <w:tcW w:w="135" w:type="pct"/>
            <w:shd w:val="clear" w:color="auto" w:fill="FFFFFF"/>
            <w:vAlign w:val="center"/>
          </w:tcPr>
          <w:p w:rsidR="00366354" w:rsidRPr="00D05BA3" w:rsidRDefault="00366354" w:rsidP="00C91C89">
            <w:pPr>
              <w:jc w:val="both"/>
              <w:rPr>
                <w:rFonts w:ascii="Arial" w:hAnsi="Arial" w:cs="Arial"/>
                <w:bCs/>
                <w:sz w:val="20"/>
              </w:rPr>
            </w:pPr>
          </w:p>
        </w:tc>
        <w:tc>
          <w:tcPr>
            <w:tcW w:w="135" w:type="pct"/>
            <w:shd w:val="clear" w:color="auto" w:fill="FFFF00"/>
            <w:vAlign w:val="center"/>
          </w:tcPr>
          <w:p w:rsidR="00366354" w:rsidRPr="00D05BA3" w:rsidRDefault="00366354" w:rsidP="00DC2319">
            <w:pPr>
              <w:rPr>
                <w:rFonts w:ascii="Arial" w:hAnsi="Arial" w:cs="Arial"/>
                <w:sz w:val="20"/>
              </w:rPr>
            </w:pPr>
          </w:p>
        </w:tc>
        <w:tc>
          <w:tcPr>
            <w:tcW w:w="1084" w:type="pct"/>
            <w:shd w:val="clear" w:color="auto" w:fill="FFFFFF"/>
            <w:vAlign w:val="center"/>
          </w:tcPr>
          <w:p w:rsidR="00366354" w:rsidRPr="007F2B75" w:rsidRDefault="00366354" w:rsidP="007A7A49">
            <w:pPr>
              <w:jc w:val="center"/>
              <w:rPr>
                <w:rFonts w:ascii="Arial" w:hAnsi="Arial" w:cs="Arial"/>
                <w:b/>
                <w:bCs/>
                <w:sz w:val="16"/>
                <w:szCs w:val="16"/>
                <w:lang w:val="en-US"/>
              </w:rPr>
            </w:pPr>
            <w:r w:rsidRPr="007F2B75">
              <w:rPr>
                <w:rFonts w:ascii="Arial" w:hAnsi="Arial" w:cs="Arial"/>
                <w:b/>
                <w:sz w:val="16"/>
                <w:szCs w:val="16"/>
                <w:lang w:val="en-US"/>
              </w:rPr>
              <w:t>04</w:t>
            </w:r>
            <w:r w:rsidRPr="007F2B75">
              <w:rPr>
                <w:rFonts w:ascii="Arial" w:hAnsi="Arial" w:cs="Arial"/>
                <w:sz w:val="16"/>
                <w:szCs w:val="16"/>
                <w:lang w:val="en-US"/>
              </w:rPr>
              <w:t xml:space="preserve"> / Art 04.3</w:t>
            </w:r>
          </w:p>
          <w:p w:rsidR="00366354" w:rsidRPr="007F2B75" w:rsidRDefault="00366354" w:rsidP="002200AF">
            <w:pPr>
              <w:jc w:val="center"/>
              <w:rPr>
                <w:rFonts w:ascii="Arial" w:hAnsi="Arial" w:cs="Arial"/>
                <w:bCs/>
                <w:sz w:val="16"/>
                <w:szCs w:val="16"/>
                <w:lang w:val="en-US"/>
              </w:rPr>
            </w:pPr>
            <w:r w:rsidRPr="007F2B75">
              <w:rPr>
                <w:rFonts w:ascii="Arial" w:hAnsi="Arial" w:cs="Arial"/>
                <w:b/>
                <w:bCs/>
                <w:sz w:val="16"/>
                <w:szCs w:val="16"/>
                <w:lang w:val="en-US"/>
              </w:rPr>
              <w:t xml:space="preserve">05 </w:t>
            </w:r>
            <w:r w:rsidRPr="007F2B75">
              <w:rPr>
                <w:rFonts w:ascii="Arial" w:hAnsi="Arial" w:cs="Arial"/>
                <w:bCs/>
                <w:sz w:val="16"/>
                <w:szCs w:val="16"/>
                <w:lang w:val="en-US"/>
              </w:rPr>
              <w:t>/ Art 03</w:t>
            </w:r>
          </w:p>
          <w:p w:rsidR="00366354" w:rsidRPr="007F2B75" w:rsidRDefault="00366354" w:rsidP="0016023C">
            <w:pPr>
              <w:jc w:val="center"/>
              <w:rPr>
                <w:rFonts w:ascii="Arial" w:hAnsi="Arial" w:cs="Arial"/>
                <w:bCs/>
                <w:sz w:val="16"/>
                <w:szCs w:val="16"/>
              </w:rPr>
            </w:pPr>
            <w:r w:rsidRPr="007F2B75">
              <w:rPr>
                <w:rFonts w:ascii="Arial" w:hAnsi="Arial" w:cs="Arial"/>
                <w:b/>
                <w:bCs/>
                <w:sz w:val="16"/>
                <w:szCs w:val="16"/>
              </w:rPr>
              <w:t xml:space="preserve">07 </w:t>
            </w:r>
            <w:r w:rsidRPr="007F2B75">
              <w:rPr>
                <w:rFonts w:ascii="Arial" w:hAnsi="Arial" w:cs="Arial"/>
                <w:bCs/>
                <w:sz w:val="16"/>
                <w:szCs w:val="16"/>
              </w:rPr>
              <w:t>/ Art 3.3</w:t>
            </w:r>
          </w:p>
          <w:p w:rsidR="00366354" w:rsidRPr="007F2B75" w:rsidRDefault="00366354" w:rsidP="00FD24A1">
            <w:pPr>
              <w:jc w:val="center"/>
              <w:rPr>
                <w:rFonts w:ascii="Arial" w:hAnsi="Arial" w:cs="Arial"/>
                <w:sz w:val="16"/>
                <w:szCs w:val="16"/>
              </w:rPr>
            </w:pPr>
            <w:r w:rsidRPr="007F2B75">
              <w:rPr>
                <w:rFonts w:ascii="Arial" w:hAnsi="Arial" w:cs="Arial"/>
                <w:b/>
                <w:sz w:val="16"/>
                <w:szCs w:val="16"/>
              </w:rPr>
              <w:t>14</w:t>
            </w:r>
            <w:r w:rsidRPr="007F2B75">
              <w:rPr>
                <w:rFonts w:ascii="Arial" w:hAnsi="Arial" w:cs="Arial"/>
                <w:sz w:val="16"/>
                <w:szCs w:val="16"/>
              </w:rPr>
              <w:t xml:space="preserve"> / 2.9.</w:t>
            </w:r>
          </w:p>
          <w:p w:rsidR="00366354" w:rsidRPr="007F2B75" w:rsidRDefault="00366354" w:rsidP="00FD24A1">
            <w:pPr>
              <w:jc w:val="center"/>
              <w:rPr>
                <w:rFonts w:ascii="Arial" w:hAnsi="Arial" w:cs="Arial"/>
                <w:bCs/>
              </w:rPr>
            </w:pPr>
            <w:r w:rsidRPr="007F2B75">
              <w:rPr>
                <w:rFonts w:ascii="Arial" w:hAnsi="Arial" w:cs="Arial"/>
                <w:b/>
                <w:sz w:val="16"/>
                <w:szCs w:val="16"/>
              </w:rPr>
              <w:t>14</w:t>
            </w:r>
            <w:r w:rsidRPr="007F2B75">
              <w:rPr>
                <w:rFonts w:ascii="Arial" w:hAnsi="Arial" w:cs="Arial"/>
                <w:sz w:val="16"/>
                <w:szCs w:val="16"/>
              </w:rPr>
              <w:t xml:space="preserve"> / 1.3.1.1.2.1.</w:t>
            </w:r>
          </w:p>
        </w:tc>
        <w:tc>
          <w:tcPr>
            <w:tcW w:w="844" w:type="pct"/>
            <w:shd w:val="clear" w:color="auto" w:fill="FFFFFF"/>
            <w:vAlign w:val="center"/>
          </w:tcPr>
          <w:p w:rsidR="00366354" w:rsidRPr="001D58AE" w:rsidRDefault="00366354" w:rsidP="00D67DEC">
            <w:pPr>
              <w:jc w:val="center"/>
              <w:rPr>
                <w:rFonts w:ascii="Arial" w:hAnsi="Arial" w:cs="Arial"/>
                <w:bCs/>
              </w:rPr>
            </w:pPr>
          </w:p>
        </w:tc>
      </w:tr>
      <w:tr w:rsidR="00366354" w:rsidRPr="0055474E" w:rsidTr="00081DB2">
        <w:trPr>
          <w:trHeight w:val="2041"/>
          <w:jc w:val="center"/>
        </w:trPr>
        <w:tc>
          <w:tcPr>
            <w:tcW w:w="2667" w:type="pct"/>
            <w:shd w:val="clear" w:color="auto" w:fill="FFFFFF"/>
            <w:vAlign w:val="center"/>
          </w:tcPr>
          <w:p w:rsidR="00366354" w:rsidRDefault="00366354" w:rsidP="007F2B75">
            <w:pPr>
              <w:rPr>
                <w:rFonts w:ascii="Arial" w:hAnsi="Arial" w:cs="Arial"/>
                <w:sz w:val="20"/>
              </w:rPr>
            </w:pPr>
            <w:r>
              <w:rPr>
                <w:rFonts w:ascii="Arial" w:hAnsi="Arial" w:cs="Arial"/>
                <w:sz w:val="20"/>
              </w:rPr>
              <w:t>Il existe une f</w:t>
            </w:r>
            <w:r w:rsidRPr="00D05BA3">
              <w:rPr>
                <w:rFonts w:ascii="Arial" w:hAnsi="Arial" w:cs="Arial"/>
                <w:sz w:val="20"/>
              </w:rPr>
              <w:t>ormation continue</w:t>
            </w:r>
            <w:r>
              <w:rPr>
                <w:rFonts w:ascii="Arial" w:hAnsi="Arial" w:cs="Arial"/>
                <w:sz w:val="20"/>
              </w:rPr>
              <w:t xml:space="preserve"> avec un plan de formation.</w:t>
            </w:r>
          </w:p>
          <w:p w:rsidR="00366354" w:rsidRDefault="00366354" w:rsidP="007F2B75">
            <w:pPr>
              <w:rPr>
                <w:rFonts w:ascii="Arial" w:hAnsi="Arial" w:cs="Arial"/>
                <w:bCs/>
                <w:sz w:val="20"/>
              </w:rPr>
            </w:pPr>
            <w:r w:rsidRPr="00D05BA3">
              <w:rPr>
                <w:rFonts w:ascii="Arial" w:hAnsi="Arial" w:cs="Arial"/>
                <w:bCs/>
                <w:sz w:val="20"/>
              </w:rPr>
              <w:t>Les for</w:t>
            </w:r>
            <w:r>
              <w:rPr>
                <w:rFonts w:ascii="Arial" w:hAnsi="Arial" w:cs="Arial"/>
                <w:bCs/>
                <w:sz w:val="20"/>
              </w:rPr>
              <w:t xml:space="preserve">mations </w:t>
            </w:r>
            <w:r w:rsidRPr="00D05BA3">
              <w:rPr>
                <w:rFonts w:ascii="Arial" w:hAnsi="Arial" w:cs="Arial"/>
                <w:bCs/>
                <w:sz w:val="20"/>
              </w:rPr>
              <w:t>sont enregistrées et leur efficacité est évaluée</w:t>
            </w:r>
            <w:r>
              <w:rPr>
                <w:rFonts w:ascii="Arial" w:hAnsi="Arial" w:cs="Arial"/>
                <w:bCs/>
                <w:sz w:val="20"/>
              </w:rPr>
              <w:t>.</w:t>
            </w:r>
          </w:p>
          <w:p w:rsidR="00366354" w:rsidRPr="00D05BA3" w:rsidRDefault="00366354" w:rsidP="007F2B75">
            <w:pPr>
              <w:rPr>
                <w:rFonts w:ascii="Arial" w:hAnsi="Arial" w:cs="Arial"/>
                <w:b/>
                <w:bCs/>
                <w:sz w:val="20"/>
              </w:rPr>
            </w:pPr>
            <w:r>
              <w:rPr>
                <w:rFonts w:ascii="Arial" w:hAnsi="Arial" w:cs="Arial"/>
                <w:sz w:val="20"/>
              </w:rPr>
              <w:t>La réalisation du</w:t>
            </w:r>
            <w:r w:rsidRPr="00D05BA3">
              <w:rPr>
                <w:rFonts w:ascii="Arial" w:hAnsi="Arial" w:cs="Arial"/>
                <w:sz w:val="20"/>
              </w:rPr>
              <w:t xml:space="preserve"> plan de formation est évalué périodiquement</w:t>
            </w:r>
            <w:r>
              <w:rPr>
                <w:rFonts w:ascii="Arial" w:hAnsi="Arial" w:cs="Arial"/>
                <w:sz w:val="20"/>
              </w:rPr>
              <w:t>.</w:t>
            </w:r>
          </w:p>
        </w:tc>
        <w:tc>
          <w:tcPr>
            <w:tcW w:w="135" w:type="pct"/>
            <w:shd w:val="clear" w:color="auto" w:fill="FFFFFF"/>
            <w:vAlign w:val="center"/>
          </w:tcPr>
          <w:p w:rsidR="00366354" w:rsidRPr="00D05BA3" w:rsidRDefault="00366354" w:rsidP="00DC2319">
            <w:pPr>
              <w:rPr>
                <w:rFonts w:ascii="Arial" w:hAnsi="Arial" w:cs="Arial"/>
                <w:b/>
                <w:bCs/>
                <w:sz w:val="20"/>
              </w:rPr>
            </w:pPr>
          </w:p>
        </w:tc>
        <w:tc>
          <w:tcPr>
            <w:tcW w:w="135" w:type="pct"/>
            <w:shd w:val="clear" w:color="auto" w:fill="FFFFFF"/>
            <w:vAlign w:val="center"/>
          </w:tcPr>
          <w:p w:rsidR="00366354" w:rsidRPr="00D05BA3" w:rsidRDefault="00366354" w:rsidP="00DC2319">
            <w:pPr>
              <w:rPr>
                <w:rFonts w:ascii="Arial" w:hAnsi="Arial" w:cs="Arial"/>
                <w:b/>
                <w:bCs/>
                <w:sz w:val="20"/>
              </w:rPr>
            </w:pPr>
          </w:p>
        </w:tc>
        <w:tc>
          <w:tcPr>
            <w:tcW w:w="135" w:type="pct"/>
            <w:shd w:val="clear" w:color="auto" w:fill="FFFF00"/>
            <w:vAlign w:val="center"/>
          </w:tcPr>
          <w:p w:rsidR="00366354" w:rsidRPr="00D05BA3" w:rsidRDefault="00366354" w:rsidP="00DC2319">
            <w:pPr>
              <w:rPr>
                <w:rFonts w:ascii="Arial" w:hAnsi="Arial" w:cs="Arial"/>
                <w:b/>
                <w:bCs/>
                <w:sz w:val="20"/>
              </w:rPr>
            </w:pPr>
          </w:p>
        </w:tc>
        <w:tc>
          <w:tcPr>
            <w:tcW w:w="1084" w:type="pct"/>
            <w:shd w:val="clear" w:color="auto" w:fill="FFFFFF"/>
            <w:vAlign w:val="center"/>
          </w:tcPr>
          <w:p w:rsidR="00366354" w:rsidRPr="00AB3BAB" w:rsidRDefault="00366354" w:rsidP="00BA2773">
            <w:pPr>
              <w:jc w:val="center"/>
              <w:rPr>
                <w:rFonts w:ascii="Arial" w:hAnsi="Arial" w:cs="Arial"/>
                <w:sz w:val="16"/>
                <w:szCs w:val="16"/>
                <w:lang w:val="en-US"/>
              </w:rPr>
            </w:pPr>
            <w:r w:rsidRPr="00AB3BAB">
              <w:rPr>
                <w:rFonts w:ascii="Arial" w:hAnsi="Arial" w:cs="Arial"/>
                <w:b/>
                <w:sz w:val="16"/>
                <w:szCs w:val="16"/>
                <w:lang w:val="en-US"/>
              </w:rPr>
              <w:t xml:space="preserve">01 </w:t>
            </w:r>
            <w:r w:rsidRPr="00AB3BAB">
              <w:rPr>
                <w:rFonts w:ascii="Arial" w:hAnsi="Arial" w:cs="Arial"/>
                <w:sz w:val="16"/>
                <w:szCs w:val="16"/>
                <w:lang w:val="en-US"/>
              </w:rPr>
              <w:t>/ Annexe II I.6</w:t>
            </w:r>
          </w:p>
          <w:p w:rsidR="00366354" w:rsidRPr="00AB3BAB" w:rsidRDefault="00366354" w:rsidP="007A7A49">
            <w:pPr>
              <w:jc w:val="center"/>
              <w:rPr>
                <w:rFonts w:ascii="Arial" w:hAnsi="Arial" w:cs="Arial"/>
                <w:b/>
                <w:bCs/>
                <w:sz w:val="16"/>
                <w:szCs w:val="16"/>
                <w:lang w:val="en-US"/>
              </w:rPr>
            </w:pPr>
            <w:r w:rsidRPr="00AB3BAB">
              <w:rPr>
                <w:rFonts w:ascii="Arial" w:hAnsi="Arial" w:cs="Arial"/>
                <w:b/>
                <w:sz w:val="16"/>
                <w:szCs w:val="16"/>
                <w:lang w:val="en-US"/>
              </w:rPr>
              <w:t>04</w:t>
            </w:r>
            <w:r w:rsidRPr="00AB3BAB">
              <w:rPr>
                <w:rFonts w:ascii="Arial" w:hAnsi="Arial" w:cs="Arial"/>
                <w:sz w:val="16"/>
                <w:szCs w:val="16"/>
                <w:lang w:val="en-US"/>
              </w:rPr>
              <w:t xml:space="preserve"> / Art 04.3</w:t>
            </w:r>
          </w:p>
          <w:p w:rsidR="00366354" w:rsidRPr="00AB3BAB" w:rsidRDefault="00366354" w:rsidP="00D64F24">
            <w:pPr>
              <w:jc w:val="center"/>
              <w:rPr>
                <w:rFonts w:ascii="Arial" w:hAnsi="Arial" w:cs="Arial"/>
                <w:bCs/>
                <w:sz w:val="16"/>
                <w:szCs w:val="16"/>
                <w:lang w:val="en-US"/>
              </w:rPr>
            </w:pPr>
            <w:r w:rsidRPr="00AB3BAB">
              <w:rPr>
                <w:rFonts w:ascii="Arial" w:hAnsi="Arial" w:cs="Arial"/>
                <w:b/>
                <w:bCs/>
                <w:sz w:val="16"/>
                <w:szCs w:val="16"/>
                <w:lang w:val="en-US"/>
              </w:rPr>
              <w:t xml:space="preserve">05 </w:t>
            </w:r>
            <w:r w:rsidRPr="00AB3BAB">
              <w:rPr>
                <w:rFonts w:ascii="Arial" w:hAnsi="Arial" w:cs="Arial"/>
                <w:bCs/>
                <w:sz w:val="16"/>
                <w:szCs w:val="16"/>
                <w:lang w:val="en-US"/>
              </w:rPr>
              <w:t>/ Art 03</w:t>
            </w:r>
          </w:p>
          <w:p w:rsidR="00366354" w:rsidRPr="00AB3BAB" w:rsidRDefault="00366354" w:rsidP="001A07DF">
            <w:pPr>
              <w:jc w:val="center"/>
              <w:rPr>
                <w:rFonts w:ascii="Arial" w:hAnsi="Arial" w:cs="Arial"/>
                <w:sz w:val="16"/>
                <w:szCs w:val="16"/>
              </w:rPr>
            </w:pPr>
            <w:r w:rsidRPr="00AB3BAB">
              <w:rPr>
                <w:rFonts w:ascii="Arial" w:hAnsi="Arial" w:cs="Arial"/>
                <w:b/>
                <w:sz w:val="16"/>
                <w:szCs w:val="16"/>
              </w:rPr>
              <w:t>05</w:t>
            </w:r>
            <w:r w:rsidRPr="00AB3BAB">
              <w:rPr>
                <w:rFonts w:ascii="Arial" w:hAnsi="Arial" w:cs="Arial"/>
                <w:sz w:val="16"/>
                <w:szCs w:val="16"/>
              </w:rPr>
              <w:t xml:space="preserve"> / Art 15</w:t>
            </w:r>
          </w:p>
          <w:p w:rsidR="00366354" w:rsidRPr="00AB3BAB" w:rsidRDefault="00366354" w:rsidP="0016023C">
            <w:pPr>
              <w:jc w:val="center"/>
              <w:rPr>
                <w:rFonts w:ascii="Arial" w:hAnsi="Arial" w:cs="Arial"/>
                <w:bCs/>
                <w:sz w:val="16"/>
                <w:szCs w:val="16"/>
              </w:rPr>
            </w:pPr>
            <w:r w:rsidRPr="00AB3BAB">
              <w:rPr>
                <w:rFonts w:ascii="Arial" w:hAnsi="Arial" w:cs="Arial"/>
                <w:b/>
                <w:bCs/>
                <w:sz w:val="16"/>
                <w:szCs w:val="16"/>
              </w:rPr>
              <w:t xml:space="preserve">07 </w:t>
            </w:r>
            <w:r w:rsidRPr="00AB3BAB">
              <w:rPr>
                <w:rFonts w:ascii="Arial" w:hAnsi="Arial" w:cs="Arial"/>
                <w:bCs/>
                <w:sz w:val="16"/>
                <w:szCs w:val="16"/>
              </w:rPr>
              <w:t>/ Art 3.3</w:t>
            </w:r>
          </w:p>
          <w:p w:rsidR="00366354" w:rsidRPr="00AB3BAB" w:rsidRDefault="00366354" w:rsidP="00DC6F53">
            <w:pPr>
              <w:jc w:val="center"/>
              <w:rPr>
                <w:rFonts w:ascii="Arial" w:hAnsi="Arial" w:cs="Arial"/>
                <w:sz w:val="16"/>
                <w:szCs w:val="16"/>
              </w:rPr>
            </w:pPr>
            <w:r w:rsidRPr="00AB3BAB">
              <w:rPr>
                <w:rFonts w:ascii="Arial" w:hAnsi="Arial" w:cs="Arial"/>
                <w:b/>
                <w:sz w:val="16"/>
                <w:szCs w:val="16"/>
              </w:rPr>
              <w:t>14</w:t>
            </w:r>
            <w:r w:rsidRPr="00AB3BAB">
              <w:rPr>
                <w:rFonts w:ascii="Arial" w:hAnsi="Arial" w:cs="Arial"/>
                <w:sz w:val="16"/>
                <w:szCs w:val="16"/>
              </w:rPr>
              <w:t xml:space="preserve"> / 2.7.</w:t>
            </w:r>
          </w:p>
          <w:p w:rsidR="00366354" w:rsidRPr="00AB3BAB" w:rsidRDefault="00366354" w:rsidP="00DC6F53">
            <w:pPr>
              <w:jc w:val="center"/>
              <w:rPr>
                <w:rFonts w:ascii="Arial" w:hAnsi="Arial" w:cs="Arial"/>
                <w:sz w:val="16"/>
                <w:szCs w:val="16"/>
              </w:rPr>
            </w:pPr>
            <w:r w:rsidRPr="00AB3BAB">
              <w:rPr>
                <w:rFonts w:ascii="Arial" w:hAnsi="Arial" w:cs="Arial"/>
                <w:b/>
                <w:sz w:val="16"/>
                <w:szCs w:val="16"/>
              </w:rPr>
              <w:t>14</w:t>
            </w:r>
            <w:r w:rsidRPr="00AB3BAB">
              <w:rPr>
                <w:rFonts w:ascii="Arial" w:hAnsi="Arial" w:cs="Arial"/>
                <w:sz w:val="16"/>
                <w:szCs w:val="16"/>
              </w:rPr>
              <w:t xml:space="preserve"> / 2.9.</w:t>
            </w:r>
          </w:p>
          <w:p w:rsidR="00366354" w:rsidRPr="00AB3BAB" w:rsidRDefault="00366354" w:rsidP="00DC2319">
            <w:pPr>
              <w:jc w:val="center"/>
              <w:rPr>
                <w:rFonts w:ascii="Arial" w:hAnsi="Arial" w:cs="Arial"/>
                <w:sz w:val="16"/>
                <w:szCs w:val="16"/>
              </w:rPr>
            </w:pPr>
            <w:r w:rsidRPr="00AB3BAB">
              <w:rPr>
                <w:rFonts w:ascii="Arial" w:hAnsi="Arial" w:cs="Arial"/>
                <w:b/>
                <w:sz w:val="16"/>
                <w:szCs w:val="16"/>
              </w:rPr>
              <w:t>14</w:t>
            </w:r>
            <w:r w:rsidRPr="00AB3BAB">
              <w:rPr>
                <w:rFonts w:ascii="Arial" w:hAnsi="Arial" w:cs="Arial"/>
                <w:sz w:val="16"/>
                <w:szCs w:val="16"/>
              </w:rPr>
              <w:t xml:space="preserve"> / 2.10.</w:t>
            </w:r>
          </w:p>
          <w:p w:rsidR="00366354" w:rsidRDefault="00366354" w:rsidP="00DC2319">
            <w:pPr>
              <w:jc w:val="center"/>
              <w:rPr>
                <w:rFonts w:ascii="Arial" w:hAnsi="Arial" w:cs="Arial"/>
                <w:sz w:val="16"/>
                <w:szCs w:val="16"/>
              </w:rPr>
            </w:pPr>
            <w:r w:rsidRPr="00AB3BAB">
              <w:rPr>
                <w:rFonts w:ascii="Arial" w:hAnsi="Arial" w:cs="Arial"/>
                <w:b/>
                <w:sz w:val="16"/>
                <w:szCs w:val="16"/>
              </w:rPr>
              <w:t>14</w:t>
            </w:r>
            <w:r w:rsidRPr="00AB3BAB">
              <w:rPr>
                <w:rFonts w:ascii="Arial" w:hAnsi="Arial" w:cs="Arial"/>
                <w:sz w:val="16"/>
                <w:szCs w:val="16"/>
              </w:rPr>
              <w:t xml:space="preserve"> / 1.3.1.1.2.1.</w:t>
            </w:r>
          </w:p>
          <w:p w:rsidR="00366354" w:rsidRPr="00AB3BAB" w:rsidRDefault="00366354" w:rsidP="00DC2319">
            <w:pPr>
              <w:jc w:val="center"/>
              <w:rPr>
                <w:rFonts w:ascii="Arial" w:hAnsi="Arial" w:cs="Arial"/>
                <w:bCs/>
              </w:rPr>
            </w:pPr>
            <w:r w:rsidRPr="00AB3BAB">
              <w:rPr>
                <w:rFonts w:ascii="Arial" w:hAnsi="Arial" w:cs="Arial"/>
                <w:b/>
                <w:sz w:val="16"/>
                <w:szCs w:val="16"/>
              </w:rPr>
              <w:t>14</w:t>
            </w:r>
            <w:r w:rsidRPr="00AB3BAB">
              <w:rPr>
                <w:rFonts w:ascii="Arial" w:hAnsi="Arial" w:cs="Arial"/>
                <w:sz w:val="16"/>
                <w:szCs w:val="16"/>
              </w:rPr>
              <w:t xml:space="preserve"> / 4.7.2.5.</w:t>
            </w:r>
          </w:p>
        </w:tc>
        <w:tc>
          <w:tcPr>
            <w:tcW w:w="844" w:type="pct"/>
            <w:shd w:val="clear" w:color="auto" w:fill="FFFFFF"/>
            <w:vAlign w:val="center"/>
          </w:tcPr>
          <w:p w:rsidR="00366354" w:rsidRPr="00016362" w:rsidRDefault="00366354" w:rsidP="007F2B75">
            <w:pPr>
              <w:jc w:val="center"/>
              <w:rPr>
                <w:rFonts w:ascii="Arial" w:hAnsi="Arial" w:cs="Arial"/>
                <w:bCs/>
              </w:rPr>
            </w:pPr>
          </w:p>
        </w:tc>
      </w:tr>
      <w:tr w:rsidR="00366354" w:rsidRPr="0055474E" w:rsidTr="00081DB2">
        <w:trPr>
          <w:trHeight w:val="1814"/>
          <w:jc w:val="center"/>
        </w:trPr>
        <w:tc>
          <w:tcPr>
            <w:tcW w:w="2667" w:type="pct"/>
            <w:shd w:val="clear" w:color="auto" w:fill="FFFFFF"/>
            <w:vAlign w:val="center"/>
          </w:tcPr>
          <w:p w:rsidR="00366354" w:rsidRPr="00D05BA3" w:rsidRDefault="00366354" w:rsidP="00CB0C66">
            <w:pPr>
              <w:rPr>
                <w:rFonts w:ascii="Arial" w:hAnsi="Arial" w:cs="Arial"/>
                <w:b/>
                <w:bCs/>
                <w:sz w:val="20"/>
              </w:rPr>
            </w:pPr>
            <w:r>
              <w:rPr>
                <w:rFonts w:ascii="Arial" w:hAnsi="Arial" w:cs="Arial"/>
                <w:sz w:val="20"/>
              </w:rPr>
              <w:t xml:space="preserve">Il existe un </w:t>
            </w:r>
            <w:r w:rsidRPr="00D05BA3">
              <w:rPr>
                <w:rFonts w:ascii="Arial" w:hAnsi="Arial" w:cs="Arial"/>
                <w:sz w:val="20"/>
              </w:rPr>
              <w:t>suivi d’évaluation de l’habilitation</w:t>
            </w:r>
            <w:r>
              <w:rPr>
                <w:rFonts w:ascii="Arial" w:hAnsi="Arial" w:cs="Arial"/>
                <w:sz w:val="20"/>
              </w:rPr>
              <w:t>.</w:t>
            </w:r>
          </w:p>
        </w:tc>
        <w:tc>
          <w:tcPr>
            <w:tcW w:w="135" w:type="pct"/>
            <w:shd w:val="clear" w:color="auto" w:fill="FFFFFF"/>
            <w:vAlign w:val="center"/>
          </w:tcPr>
          <w:p w:rsidR="00366354" w:rsidRPr="00D05BA3" w:rsidRDefault="00366354" w:rsidP="00CB0C66">
            <w:pPr>
              <w:rPr>
                <w:rFonts w:ascii="Arial" w:hAnsi="Arial" w:cs="Arial"/>
                <w:b/>
                <w:bCs/>
                <w:sz w:val="20"/>
              </w:rPr>
            </w:pPr>
          </w:p>
        </w:tc>
        <w:tc>
          <w:tcPr>
            <w:tcW w:w="135" w:type="pct"/>
            <w:shd w:val="clear" w:color="auto" w:fill="FFFFFF"/>
            <w:vAlign w:val="center"/>
          </w:tcPr>
          <w:p w:rsidR="00366354" w:rsidRPr="00D05BA3" w:rsidRDefault="00366354" w:rsidP="00CB0C66">
            <w:pPr>
              <w:rPr>
                <w:rFonts w:ascii="Arial" w:hAnsi="Arial" w:cs="Arial"/>
                <w:b/>
                <w:bCs/>
                <w:sz w:val="20"/>
              </w:rPr>
            </w:pPr>
          </w:p>
        </w:tc>
        <w:tc>
          <w:tcPr>
            <w:tcW w:w="135" w:type="pct"/>
            <w:shd w:val="clear" w:color="auto" w:fill="FFFF00"/>
            <w:vAlign w:val="center"/>
          </w:tcPr>
          <w:p w:rsidR="00366354" w:rsidRPr="00D05BA3" w:rsidRDefault="00366354" w:rsidP="00CB0C66">
            <w:pPr>
              <w:rPr>
                <w:rFonts w:ascii="Arial" w:hAnsi="Arial" w:cs="Arial"/>
                <w:b/>
                <w:bCs/>
                <w:sz w:val="20"/>
              </w:rPr>
            </w:pPr>
          </w:p>
        </w:tc>
        <w:tc>
          <w:tcPr>
            <w:tcW w:w="1084" w:type="pct"/>
            <w:shd w:val="clear" w:color="auto" w:fill="FFFFFF"/>
            <w:vAlign w:val="center"/>
          </w:tcPr>
          <w:p w:rsidR="00366354" w:rsidRPr="00AB3BAB" w:rsidRDefault="00366354" w:rsidP="00CB0C66">
            <w:pPr>
              <w:jc w:val="center"/>
              <w:rPr>
                <w:rFonts w:ascii="Arial" w:hAnsi="Arial" w:cs="Arial"/>
                <w:sz w:val="16"/>
                <w:szCs w:val="16"/>
                <w:lang w:val="en-US"/>
              </w:rPr>
            </w:pPr>
            <w:r w:rsidRPr="00AB3BAB">
              <w:rPr>
                <w:rFonts w:ascii="Arial" w:hAnsi="Arial" w:cs="Arial"/>
                <w:b/>
                <w:sz w:val="16"/>
                <w:szCs w:val="16"/>
                <w:lang w:val="en-US"/>
              </w:rPr>
              <w:t xml:space="preserve">01 </w:t>
            </w:r>
            <w:r w:rsidRPr="00AB3BAB">
              <w:rPr>
                <w:rFonts w:ascii="Arial" w:hAnsi="Arial" w:cs="Arial"/>
                <w:sz w:val="16"/>
                <w:szCs w:val="16"/>
                <w:lang w:val="en-US"/>
              </w:rPr>
              <w:t>/ Annexe II I.6</w:t>
            </w:r>
          </w:p>
          <w:p w:rsidR="00366354" w:rsidRPr="00AB3BAB" w:rsidRDefault="00366354" w:rsidP="00CB0C66">
            <w:pPr>
              <w:jc w:val="center"/>
              <w:rPr>
                <w:rFonts w:ascii="Arial" w:hAnsi="Arial" w:cs="Arial"/>
                <w:b/>
                <w:bCs/>
                <w:sz w:val="16"/>
                <w:szCs w:val="16"/>
                <w:lang w:val="en-US"/>
              </w:rPr>
            </w:pPr>
            <w:r w:rsidRPr="00AB3BAB">
              <w:rPr>
                <w:rFonts w:ascii="Arial" w:hAnsi="Arial" w:cs="Arial"/>
                <w:b/>
                <w:sz w:val="16"/>
                <w:szCs w:val="16"/>
                <w:lang w:val="en-US"/>
              </w:rPr>
              <w:t>04</w:t>
            </w:r>
            <w:r w:rsidRPr="00AB3BAB">
              <w:rPr>
                <w:rFonts w:ascii="Arial" w:hAnsi="Arial" w:cs="Arial"/>
                <w:sz w:val="16"/>
                <w:szCs w:val="16"/>
                <w:lang w:val="en-US"/>
              </w:rPr>
              <w:t xml:space="preserve"> / Art 04.3</w:t>
            </w:r>
          </w:p>
          <w:p w:rsidR="00366354" w:rsidRPr="00AB3BAB" w:rsidRDefault="00366354" w:rsidP="00CB0C66">
            <w:pPr>
              <w:jc w:val="center"/>
              <w:rPr>
                <w:rFonts w:ascii="Arial" w:hAnsi="Arial" w:cs="Arial"/>
                <w:bCs/>
                <w:sz w:val="16"/>
                <w:szCs w:val="16"/>
                <w:lang w:val="en-US"/>
              </w:rPr>
            </w:pPr>
            <w:r w:rsidRPr="00AB3BAB">
              <w:rPr>
                <w:rFonts w:ascii="Arial" w:hAnsi="Arial" w:cs="Arial"/>
                <w:b/>
                <w:bCs/>
                <w:sz w:val="16"/>
                <w:szCs w:val="16"/>
                <w:lang w:val="en-US"/>
              </w:rPr>
              <w:t xml:space="preserve">05 </w:t>
            </w:r>
            <w:r w:rsidRPr="00AB3BAB">
              <w:rPr>
                <w:rFonts w:ascii="Arial" w:hAnsi="Arial" w:cs="Arial"/>
                <w:bCs/>
                <w:sz w:val="16"/>
                <w:szCs w:val="16"/>
                <w:lang w:val="en-US"/>
              </w:rPr>
              <w:t>/ Art 03</w:t>
            </w:r>
          </w:p>
          <w:p w:rsidR="00366354" w:rsidRPr="00AB3BAB" w:rsidRDefault="00366354" w:rsidP="00CB0C66">
            <w:pPr>
              <w:jc w:val="center"/>
              <w:rPr>
                <w:rFonts w:ascii="Arial" w:hAnsi="Arial" w:cs="Arial"/>
                <w:sz w:val="16"/>
                <w:szCs w:val="16"/>
              </w:rPr>
            </w:pPr>
            <w:r w:rsidRPr="00AB3BAB">
              <w:rPr>
                <w:rFonts w:ascii="Arial" w:hAnsi="Arial" w:cs="Arial"/>
                <w:b/>
                <w:sz w:val="16"/>
                <w:szCs w:val="16"/>
              </w:rPr>
              <w:t>05</w:t>
            </w:r>
            <w:r w:rsidRPr="00AB3BAB">
              <w:rPr>
                <w:rFonts w:ascii="Arial" w:hAnsi="Arial" w:cs="Arial"/>
                <w:sz w:val="16"/>
                <w:szCs w:val="16"/>
              </w:rPr>
              <w:t xml:space="preserve"> / Art 15</w:t>
            </w:r>
          </w:p>
          <w:p w:rsidR="00366354" w:rsidRPr="00AB3BAB" w:rsidRDefault="00366354" w:rsidP="00CB0C66">
            <w:pPr>
              <w:jc w:val="center"/>
              <w:rPr>
                <w:rFonts w:ascii="Arial" w:hAnsi="Arial" w:cs="Arial"/>
                <w:bCs/>
                <w:sz w:val="16"/>
                <w:szCs w:val="16"/>
              </w:rPr>
            </w:pPr>
            <w:r w:rsidRPr="00AB3BAB">
              <w:rPr>
                <w:rFonts w:ascii="Arial" w:hAnsi="Arial" w:cs="Arial"/>
                <w:b/>
                <w:bCs/>
                <w:sz w:val="16"/>
                <w:szCs w:val="16"/>
              </w:rPr>
              <w:t xml:space="preserve">07 </w:t>
            </w:r>
            <w:r w:rsidRPr="00AB3BAB">
              <w:rPr>
                <w:rFonts w:ascii="Arial" w:hAnsi="Arial" w:cs="Arial"/>
                <w:bCs/>
                <w:sz w:val="16"/>
                <w:szCs w:val="16"/>
              </w:rPr>
              <w:t>/ Art 3.3</w:t>
            </w:r>
          </w:p>
          <w:p w:rsidR="00366354" w:rsidRPr="00AB3BAB" w:rsidRDefault="00366354" w:rsidP="00CB0C66">
            <w:pPr>
              <w:jc w:val="center"/>
              <w:rPr>
                <w:rFonts w:ascii="Arial" w:hAnsi="Arial" w:cs="Arial"/>
                <w:sz w:val="16"/>
                <w:szCs w:val="16"/>
              </w:rPr>
            </w:pPr>
            <w:r w:rsidRPr="00AB3BAB">
              <w:rPr>
                <w:rFonts w:ascii="Arial" w:hAnsi="Arial" w:cs="Arial"/>
                <w:b/>
                <w:sz w:val="16"/>
                <w:szCs w:val="16"/>
              </w:rPr>
              <w:t>14</w:t>
            </w:r>
            <w:r w:rsidRPr="00AB3BAB">
              <w:rPr>
                <w:rFonts w:ascii="Arial" w:hAnsi="Arial" w:cs="Arial"/>
                <w:sz w:val="16"/>
                <w:szCs w:val="16"/>
              </w:rPr>
              <w:t xml:space="preserve"> / 2.7.</w:t>
            </w:r>
          </w:p>
          <w:p w:rsidR="00366354" w:rsidRPr="00AB3BAB" w:rsidRDefault="00366354" w:rsidP="00CB0C66">
            <w:pPr>
              <w:jc w:val="center"/>
              <w:rPr>
                <w:rFonts w:ascii="Arial" w:hAnsi="Arial" w:cs="Arial"/>
                <w:sz w:val="16"/>
                <w:szCs w:val="16"/>
              </w:rPr>
            </w:pPr>
            <w:r w:rsidRPr="00AB3BAB">
              <w:rPr>
                <w:rFonts w:ascii="Arial" w:hAnsi="Arial" w:cs="Arial"/>
                <w:b/>
                <w:sz w:val="16"/>
                <w:szCs w:val="16"/>
              </w:rPr>
              <w:t>14</w:t>
            </w:r>
            <w:r w:rsidRPr="00AB3BAB">
              <w:rPr>
                <w:rFonts w:ascii="Arial" w:hAnsi="Arial" w:cs="Arial"/>
                <w:sz w:val="16"/>
                <w:szCs w:val="16"/>
              </w:rPr>
              <w:t xml:space="preserve"> / 2.9.</w:t>
            </w:r>
          </w:p>
          <w:p w:rsidR="00366354" w:rsidRPr="00AB3BAB" w:rsidRDefault="00366354" w:rsidP="00CB0C66">
            <w:pPr>
              <w:jc w:val="center"/>
              <w:rPr>
                <w:rFonts w:ascii="Arial" w:hAnsi="Arial" w:cs="Arial"/>
                <w:sz w:val="16"/>
                <w:szCs w:val="16"/>
              </w:rPr>
            </w:pPr>
            <w:r w:rsidRPr="00AB3BAB">
              <w:rPr>
                <w:rFonts w:ascii="Arial" w:hAnsi="Arial" w:cs="Arial"/>
                <w:b/>
                <w:sz w:val="16"/>
                <w:szCs w:val="16"/>
              </w:rPr>
              <w:t>14</w:t>
            </w:r>
            <w:r w:rsidRPr="00AB3BAB">
              <w:rPr>
                <w:rFonts w:ascii="Arial" w:hAnsi="Arial" w:cs="Arial"/>
                <w:sz w:val="16"/>
                <w:szCs w:val="16"/>
              </w:rPr>
              <w:t xml:space="preserve"> / 2.10.</w:t>
            </w:r>
          </w:p>
          <w:p w:rsidR="00366354" w:rsidRPr="00AB3BAB" w:rsidRDefault="00366354" w:rsidP="00CB0C66">
            <w:pPr>
              <w:jc w:val="center"/>
              <w:rPr>
                <w:rFonts w:ascii="Arial" w:hAnsi="Arial" w:cs="Arial"/>
                <w:bCs/>
              </w:rPr>
            </w:pPr>
            <w:r w:rsidRPr="00AB3BAB">
              <w:rPr>
                <w:rFonts w:ascii="Arial" w:hAnsi="Arial" w:cs="Arial"/>
                <w:b/>
                <w:sz w:val="16"/>
                <w:szCs w:val="16"/>
              </w:rPr>
              <w:t>14</w:t>
            </w:r>
            <w:r w:rsidRPr="00AB3BAB">
              <w:rPr>
                <w:rFonts w:ascii="Arial" w:hAnsi="Arial" w:cs="Arial"/>
                <w:sz w:val="16"/>
                <w:szCs w:val="16"/>
              </w:rPr>
              <w:t xml:space="preserve"> / 1.3.1.1.2.1.</w:t>
            </w:r>
          </w:p>
        </w:tc>
        <w:tc>
          <w:tcPr>
            <w:tcW w:w="844" w:type="pct"/>
            <w:shd w:val="clear" w:color="auto" w:fill="FFFFFF"/>
            <w:vAlign w:val="center"/>
          </w:tcPr>
          <w:p w:rsidR="00366354" w:rsidRPr="00016362" w:rsidRDefault="00366354" w:rsidP="007F2B75">
            <w:pPr>
              <w:jc w:val="center"/>
              <w:rPr>
                <w:rFonts w:ascii="Arial" w:hAnsi="Arial" w:cs="Arial"/>
                <w:bCs/>
              </w:rPr>
            </w:pPr>
          </w:p>
        </w:tc>
      </w:tr>
      <w:tr w:rsidR="00366354" w:rsidRPr="0055474E" w:rsidTr="00081DB2">
        <w:trPr>
          <w:trHeight w:val="1814"/>
          <w:jc w:val="center"/>
        </w:trPr>
        <w:tc>
          <w:tcPr>
            <w:tcW w:w="2667" w:type="pct"/>
            <w:shd w:val="clear" w:color="auto" w:fill="FFFFFF"/>
            <w:vAlign w:val="center"/>
          </w:tcPr>
          <w:p w:rsidR="00366354" w:rsidRPr="00EB09CC" w:rsidRDefault="00366354" w:rsidP="003648D2">
            <w:pPr>
              <w:jc w:val="both"/>
              <w:rPr>
                <w:rFonts w:ascii="Arial" w:hAnsi="Arial" w:cs="Arial"/>
                <w:bCs/>
                <w:sz w:val="20"/>
              </w:rPr>
            </w:pPr>
            <w:r w:rsidRPr="00EB09CC">
              <w:rPr>
                <w:rFonts w:ascii="Arial" w:hAnsi="Arial" w:cs="Arial"/>
                <w:bCs/>
                <w:sz w:val="20"/>
              </w:rPr>
              <w:t>Le personnel intervenant dans les dépôts d’urgence vitale et relais sont formés aux procédures du dépôt.</w:t>
            </w:r>
          </w:p>
        </w:tc>
        <w:tc>
          <w:tcPr>
            <w:tcW w:w="135" w:type="pct"/>
            <w:shd w:val="clear" w:color="auto" w:fill="FF0000"/>
            <w:vAlign w:val="center"/>
          </w:tcPr>
          <w:p w:rsidR="00366354" w:rsidRPr="00D05BA3" w:rsidRDefault="00366354" w:rsidP="003648D2">
            <w:pPr>
              <w:rPr>
                <w:rFonts w:ascii="Arial" w:hAnsi="Arial" w:cs="Arial"/>
                <w:bCs/>
                <w:sz w:val="20"/>
              </w:rPr>
            </w:pPr>
          </w:p>
        </w:tc>
        <w:tc>
          <w:tcPr>
            <w:tcW w:w="135" w:type="pct"/>
            <w:shd w:val="clear" w:color="auto" w:fill="7F7F7F" w:themeFill="text1" w:themeFillTint="80"/>
            <w:vAlign w:val="center"/>
          </w:tcPr>
          <w:p w:rsidR="00366354" w:rsidRPr="00D05BA3" w:rsidRDefault="00366354" w:rsidP="003648D2">
            <w:pPr>
              <w:rPr>
                <w:rFonts w:ascii="Arial" w:hAnsi="Arial" w:cs="Arial"/>
                <w:bCs/>
                <w:sz w:val="20"/>
              </w:rPr>
            </w:pPr>
          </w:p>
        </w:tc>
        <w:tc>
          <w:tcPr>
            <w:tcW w:w="135" w:type="pct"/>
            <w:shd w:val="clear" w:color="auto" w:fill="auto"/>
            <w:vAlign w:val="center"/>
          </w:tcPr>
          <w:p w:rsidR="00366354" w:rsidRPr="00D05BA3" w:rsidRDefault="00366354" w:rsidP="003648D2">
            <w:pPr>
              <w:rPr>
                <w:rFonts w:ascii="Arial" w:hAnsi="Arial" w:cs="Arial"/>
                <w:bCs/>
                <w:sz w:val="20"/>
              </w:rPr>
            </w:pPr>
          </w:p>
        </w:tc>
        <w:tc>
          <w:tcPr>
            <w:tcW w:w="1084" w:type="pct"/>
            <w:shd w:val="clear" w:color="auto" w:fill="FFFFFF"/>
            <w:vAlign w:val="center"/>
          </w:tcPr>
          <w:p w:rsidR="00366354" w:rsidRPr="00AB3BAB" w:rsidRDefault="00366354" w:rsidP="00456431">
            <w:pPr>
              <w:jc w:val="center"/>
              <w:rPr>
                <w:rFonts w:ascii="Arial" w:hAnsi="Arial" w:cs="Arial"/>
                <w:sz w:val="16"/>
                <w:szCs w:val="16"/>
                <w:lang w:val="en-US"/>
              </w:rPr>
            </w:pPr>
            <w:r w:rsidRPr="00AB3BAB">
              <w:rPr>
                <w:rFonts w:ascii="Arial" w:hAnsi="Arial" w:cs="Arial"/>
                <w:b/>
                <w:sz w:val="16"/>
                <w:szCs w:val="16"/>
                <w:lang w:val="en-US"/>
              </w:rPr>
              <w:t xml:space="preserve">01 </w:t>
            </w:r>
            <w:r w:rsidRPr="00AB3BAB">
              <w:rPr>
                <w:rFonts w:ascii="Arial" w:hAnsi="Arial" w:cs="Arial"/>
                <w:sz w:val="16"/>
                <w:szCs w:val="16"/>
                <w:lang w:val="en-US"/>
              </w:rPr>
              <w:t>/ Annexe II I.6</w:t>
            </w:r>
          </w:p>
          <w:p w:rsidR="00366354" w:rsidRPr="00AB3BAB" w:rsidRDefault="00366354" w:rsidP="00456431">
            <w:pPr>
              <w:jc w:val="center"/>
              <w:rPr>
                <w:rFonts w:ascii="Arial" w:hAnsi="Arial" w:cs="Arial"/>
                <w:b/>
                <w:bCs/>
                <w:sz w:val="16"/>
                <w:szCs w:val="16"/>
                <w:lang w:val="en-US"/>
              </w:rPr>
            </w:pPr>
            <w:r w:rsidRPr="00AB3BAB">
              <w:rPr>
                <w:rFonts w:ascii="Arial" w:hAnsi="Arial" w:cs="Arial"/>
                <w:b/>
                <w:sz w:val="16"/>
                <w:szCs w:val="16"/>
                <w:lang w:val="en-US"/>
              </w:rPr>
              <w:t>04</w:t>
            </w:r>
            <w:r w:rsidRPr="00AB3BAB">
              <w:rPr>
                <w:rFonts w:ascii="Arial" w:hAnsi="Arial" w:cs="Arial"/>
                <w:sz w:val="16"/>
                <w:szCs w:val="16"/>
                <w:lang w:val="en-US"/>
              </w:rPr>
              <w:t xml:space="preserve"> / Art 04.3</w:t>
            </w:r>
          </w:p>
          <w:p w:rsidR="00366354" w:rsidRPr="00AB3BAB" w:rsidRDefault="00366354" w:rsidP="00456431">
            <w:pPr>
              <w:jc w:val="center"/>
              <w:rPr>
                <w:rFonts w:ascii="Arial" w:hAnsi="Arial" w:cs="Arial"/>
                <w:bCs/>
                <w:sz w:val="16"/>
                <w:szCs w:val="16"/>
                <w:lang w:val="en-US"/>
              </w:rPr>
            </w:pPr>
            <w:r w:rsidRPr="00AB3BAB">
              <w:rPr>
                <w:rFonts w:ascii="Arial" w:hAnsi="Arial" w:cs="Arial"/>
                <w:b/>
                <w:bCs/>
                <w:sz w:val="16"/>
                <w:szCs w:val="16"/>
                <w:lang w:val="en-US"/>
              </w:rPr>
              <w:t xml:space="preserve">05 </w:t>
            </w:r>
            <w:r w:rsidRPr="00AB3BAB">
              <w:rPr>
                <w:rFonts w:ascii="Arial" w:hAnsi="Arial" w:cs="Arial"/>
                <w:bCs/>
                <w:sz w:val="16"/>
                <w:szCs w:val="16"/>
                <w:lang w:val="en-US"/>
              </w:rPr>
              <w:t>/ Art 03</w:t>
            </w:r>
          </w:p>
          <w:p w:rsidR="00366354" w:rsidRPr="00AB3BAB" w:rsidRDefault="00366354" w:rsidP="00456431">
            <w:pPr>
              <w:jc w:val="center"/>
              <w:rPr>
                <w:rFonts w:ascii="Arial" w:hAnsi="Arial" w:cs="Arial"/>
                <w:sz w:val="16"/>
                <w:szCs w:val="16"/>
              </w:rPr>
            </w:pPr>
            <w:r w:rsidRPr="00AB3BAB">
              <w:rPr>
                <w:rFonts w:ascii="Arial" w:hAnsi="Arial" w:cs="Arial"/>
                <w:b/>
                <w:sz w:val="16"/>
                <w:szCs w:val="16"/>
              </w:rPr>
              <w:t>05</w:t>
            </w:r>
            <w:r w:rsidRPr="00AB3BAB">
              <w:rPr>
                <w:rFonts w:ascii="Arial" w:hAnsi="Arial" w:cs="Arial"/>
                <w:sz w:val="16"/>
                <w:szCs w:val="16"/>
              </w:rPr>
              <w:t xml:space="preserve"> / Art 15</w:t>
            </w:r>
          </w:p>
          <w:p w:rsidR="00366354" w:rsidRPr="00AB3BAB" w:rsidRDefault="00366354" w:rsidP="00456431">
            <w:pPr>
              <w:jc w:val="center"/>
              <w:rPr>
                <w:rFonts w:ascii="Arial" w:hAnsi="Arial" w:cs="Arial"/>
                <w:bCs/>
                <w:sz w:val="16"/>
                <w:szCs w:val="16"/>
              </w:rPr>
            </w:pPr>
            <w:r w:rsidRPr="00AB3BAB">
              <w:rPr>
                <w:rFonts w:ascii="Arial" w:hAnsi="Arial" w:cs="Arial"/>
                <w:b/>
                <w:bCs/>
                <w:sz w:val="16"/>
                <w:szCs w:val="16"/>
              </w:rPr>
              <w:t xml:space="preserve">07 </w:t>
            </w:r>
            <w:r>
              <w:rPr>
                <w:rFonts w:ascii="Arial" w:hAnsi="Arial" w:cs="Arial"/>
                <w:bCs/>
                <w:sz w:val="16"/>
                <w:szCs w:val="16"/>
              </w:rPr>
              <w:t>/ Art 2</w:t>
            </w:r>
            <w:r w:rsidRPr="00AB3BAB">
              <w:rPr>
                <w:rFonts w:ascii="Arial" w:hAnsi="Arial" w:cs="Arial"/>
                <w:bCs/>
                <w:sz w:val="16"/>
                <w:szCs w:val="16"/>
              </w:rPr>
              <w:t>.3</w:t>
            </w:r>
          </w:p>
          <w:p w:rsidR="00366354" w:rsidRPr="00AB3BAB" w:rsidRDefault="00366354" w:rsidP="00456431">
            <w:pPr>
              <w:jc w:val="center"/>
              <w:rPr>
                <w:rFonts w:ascii="Arial" w:hAnsi="Arial" w:cs="Arial"/>
                <w:sz w:val="16"/>
                <w:szCs w:val="16"/>
              </w:rPr>
            </w:pPr>
            <w:r w:rsidRPr="00AB3BAB">
              <w:rPr>
                <w:rFonts w:ascii="Arial" w:hAnsi="Arial" w:cs="Arial"/>
                <w:b/>
                <w:sz w:val="16"/>
                <w:szCs w:val="16"/>
              </w:rPr>
              <w:t>14</w:t>
            </w:r>
            <w:r w:rsidRPr="00AB3BAB">
              <w:rPr>
                <w:rFonts w:ascii="Arial" w:hAnsi="Arial" w:cs="Arial"/>
                <w:sz w:val="16"/>
                <w:szCs w:val="16"/>
              </w:rPr>
              <w:t xml:space="preserve"> / 2.7.</w:t>
            </w:r>
          </w:p>
          <w:p w:rsidR="00366354" w:rsidRPr="00AB3BAB" w:rsidRDefault="00366354" w:rsidP="00456431">
            <w:pPr>
              <w:jc w:val="center"/>
              <w:rPr>
                <w:rFonts w:ascii="Arial" w:hAnsi="Arial" w:cs="Arial"/>
                <w:sz w:val="16"/>
                <w:szCs w:val="16"/>
              </w:rPr>
            </w:pPr>
            <w:r w:rsidRPr="00AB3BAB">
              <w:rPr>
                <w:rFonts w:ascii="Arial" w:hAnsi="Arial" w:cs="Arial"/>
                <w:b/>
                <w:sz w:val="16"/>
                <w:szCs w:val="16"/>
              </w:rPr>
              <w:t>14</w:t>
            </w:r>
            <w:r w:rsidRPr="00AB3BAB">
              <w:rPr>
                <w:rFonts w:ascii="Arial" w:hAnsi="Arial" w:cs="Arial"/>
                <w:sz w:val="16"/>
                <w:szCs w:val="16"/>
              </w:rPr>
              <w:t xml:space="preserve"> / 2.9.</w:t>
            </w:r>
          </w:p>
          <w:p w:rsidR="00366354" w:rsidRPr="00AB3BAB" w:rsidRDefault="00366354" w:rsidP="00456431">
            <w:pPr>
              <w:jc w:val="center"/>
              <w:rPr>
                <w:rFonts w:ascii="Arial" w:hAnsi="Arial" w:cs="Arial"/>
                <w:sz w:val="16"/>
                <w:szCs w:val="16"/>
              </w:rPr>
            </w:pPr>
            <w:r w:rsidRPr="00AB3BAB">
              <w:rPr>
                <w:rFonts w:ascii="Arial" w:hAnsi="Arial" w:cs="Arial"/>
                <w:b/>
                <w:sz w:val="16"/>
                <w:szCs w:val="16"/>
              </w:rPr>
              <w:t>14</w:t>
            </w:r>
            <w:r w:rsidRPr="00AB3BAB">
              <w:rPr>
                <w:rFonts w:ascii="Arial" w:hAnsi="Arial" w:cs="Arial"/>
                <w:sz w:val="16"/>
                <w:szCs w:val="16"/>
              </w:rPr>
              <w:t xml:space="preserve"> / 2.10.</w:t>
            </w:r>
          </w:p>
          <w:p w:rsidR="00366354" w:rsidRPr="00AB3BAB" w:rsidRDefault="00366354" w:rsidP="00456431">
            <w:pPr>
              <w:jc w:val="center"/>
              <w:rPr>
                <w:rFonts w:ascii="Arial" w:hAnsi="Arial" w:cs="Arial"/>
                <w:b/>
                <w:sz w:val="16"/>
                <w:szCs w:val="16"/>
              </w:rPr>
            </w:pPr>
            <w:r w:rsidRPr="00AB3BAB">
              <w:rPr>
                <w:rFonts w:ascii="Arial" w:hAnsi="Arial" w:cs="Arial"/>
                <w:b/>
                <w:sz w:val="16"/>
                <w:szCs w:val="16"/>
              </w:rPr>
              <w:t>14</w:t>
            </w:r>
            <w:r w:rsidRPr="00AB3BAB">
              <w:rPr>
                <w:rFonts w:ascii="Arial" w:hAnsi="Arial" w:cs="Arial"/>
                <w:sz w:val="16"/>
                <w:szCs w:val="16"/>
              </w:rPr>
              <w:t xml:space="preserve"> / 1.3.1.1.2.1.</w:t>
            </w:r>
          </w:p>
        </w:tc>
        <w:tc>
          <w:tcPr>
            <w:tcW w:w="844" w:type="pct"/>
            <w:shd w:val="clear" w:color="auto" w:fill="FFFFFF"/>
            <w:vAlign w:val="center"/>
          </w:tcPr>
          <w:p w:rsidR="00366354" w:rsidRPr="001D58AE" w:rsidRDefault="00366354" w:rsidP="00D67DEC">
            <w:pPr>
              <w:jc w:val="center"/>
              <w:rPr>
                <w:rFonts w:ascii="Arial" w:hAnsi="Arial" w:cs="Arial"/>
                <w:bCs/>
              </w:rPr>
            </w:pPr>
          </w:p>
        </w:tc>
      </w:tr>
      <w:tr w:rsidR="00366354" w:rsidRPr="0055474E" w:rsidTr="00081DB2">
        <w:trPr>
          <w:trHeight w:val="907"/>
          <w:jc w:val="center"/>
        </w:trPr>
        <w:tc>
          <w:tcPr>
            <w:tcW w:w="2667" w:type="pct"/>
            <w:shd w:val="clear" w:color="auto" w:fill="FFFFFF"/>
            <w:vAlign w:val="center"/>
          </w:tcPr>
          <w:p w:rsidR="00366354" w:rsidRPr="00D05BA3" w:rsidRDefault="00366354" w:rsidP="003648D2">
            <w:pPr>
              <w:jc w:val="both"/>
              <w:rPr>
                <w:rFonts w:ascii="Arial" w:hAnsi="Arial" w:cs="Arial"/>
                <w:bCs/>
                <w:sz w:val="20"/>
              </w:rPr>
            </w:pPr>
            <w:r w:rsidRPr="00D05BA3">
              <w:rPr>
                <w:rFonts w:ascii="Arial" w:hAnsi="Arial" w:cs="Arial"/>
                <w:bCs/>
                <w:sz w:val="20"/>
              </w:rPr>
              <w:t>Si elles</w:t>
            </w:r>
            <w:r>
              <w:rPr>
                <w:rFonts w:ascii="Arial" w:hAnsi="Arial" w:cs="Arial"/>
                <w:bCs/>
                <w:sz w:val="20"/>
              </w:rPr>
              <w:t xml:space="preserve"> existent, comment </w:t>
            </w:r>
            <w:r w:rsidRPr="00D05BA3">
              <w:rPr>
                <w:rFonts w:ascii="Arial" w:hAnsi="Arial" w:cs="Arial"/>
                <w:bCs/>
                <w:sz w:val="20"/>
              </w:rPr>
              <w:t>les personnes qui participent de manière occasionnelle au fonctionnement du dépôt DD</w:t>
            </w:r>
            <w:r>
              <w:rPr>
                <w:rFonts w:ascii="Arial" w:hAnsi="Arial" w:cs="Arial"/>
                <w:bCs/>
                <w:sz w:val="20"/>
              </w:rPr>
              <w:t xml:space="preserve"> sont-elles formées, habilité et suivies</w:t>
            </w:r>
            <w:r w:rsidRPr="00D05BA3">
              <w:rPr>
                <w:rFonts w:ascii="Arial" w:hAnsi="Arial" w:cs="Arial"/>
                <w:bCs/>
                <w:sz w:val="20"/>
              </w:rPr>
              <w:t> ?</w:t>
            </w:r>
          </w:p>
        </w:tc>
        <w:tc>
          <w:tcPr>
            <w:tcW w:w="135" w:type="pct"/>
            <w:shd w:val="clear" w:color="auto" w:fill="auto"/>
            <w:vAlign w:val="center"/>
          </w:tcPr>
          <w:p w:rsidR="00366354" w:rsidRPr="00D05BA3" w:rsidRDefault="00366354" w:rsidP="003648D2">
            <w:pPr>
              <w:jc w:val="both"/>
              <w:rPr>
                <w:rFonts w:ascii="Arial" w:hAnsi="Arial" w:cs="Arial"/>
                <w:bCs/>
                <w:sz w:val="20"/>
              </w:rPr>
            </w:pPr>
          </w:p>
        </w:tc>
        <w:tc>
          <w:tcPr>
            <w:tcW w:w="135" w:type="pct"/>
            <w:shd w:val="clear" w:color="auto" w:fill="auto"/>
            <w:vAlign w:val="center"/>
          </w:tcPr>
          <w:p w:rsidR="00366354" w:rsidRPr="00D05BA3" w:rsidRDefault="00366354" w:rsidP="003648D2">
            <w:pPr>
              <w:jc w:val="both"/>
              <w:rPr>
                <w:rFonts w:ascii="Arial" w:hAnsi="Arial" w:cs="Arial"/>
                <w:bCs/>
                <w:sz w:val="20"/>
              </w:rPr>
            </w:pPr>
          </w:p>
        </w:tc>
        <w:tc>
          <w:tcPr>
            <w:tcW w:w="135" w:type="pct"/>
            <w:shd w:val="clear" w:color="auto" w:fill="FFFF00"/>
            <w:vAlign w:val="center"/>
          </w:tcPr>
          <w:p w:rsidR="00366354" w:rsidRPr="00D05BA3" w:rsidRDefault="00366354" w:rsidP="003648D2">
            <w:pPr>
              <w:jc w:val="both"/>
              <w:rPr>
                <w:rFonts w:ascii="Arial" w:hAnsi="Arial" w:cs="Arial"/>
                <w:bCs/>
                <w:sz w:val="20"/>
              </w:rPr>
            </w:pPr>
          </w:p>
        </w:tc>
        <w:tc>
          <w:tcPr>
            <w:tcW w:w="1084" w:type="pct"/>
            <w:shd w:val="clear" w:color="auto" w:fill="FFFFFF"/>
            <w:vAlign w:val="center"/>
          </w:tcPr>
          <w:p w:rsidR="00366354" w:rsidRDefault="00366354" w:rsidP="003648D2">
            <w:pPr>
              <w:jc w:val="center"/>
              <w:rPr>
                <w:rFonts w:ascii="Arial" w:hAnsi="Arial" w:cs="Arial"/>
                <w:b/>
                <w:bCs/>
                <w:sz w:val="16"/>
                <w:szCs w:val="16"/>
              </w:rPr>
            </w:pPr>
            <w:r>
              <w:rPr>
                <w:rFonts w:ascii="Arial" w:hAnsi="Arial" w:cs="Arial"/>
                <w:b/>
                <w:bCs/>
                <w:sz w:val="16"/>
                <w:szCs w:val="16"/>
              </w:rPr>
              <w:t>0</w:t>
            </w:r>
            <w:r w:rsidRPr="0057313C">
              <w:rPr>
                <w:rFonts w:ascii="Arial" w:hAnsi="Arial" w:cs="Arial"/>
                <w:b/>
                <w:bCs/>
                <w:sz w:val="16"/>
                <w:szCs w:val="16"/>
              </w:rPr>
              <w:t>8</w:t>
            </w:r>
          </w:p>
          <w:p w:rsidR="00366354" w:rsidRPr="0057313C" w:rsidRDefault="00366354" w:rsidP="003648D2">
            <w:pPr>
              <w:jc w:val="center"/>
              <w:rPr>
                <w:rFonts w:ascii="Arial" w:hAnsi="Arial" w:cs="Arial"/>
                <w:b/>
                <w:bCs/>
                <w:sz w:val="16"/>
                <w:szCs w:val="16"/>
              </w:rPr>
            </w:pPr>
            <w:r>
              <w:rPr>
                <w:rFonts w:ascii="Arial" w:hAnsi="Arial" w:cs="Arial"/>
                <w:b/>
                <w:bCs/>
                <w:sz w:val="16"/>
                <w:szCs w:val="16"/>
              </w:rPr>
              <w:t>10</w:t>
            </w:r>
          </w:p>
        </w:tc>
        <w:tc>
          <w:tcPr>
            <w:tcW w:w="844" w:type="pct"/>
            <w:shd w:val="clear" w:color="auto" w:fill="FFFFFF"/>
            <w:vAlign w:val="center"/>
          </w:tcPr>
          <w:p w:rsidR="00366354" w:rsidRPr="001D58AE" w:rsidRDefault="00366354" w:rsidP="00D67DEC">
            <w:pPr>
              <w:jc w:val="center"/>
              <w:rPr>
                <w:rFonts w:ascii="Arial" w:hAnsi="Arial" w:cs="Arial"/>
                <w:bCs/>
              </w:rPr>
            </w:pPr>
          </w:p>
        </w:tc>
      </w:tr>
    </w:tbl>
    <w:p w:rsidR="000E20E5" w:rsidRPr="000E20E5" w:rsidRDefault="000E20E5" w:rsidP="000E20E5">
      <w:pPr>
        <w:pStyle w:val="Titre2"/>
        <w:tabs>
          <w:tab w:val="clear" w:pos="709"/>
        </w:tabs>
        <w:rPr>
          <w:rFonts w:ascii="Arial" w:hAnsi="Arial" w:cs="Arial"/>
          <w:sz w:val="16"/>
          <w:szCs w:val="16"/>
          <w:u w:val="none"/>
        </w:rPr>
      </w:pPr>
    </w:p>
    <w:p w:rsidR="00FB1A0B" w:rsidRDefault="00FB1A0B" w:rsidP="00A24362">
      <w:pPr>
        <w:pStyle w:val="Titre2"/>
        <w:numPr>
          <w:ilvl w:val="0"/>
          <w:numId w:val="1"/>
        </w:numPr>
        <w:tabs>
          <w:tab w:val="clear" w:pos="709"/>
        </w:tabs>
        <w:ind w:left="0" w:firstLine="0"/>
        <w:rPr>
          <w:rFonts w:ascii="Arial" w:hAnsi="Arial" w:cs="Arial"/>
          <w:b/>
          <w:sz w:val="36"/>
          <w:szCs w:val="36"/>
        </w:rPr>
      </w:pPr>
      <w:r>
        <w:rPr>
          <w:rFonts w:ascii="Arial" w:hAnsi="Arial" w:cs="Arial"/>
          <w:b/>
          <w:sz w:val="36"/>
          <w:szCs w:val="36"/>
        </w:rPr>
        <w:t>HYGIENE</w:t>
      </w:r>
      <w:r w:rsidR="00FA0EC4">
        <w:rPr>
          <w:rFonts w:ascii="Arial" w:hAnsi="Arial" w:cs="Arial"/>
          <w:b/>
          <w:sz w:val="36"/>
          <w:szCs w:val="36"/>
        </w:rPr>
        <w:t xml:space="preserve"> - </w:t>
      </w:r>
      <w:r w:rsidR="008A2714">
        <w:rPr>
          <w:rFonts w:ascii="Arial" w:hAnsi="Arial" w:cs="Arial"/>
          <w:b/>
          <w:sz w:val="36"/>
          <w:szCs w:val="36"/>
        </w:rPr>
        <w:t>SECURIT</w:t>
      </w:r>
      <w:bookmarkStart w:id="5" w:name="HYG"/>
      <w:bookmarkEnd w:id="5"/>
      <w:r w:rsidR="008A2714">
        <w:rPr>
          <w:rFonts w:ascii="Arial" w:hAnsi="Arial" w:cs="Arial"/>
          <w:b/>
          <w:sz w:val="36"/>
          <w:szCs w:val="36"/>
        </w:rPr>
        <w:t>E</w:t>
      </w:r>
      <w:r w:rsidRPr="004C2F39">
        <w:rPr>
          <w:rFonts w:ascii="Arial" w:hAnsi="Arial" w:cs="Arial"/>
          <w:b/>
          <w:sz w:val="36"/>
          <w:szCs w:val="36"/>
        </w:rPr>
        <w:t>:</w:t>
      </w:r>
      <w:r w:rsidR="00026322" w:rsidRPr="00026322">
        <w:rPr>
          <w:rFonts w:ascii="Arial" w:hAnsi="Arial" w:cs="Arial"/>
          <w:sz w:val="36"/>
          <w:szCs w:val="36"/>
          <w:u w:val="none"/>
        </w:rPr>
        <w:t xml:space="preserve">   </w:t>
      </w:r>
      <w:r w:rsidR="00026322" w:rsidRPr="00026322">
        <w:rPr>
          <w:rFonts w:ascii="Arial" w:hAnsi="Arial" w:cs="Arial"/>
          <w:sz w:val="36"/>
          <w:szCs w:val="36"/>
          <w:u w:val="none"/>
        </w:rPr>
        <w:tab/>
      </w:r>
      <w:r w:rsidR="00026322" w:rsidRPr="00026322">
        <w:rPr>
          <w:rFonts w:ascii="Arial" w:hAnsi="Arial" w:cs="Arial"/>
          <w:sz w:val="36"/>
          <w:szCs w:val="36"/>
          <w:u w:val="none"/>
        </w:rPr>
        <w:tab/>
      </w:r>
      <w:r w:rsidR="00026322" w:rsidRPr="00026322">
        <w:rPr>
          <w:rFonts w:ascii="Arial" w:hAnsi="Arial" w:cs="Arial"/>
          <w:sz w:val="36"/>
          <w:szCs w:val="36"/>
          <w:u w:val="none"/>
        </w:rPr>
        <w:tab/>
      </w:r>
      <w:r w:rsidR="00026322" w:rsidRPr="00026322">
        <w:rPr>
          <w:rFonts w:ascii="Arial" w:hAnsi="Arial" w:cs="Arial"/>
          <w:sz w:val="36"/>
          <w:szCs w:val="36"/>
          <w:u w:val="none"/>
        </w:rPr>
        <w:tab/>
      </w:r>
      <w:r w:rsidR="00026322" w:rsidRPr="00026322">
        <w:rPr>
          <w:rFonts w:ascii="Arial" w:hAnsi="Arial" w:cs="Arial"/>
          <w:sz w:val="36"/>
          <w:szCs w:val="36"/>
          <w:u w:val="none"/>
        </w:rPr>
        <w:tab/>
      </w:r>
      <w:r w:rsidR="00026322" w:rsidRPr="00026322">
        <w:rPr>
          <w:rFonts w:ascii="Arial" w:hAnsi="Arial" w:cs="Arial"/>
          <w:sz w:val="36"/>
          <w:szCs w:val="36"/>
          <w:u w:val="none"/>
        </w:rPr>
        <w:tab/>
      </w:r>
      <w:r w:rsidR="00026322" w:rsidRPr="00026322">
        <w:rPr>
          <w:rFonts w:ascii="Arial" w:hAnsi="Arial" w:cs="Arial"/>
          <w:sz w:val="36"/>
          <w:szCs w:val="36"/>
          <w:u w:val="none"/>
        </w:rPr>
        <w:tab/>
      </w:r>
      <w:hyperlink r:id="rId24" w:anchor="SOMM" w:history="1">
        <w:r w:rsidR="00026322" w:rsidRPr="00EB09CC">
          <w:rPr>
            <w:rStyle w:val="Lienhypertexte"/>
            <w:rFonts w:ascii="Arial" w:hAnsi="Arial" w:cs="Arial"/>
            <w:b/>
            <w:bCs/>
            <w:i/>
            <w:sz w:val="16"/>
            <w:szCs w:val="16"/>
          </w:rPr>
          <w:t>Sommaire</w:t>
        </w:r>
      </w:hyperlink>
    </w:p>
    <w:p w:rsidR="004C2F39" w:rsidRPr="00C85D29" w:rsidRDefault="004C2F39" w:rsidP="004C2F39">
      <w:pPr>
        <w:rPr>
          <w:rFonts w:ascii="Arial" w:hAnsi="Arial" w:cs="Arial"/>
          <w:sz w:val="16"/>
          <w:szCs w:val="16"/>
        </w:rPr>
      </w:pPr>
    </w:p>
    <w:tbl>
      <w:tblPr>
        <w:tblW w:w="5256" w:type="pct"/>
        <w:jc w:val="center"/>
        <w:tblInd w:w="-623"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FFFFFF"/>
        <w:tblLayout w:type="fixed"/>
        <w:tblLook w:val="01E0"/>
      </w:tblPr>
      <w:tblGrid>
        <w:gridCol w:w="6017"/>
        <w:gridCol w:w="297"/>
        <w:gridCol w:w="258"/>
        <w:gridCol w:w="49"/>
        <w:gridCol w:w="339"/>
        <w:gridCol w:w="2120"/>
        <w:gridCol w:w="2149"/>
      </w:tblGrid>
      <w:tr w:rsidR="0088100E" w:rsidRPr="004806F1" w:rsidTr="00B90E1A">
        <w:trPr>
          <w:trHeight w:val="907"/>
          <w:jc w:val="center"/>
        </w:trPr>
        <w:tc>
          <w:tcPr>
            <w:tcW w:w="5000" w:type="pct"/>
            <w:gridSpan w:val="7"/>
            <w:shd w:val="clear" w:color="auto" w:fill="auto"/>
            <w:vAlign w:val="center"/>
          </w:tcPr>
          <w:p w:rsidR="0088100E" w:rsidRPr="0088100E" w:rsidRDefault="00A916AE" w:rsidP="0088100E">
            <w:pPr>
              <w:rPr>
                <w:rFonts w:ascii="Arial" w:hAnsi="Arial" w:cs="Arial"/>
                <w:bCs/>
                <w:sz w:val="28"/>
                <w:szCs w:val="28"/>
              </w:rPr>
            </w:pPr>
            <w:r>
              <w:rPr>
                <w:rFonts w:ascii="Arial" w:hAnsi="Arial" w:cs="Arial"/>
                <w:bCs/>
                <w:sz w:val="28"/>
                <w:szCs w:val="28"/>
              </w:rPr>
              <w:t xml:space="preserve">4.1. </w:t>
            </w:r>
            <w:r w:rsidR="00B85A38">
              <w:rPr>
                <w:rFonts w:ascii="Arial" w:hAnsi="Arial" w:cs="Arial"/>
                <w:bCs/>
                <w:sz w:val="28"/>
                <w:szCs w:val="28"/>
              </w:rPr>
              <w:t>Sécurité</w:t>
            </w:r>
            <w:r w:rsidR="00B90E1A">
              <w:rPr>
                <w:rFonts w:ascii="Arial" w:hAnsi="Arial" w:cs="Arial"/>
                <w:bCs/>
                <w:sz w:val="28"/>
                <w:szCs w:val="28"/>
              </w:rPr>
              <w:t> :</w:t>
            </w:r>
          </w:p>
        </w:tc>
      </w:tr>
      <w:tr w:rsidR="00950808" w:rsidRPr="004806F1" w:rsidTr="00081DB2">
        <w:trPr>
          <w:trHeight w:val="1191"/>
          <w:jc w:val="center"/>
        </w:trPr>
        <w:tc>
          <w:tcPr>
            <w:tcW w:w="2679" w:type="pct"/>
            <w:shd w:val="clear" w:color="auto" w:fill="FFFFFF"/>
            <w:vAlign w:val="center"/>
          </w:tcPr>
          <w:p w:rsidR="00254668" w:rsidRPr="00EF7880" w:rsidRDefault="00254668" w:rsidP="00EF7880">
            <w:pPr>
              <w:jc w:val="both"/>
              <w:rPr>
                <w:rFonts w:ascii="Arial" w:hAnsi="Arial" w:cs="Arial"/>
                <w:bCs/>
                <w:sz w:val="20"/>
              </w:rPr>
            </w:pPr>
            <w:r w:rsidRPr="00EF7880">
              <w:rPr>
                <w:rFonts w:ascii="Arial" w:hAnsi="Arial" w:cs="Arial"/>
                <w:bCs/>
                <w:sz w:val="20"/>
              </w:rPr>
              <w:t>Il existe une instruction écrite en matière de sécurité et d’hygiène adaptée aux activités du dépôt</w:t>
            </w:r>
            <w:r w:rsidR="00793600">
              <w:rPr>
                <w:rFonts w:ascii="Arial" w:hAnsi="Arial" w:cs="Arial"/>
                <w:bCs/>
                <w:sz w:val="20"/>
              </w:rPr>
              <w:t>.</w:t>
            </w:r>
          </w:p>
        </w:tc>
        <w:tc>
          <w:tcPr>
            <w:tcW w:w="132" w:type="pct"/>
            <w:shd w:val="clear" w:color="auto" w:fill="FF0000"/>
            <w:vAlign w:val="center"/>
          </w:tcPr>
          <w:p w:rsidR="00254668" w:rsidRPr="00EF7880" w:rsidRDefault="00254668" w:rsidP="00EF7880">
            <w:pPr>
              <w:jc w:val="both"/>
              <w:rPr>
                <w:rFonts w:ascii="Arial" w:hAnsi="Arial" w:cs="Arial"/>
                <w:bCs/>
                <w:sz w:val="20"/>
              </w:rPr>
            </w:pPr>
          </w:p>
        </w:tc>
        <w:tc>
          <w:tcPr>
            <w:tcW w:w="115" w:type="pct"/>
            <w:shd w:val="clear" w:color="auto" w:fill="7F7F7F" w:themeFill="text1" w:themeFillTint="80"/>
            <w:vAlign w:val="center"/>
          </w:tcPr>
          <w:p w:rsidR="00254668" w:rsidRPr="00EF7880" w:rsidRDefault="00254668" w:rsidP="00EF7880">
            <w:pPr>
              <w:jc w:val="both"/>
              <w:rPr>
                <w:rFonts w:ascii="Arial" w:hAnsi="Arial" w:cs="Arial"/>
                <w:bCs/>
                <w:sz w:val="20"/>
              </w:rPr>
            </w:pPr>
          </w:p>
        </w:tc>
        <w:tc>
          <w:tcPr>
            <w:tcW w:w="173" w:type="pct"/>
            <w:gridSpan w:val="2"/>
            <w:shd w:val="clear" w:color="auto" w:fill="FFFF00"/>
            <w:vAlign w:val="center"/>
          </w:tcPr>
          <w:p w:rsidR="00254668" w:rsidRPr="00EF7880" w:rsidRDefault="00254668" w:rsidP="00EF7880">
            <w:pPr>
              <w:jc w:val="both"/>
              <w:rPr>
                <w:rFonts w:ascii="Arial" w:hAnsi="Arial" w:cs="Arial"/>
                <w:bCs/>
                <w:sz w:val="20"/>
              </w:rPr>
            </w:pPr>
          </w:p>
        </w:tc>
        <w:tc>
          <w:tcPr>
            <w:tcW w:w="944" w:type="pct"/>
            <w:shd w:val="clear" w:color="auto" w:fill="FFFFFF"/>
            <w:vAlign w:val="center"/>
          </w:tcPr>
          <w:p w:rsidR="00254668" w:rsidRPr="003467B2" w:rsidRDefault="00254668" w:rsidP="00FA0B0D">
            <w:pPr>
              <w:jc w:val="center"/>
              <w:rPr>
                <w:rFonts w:ascii="Arial" w:hAnsi="Arial" w:cs="Arial"/>
                <w:sz w:val="16"/>
                <w:szCs w:val="16"/>
              </w:rPr>
            </w:pPr>
            <w:r>
              <w:rPr>
                <w:rFonts w:ascii="Arial" w:hAnsi="Arial" w:cs="Arial"/>
                <w:b/>
                <w:sz w:val="16"/>
                <w:szCs w:val="16"/>
              </w:rPr>
              <w:t>14</w:t>
            </w:r>
            <w:r w:rsidRPr="003467B2">
              <w:rPr>
                <w:rFonts w:ascii="Arial" w:hAnsi="Arial" w:cs="Arial"/>
                <w:sz w:val="16"/>
                <w:szCs w:val="16"/>
              </w:rPr>
              <w:t xml:space="preserve"> / 2.12.</w:t>
            </w:r>
          </w:p>
          <w:p w:rsidR="00254668" w:rsidRDefault="00254668" w:rsidP="00FA0B0D">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2.14</w:t>
            </w:r>
            <w:r w:rsidRPr="00B1272C">
              <w:rPr>
                <w:rFonts w:ascii="Arial" w:hAnsi="Arial" w:cs="Arial"/>
                <w:sz w:val="16"/>
                <w:szCs w:val="16"/>
              </w:rPr>
              <w:t>.</w:t>
            </w:r>
          </w:p>
          <w:p w:rsidR="00254668" w:rsidRPr="004806F1" w:rsidRDefault="00254668" w:rsidP="000746FB">
            <w:pPr>
              <w:jc w:val="center"/>
              <w:rPr>
                <w:rFonts w:ascii="Arial" w:hAnsi="Arial" w:cs="Arial"/>
                <w:bCs/>
              </w:rPr>
            </w:pPr>
            <w:r>
              <w:rPr>
                <w:rFonts w:ascii="Arial" w:hAnsi="Arial" w:cs="Arial"/>
                <w:b/>
                <w:sz w:val="16"/>
                <w:szCs w:val="16"/>
              </w:rPr>
              <w:t>14</w:t>
            </w:r>
            <w:r>
              <w:rPr>
                <w:rFonts w:ascii="Arial" w:hAnsi="Arial" w:cs="Arial"/>
                <w:sz w:val="16"/>
                <w:szCs w:val="16"/>
              </w:rPr>
              <w:t xml:space="preserve"> / lignes directrices Stockage &amp; transport des PSL. I.1.3.</w:t>
            </w:r>
          </w:p>
        </w:tc>
        <w:tc>
          <w:tcPr>
            <w:tcW w:w="957" w:type="pct"/>
            <w:shd w:val="clear" w:color="auto" w:fill="FFFFFF"/>
            <w:vAlign w:val="center"/>
          </w:tcPr>
          <w:p w:rsidR="00254668" w:rsidRPr="004806F1" w:rsidRDefault="00254668" w:rsidP="00D67DEC">
            <w:pPr>
              <w:jc w:val="center"/>
              <w:rPr>
                <w:rFonts w:ascii="Arial" w:hAnsi="Arial" w:cs="Arial"/>
                <w:bCs/>
              </w:rPr>
            </w:pPr>
          </w:p>
        </w:tc>
      </w:tr>
      <w:tr w:rsidR="00091F7B" w:rsidRPr="004806F1" w:rsidTr="00081DB2">
        <w:trPr>
          <w:trHeight w:val="850"/>
          <w:jc w:val="center"/>
        </w:trPr>
        <w:tc>
          <w:tcPr>
            <w:tcW w:w="2679" w:type="pct"/>
            <w:shd w:val="clear" w:color="auto" w:fill="FFFFFF"/>
            <w:vAlign w:val="center"/>
          </w:tcPr>
          <w:p w:rsidR="00091F7B" w:rsidRPr="00EF7880" w:rsidRDefault="00091F7B" w:rsidP="00EF7880">
            <w:pPr>
              <w:jc w:val="both"/>
              <w:rPr>
                <w:rFonts w:ascii="Arial" w:hAnsi="Arial" w:cs="Arial"/>
                <w:bCs/>
                <w:sz w:val="20"/>
              </w:rPr>
            </w:pPr>
            <w:r>
              <w:rPr>
                <w:rFonts w:ascii="Arial" w:hAnsi="Arial" w:cs="Arial"/>
                <w:sz w:val="20"/>
              </w:rPr>
              <w:t>Les équipements respectent les normes de sécurité pour le personnel</w:t>
            </w:r>
            <w:r w:rsidR="00646310">
              <w:rPr>
                <w:rFonts w:ascii="Arial" w:hAnsi="Arial" w:cs="Arial"/>
                <w:sz w:val="20"/>
              </w:rPr>
              <w:t>.</w:t>
            </w:r>
          </w:p>
        </w:tc>
        <w:tc>
          <w:tcPr>
            <w:tcW w:w="132" w:type="pct"/>
            <w:shd w:val="clear" w:color="auto" w:fill="FF0000"/>
            <w:vAlign w:val="center"/>
          </w:tcPr>
          <w:p w:rsidR="00091F7B" w:rsidRPr="00EF7880" w:rsidRDefault="00091F7B" w:rsidP="00EF7880">
            <w:pPr>
              <w:jc w:val="both"/>
              <w:rPr>
                <w:rFonts w:ascii="Arial" w:hAnsi="Arial" w:cs="Arial"/>
                <w:bCs/>
                <w:sz w:val="20"/>
              </w:rPr>
            </w:pPr>
          </w:p>
        </w:tc>
        <w:tc>
          <w:tcPr>
            <w:tcW w:w="115" w:type="pct"/>
            <w:shd w:val="clear" w:color="auto" w:fill="7F7F7F" w:themeFill="text1" w:themeFillTint="80"/>
            <w:vAlign w:val="center"/>
          </w:tcPr>
          <w:p w:rsidR="00091F7B" w:rsidRPr="00EF7880" w:rsidRDefault="00091F7B" w:rsidP="00EF7880">
            <w:pPr>
              <w:jc w:val="both"/>
              <w:rPr>
                <w:rFonts w:ascii="Arial" w:hAnsi="Arial" w:cs="Arial"/>
                <w:bCs/>
                <w:sz w:val="20"/>
              </w:rPr>
            </w:pPr>
          </w:p>
        </w:tc>
        <w:tc>
          <w:tcPr>
            <w:tcW w:w="173" w:type="pct"/>
            <w:gridSpan w:val="2"/>
            <w:shd w:val="clear" w:color="auto" w:fill="FFFF00"/>
            <w:vAlign w:val="center"/>
          </w:tcPr>
          <w:p w:rsidR="00091F7B" w:rsidRPr="00EF7880" w:rsidRDefault="00091F7B" w:rsidP="00EF7880">
            <w:pPr>
              <w:jc w:val="both"/>
              <w:rPr>
                <w:rFonts w:ascii="Arial" w:hAnsi="Arial" w:cs="Arial"/>
                <w:bCs/>
                <w:sz w:val="20"/>
              </w:rPr>
            </w:pPr>
          </w:p>
        </w:tc>
        <w:tc>
          <w:tcPr>
            <w:tcW w:w="944" w:type="pct"/>
            <w:shd w:val="clear" w:color="auto" w:fill="FFFFFF"/>
            <w:vAlign w:val="center"/>
          </w:tcPr>
          <w:p w:rsidR="00091F7B" w:rsidRDefault="00091F7B" w:rsidP="00FA0B0D">
            <w:pPr>
              <w:jc w:val="center"/>
              <w:rPr>
                <w:rFonts w:ascii="Arial" w:hAnsi="Arial" w:cs="Arial"/>
                <w:b/>
                <w:sz w:val="16"/>
                <w:szCs w:val="16"/>
              </w:rPr>
            </w:pPr>
            <w:r>
              <w:rPr>
                <w:rFonts w:ascii="Arial" w:hAnsi="Arial" w:cs="Arial"/>
                <w:b/>
                <w:sz w:val="16"/>
                <w:szCs w:val="16"/>
              </w:rPr>
              <w:t>14</w:t>
            </w:r>
            <w:r>
              <w:rPr>
                <w:rFonts w:ascii="Arial" w:hAnsi="Arial" w:cs="Arial"/>
                <w:sz w:val="16"/>
                <w:szCs w:val="16"/>
              </w:rPr>
              <w:t xml:space="preserve"> / lignes directrices stockage &amp; transport PSL.I.1.2.</w:t>
            </w:r>
          </w:p>
        </w:tc>
        <w:tc>
          <w:tcPr>
            <w:tcW w:w="957" w:type="pct"/>
            <w:shd w:val="clear" w:color="auto" w:fill="FFFFFF"/>
            <w:vAlign w:val="center"/>
          </w:tcPr>
          <w:p w:rsidR="00091F7B" w:rsidRPr="004806F1" w:rsidRDefault="00091F7B" w:rsidP="00D67DEC">
            <w:pPr>
              <w:jc w:val="center"/>
              <w:rPr>
                <w:rFonts w:ascii="Arial" w:hAnsi="Arial" w:cs="Arial"/>
                <w:bCs/>
              </w:rPr>
            </w:pPr>
          </w:p>
        </w:tc>
      </w:tr>
      <w:tr w:rsidR="00950808" w:rsidTr="00081DB2">
        <w:tblPrEx>
          <w:tblLook w:val="0000"/>
        </w:tblPrEx>
        <w:trPr>
          <w:trHeight w:val="1928"/>
          <w:jc w:val="center"/>
        </w:trPr>
        <w:tc>
          <w:tcPr>
            <w:tcW w:w="2679" w:type="pct"/>
            <w:shd w:val="clear" w:color="auto" w:fill="FFFFFF"/>
            <w:vAlign w:val="center"/>
          </w:tcPr>
          <w:p w:rsidR="00254668" w:rsidRPr="00EF7880" w:rsidRDefault="00254668" w:rsidP="00A916AE">
            <w:pPr>
              <w:jc w:val="both"/>
              <w:rPr>
                <w:rFonts w:ascii="Arial" w:hAnsi="Arial" w:cs="Arial"/>
                <w:color w:val="000000"/>
                <w:sz w:val="20"/>
              </w:rPr>
            </w:pPr>
            <w:r>
              <w:rPr>
                <w:rFonts w:ascii="Arial" w:hAnsi="Arial" w:cs="Arial"/>
                <w:color w:val="000000"/>
                <w:sz w:val="20"/>
              </w:rPr>
              <w:lastRenderedPageBreak/>
              <w:t xml:space="preserve">La </w:t>
            </w:r>
            <w:r w:rsidRPr="00EF7880">
              <w:rPr>
                <w:rFonts w:ascii="Arial" w:hAnsi="Arial" w:cs="Arial"/>
                <w:color w:val="000000"/>
                <w:sz w:val="20"/>
              </w:rPr>
              <w:t xml:space="preserve">procédure </w:t>
            </w:r>
            <w:r>
              <w:rPr>
                <w:rFonts w:ascii="Arial" w:hAnsi="Arial" w:cs="Arial"/>
                <w:color w:val="000000"/>
                <w:sz w:val="20"/>
              </w:rPr>
              <w:t xml:space="preserve">hygiène et sécurité </w:t>
            </w:r>
            <w:r w:rsidRPr="00EF7880">
              <w:rPr>
                <w:rFonts w:ascii="Arial" w:hAnsi="Arial" w:cs="Arial"/>
                <w:color w:val="000000"/>
                <w:sz w:val="20"/>
              </w:rPr>
              <w:t>précise que l’accès au dépôt est réservé aux personnes autorisées</w:t>
            </w:r>
            <w:r w:rsidR="00A916AE">
              <w:rPr>
                <w:rFonts w:ascii="Arial" w:hAnsi="Arial" w:cs="Arial"/>
                <w:color w:val="000000"/>
                <w:sz w:val="20"/>
              </w:rPr>
              <w:t xml:space="preserve"> définies dans une </w:t>
            </w:r>
            <w:r w:rsidRPr="00EF7880">
              <w:rPr>
                <w:rFonts w:ascii="Arial" w:hAnsi="Arial" w:cs="Arial"/>
                <w:color w:val="000000"/>
                <w:sz w:val="20"/>
              </w:rPr>
              <w:t xml:space="preserve">liste </w:t>
            </w:r>
            <w:r w:rsidR="00A916AE">
              <w:rPr>
                <w:rFonts w:ascii="Arial" w:hAnsi="Arial" w:cs="Arial"/>
                <w:color w:val="000000"/>
                <w:sz w:val="20"/>
              </w:rPr>
              <w:t xml:space="preserve">disponible </w:t>
            </w:r>
            <w:r w:rsidRPr="00EF7880">
              <w:rPr>
                <w:rFonts w:ascii="Arial" w:hAnsi="Arial" w:cs="Arial"/>
                <w:color w:val="000000"/>
                <w:sz w:val="20"/>
              </w:rPr>
              <w:t>de personnes autorisées</w:t>
            </w:r>
            <w:r w:rsidR="00A916AE">
              <w:rPr>
                <w:rFonts w:ascii="Arial" w:hAnsi="Arial" w:cs="Arial"/>
                <w:color w:val="000000"/>
                <w:sz w:val="20"/>
              </w:rPr>
              <w:t>.</w:t>
            </w:r>
          </w:p>
        </w:tc>
        <w:tc>
          <w:tcPr>
            <w:tcW w:w="132" w:type="pct"/>
            <w:shd w:val="clear" w:color="auto" w:fill="FF0000"/>
            <w:vAlign w:val="center"/>
          </w:tcPr>
          <w:p w:rsidR="00254668" w:rsidRDefault="00254668" w:rsidP="00EF7880">
            <w:pPr>
              <w:jc w:val="both"/>
              <w:rPr>
                <w:rFonts w:ascii="Arial" w:hAnsi="Arial" w:cs="Arial"/>
                <w:sz w:val="20"/>
              </w:rPr>
            </w:pPr>
          </w:p>
        </w:tc>
        <w:tc>
          <w:tcPr>
            <w:tcW w:w="115" w:type="pct"/>
            <w:shd w:val="clear" w:color="auto" w:fill="7F7F7F" w:themeFill="text1" w:themeFillTint="80"/>
            <w:vAlign w:val="center"/>
          </w:tcPr>
          <w:p w:rsidR="00254668" w:rsidRPr="00EF7880" w:rsidRDefault="00254668" w:rsidP="0096158D">
            <w:pPr>
              <w:jc w:val="both"/>
              <w:rPr>
                <w:rFonts w:ascii="Arial" w:hAnsi="Arial" w:cs="Arial"/>
                <w:sz w:val="20"/>
              </w:rPr>
            </w:pPr>
          </w:p>
        </w:tc>
        <w:tc>
          <w:tcPr>
            <w:tcW w:w="173" w:type="pct"/>
            <w:gridSpan w:val="2"/>
            <w:shd w:val="clear" w:color="auto" w:fill="FFFF00"/>
            <w:vAlign w:val="center"/>
          </w:tcPr>
          <w:p w:rsidR="00254668" w:rsidRPr="00EF7880" w:rsidRDefault="00254668" w:rsidP="00EF7880">
            <w:pPr>
              <w:jc w:val="both"/>
              <w:rPr>
                <w:rFonts w:ascii="Arial" w:hAnsi="Arial" w:cs="Arial"/>
                <w:color w:val="000000"/>
                <w:sz w:val="20"/>
              </w:rPr>
            </w:pPr>
          </w:p>
        </w:tc>
        <w:tc>
          <w:tcPr>
            <w:tcW w:w="944" w:type="pct"/>
            <w:shd w:val="clear" w:color="auto" w:fill="FFFFFF"/>
            <w:vAlign w:val="center"/>
          </w:tcPr>
          <w:p w:rsidR="00254668" w:rsidRDefault="00254668" w:rsidP="0049646E">
            <w:pPr>
              <w:jc w:val="center"/>
              <w:rPr>
                <w:rFonts w:ascii="Arial" w:hAnsi="Arial" w:cs="Arial"/>
                <w:sz w:val="16"/>
                <w:szCs w:val="16"/>
              </w:rPr>
            </w:pPr>
            <w:r>
              <w:rPr>
                <w:rFonts w:ascii="Arial" w:hAnsi="Arial" w:cs="Arial"/>
                <w:b/>
                <w:sz w:val="16"/>
                <w:szCs w:val="16"/>
              </w:rPr>
              <w:t xml:space="preserve">01 </w:t>
            </w:r>
            <w:r w:rsidRPr="00D94F73">
              <w:rPr>
                <w:rFonts w:ascii="Arial" w:hAnsi="Arial" w:cs="Arial"/>
                <w:sz w:val="16"/>
                <w:szCs w:val="16"/>
              </w:rPr>
              <w:t>/ Annexe II I.</w:t>
            </w:r>
            <w:r>
              <w:rPr>
                <w:rFonts w:ascii="Arial" w:hAnsi="Arial" w:cs="Arial"/>
                <w:sz w:val="16"/>
                <w:szCs w:val="16"/>
              </w:rPr>
              <w:t>6</w:t>
            </w:r>
          </w:p>
          <w:p w:rsidR="00254668" w:rsidRDefault="00254668" w:rsidP="00181ED4">
            <w:pPr>
              <w:jc w:val="center"/>
              <w:rPr>
                <w:rFonts w:ascii="Arial" w:hAnsi="Arial" w:cs="Arial"/>
                <w:b/>
                <w:sz w:val="16"/>
                <w:szCs w:val="16"/>
              </w:rPr>
            </w:pPr>
            <w:r w:rsidRPr="00D64F24">
              <w:rPr>
                <w:rFonts w:ascii="Arial" w:hAnsi="Arial" w:cs="Arial"/>
                <w:b/>
                <w:bCs/>
                <w:sz w:val="16"/>
                <w:szCs w:val="16"/>
                <w:lang w:val="en-US"/>
              </w:rPr>
              <w:t xml:space="preserve">05 </w:t>
            </w:r>
            <w:r w:rsidRPr="00D64F24">
              <w:rPr>
                <w:rFonts w:ascii="Arial" w:hAnsi="Arial" w:cs="Arial"/>
                <w:bCs/>
                <w:sz w:val="16"/>
                <w:szCs w:val="16"/>
                <w:lang w:val="en-US"/>
              </w:rPr>
              <w:t>/ Art 0</w:t>
            </w:r>
            <w:r>
              <w:rPr>
                <w:rFonts w:ascii="Arial" w:hAnsi="Arial" w:cs="Arial"/>
                <w:bCs/>
                <w:sz w:val="16"/>
                <w:szCs w:val="16"/>
                <w:lang w:val="en-US"/>
              </w:rPr>
              <w:t>6</w:t>
            </w:r>
          </w:p>
          <w:p w:rsidR="00254668" w:rsidRDefault="00254668" w:rsidP="00181ED4">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3.1.1.</w:t>
            </w:r>
          </w:p>
          <w:p w:rsidR="00254668" w:rsidRDefault="00254668" w:rsidP="00181ED4">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3.1.4.</w:t>
            </w:r>
          </w:p>
          <w:p w:rsidR="00254668" w:rsidRDefault="00254668" w:rsidP="000746FB">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3.5.1.</w:t>
            </w:r>
          </w:p>
          <w:p w:rsidR="00254668" w:rsidRDefault="00254668" w:rsidP="000746FB">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stockage &amp; transport PSL.I.1.1.</w:t>
            </w:r>
          </w:p>
          <w:p w:rsidR="00254668" w:rsidRPr="00861999" w:rsidRDefault="00254668" w:rsidP="0049646E">
            <w:pPr>
              <w:numPr>
                <w:ilvl w:val="12"/>
                <w:numId w:val="0"/>
              </w:numPr>
              <w:jc w:val="center"/>
              <w:rPr>
                <w:rFonts w:ascii="Arial" w:hAnsi="Arial"/>
                <w:bCs/>
                <w:color w:val="000000"/>
                <w:sz w:val="22"/>
                <w:szCs w:val="22"/>
              </w:rPr>
            </w:pPr>
            <w:r>
              <w:rPr>
                <w:rFonts w:ascii="Arial" w:hAnsi="Arial" w:cs="Arial"/>
                <w:b/>
                <w:sz w:val="16"/>
                <w:szCs w:val="16"/>
              </w:rPr>
              <w:t xml:space="preserve">01 </w:t>
            </w:r>
            <w:r w:rsidRPr="00367318">
              <w:rPr>
                <w:rFonts w:ascii="Arial" w:hAnsi="Arial" w:cs="Arial"/>
                <w:sz w:val="16"/>
                <w:szCs w:val="16"/>
              </w:rPr>
              <w:t>/ 4.</w:t>
            </w:r>
            <w:r>
              <w:rPr>
                <w:rFonts w:ascii="Arial" w:hAnsi="Arial" w:cs="Arial"/>
                <w:sz w:val="16"/>
                <w:szCs w:val="16"/>
              </w:rPr>
              <w:t>3</w:t>
            </w:r>
          </w:p>
        </w:tc>
        <w:tc>
          <w:tcPr>
            <w:tcW w:w="957" w:type="pct"/>
            <w:shd w:val="clear" w:color="auto" w:fill="FFFFFF"/>
            <w:vAlign w:val="center"/>
          </w:tcPr>
          <w:p w:rsidR="00254668" w:rsidRPr="00861999" w:rsidRDefault="00254668" w:rsidP="00D67DEC">
            <w:pPr>
              <w:jc w:val="center"/>
              <w:rPr>
                <w:rFonts w:ascii="Arial" w:hAnsi="Arial"/>
                <w:bCs/>
                <w:color w:val="000000"/>
                <w:sz w:val="22"/>
                <w:szCs w:val="22"/>
              </w:rPr>
            </w:pPr>
          </w:p>
        </w:tc>
      </w:tr>
      <w:tr w:rsidR="00950808" w:rsidRPr="004806F1" w:rsidTr="00081DB2">
        <w:trPr>
          <w:trHeight w:val="1984"/>
          <w:jc w:val="center"/>
        </w:trPr>
        <w:tc>
          <w:tcPr>
            <w:tcW w:w="2679" w:type="pct"/>
            <w:shd w:val="clear" w:color="auto" w:fill="FFFFFF"/>
            <w:vAlign w:val="center"/>
          </w:tcPr>
          <w:p w:rsidR="00385497" w:rsidRDefault="00385497" w:rsidP="00241308">
            <w:pPr>
              <w:jc w:val="both"/>
              <w:rPr>
                <w:rFonts w:ascii="Arial" w:hAnsi="Arial" w:cs="Arial"/>
                <w:sz w:val="20"/>
              </w:rPr>
            </w:pPr>
            <w:r>
              <w:rPr>
                <w:rFonts w:ascii="Arial" w:hAnsi="Arial" w:cs="Arial"/>
                <w:sz w:val="20"/>
              </w:rPr>
              <w:t xml:space="preserve">Il existe une véritable limitation </w:t>
            </w:r>
            <w:r w:rsidR="00A916AE">
              <w:rPr>
                <w:rFonts w:ascii="Arial" w:hAnsi="Arial" w:cs="Arial"/>
                <w:sz w:val="20"/>
              </w:rPr>
              <w:t xml:space="preserve">physique </w:t>
            </w:r>
            <w:r>
              <w:rPr>
                <w:rFonts w:ascii="Arial" w:hAnsi="Arial" w:cs="Arial"/>
                <w:sz w:val="20"/>
              </w:rPr>
              <w:t>des accès</w:t>
            </w:r>
            <w:r w:rsidR="00A916AE">
              <w:rPr>
                <w:rFonts w:ascii="Arial" w:hAnsi="Arial" w:cs="Arial"/>
                <w:sz w:val="20"/>
              </w:rPr>
              <w:t xml:space="preserve"> aux locaux du dépôt</w:t>
            </w:r>
            <w:r w:rsidR="00241308">
              <w:rPr>
                <w:rFonts w:ascii="Arial" w:hAnsi="Arial" w:cs="Arial"/>
                <w:sz w:val="20"/>
              </w:rPr>
              <w:t xml:space="preserve"> (</w:t>
            </w:r>
            <w:r w:rsidR="00241308" w:rsidRPr="00EF7880">
              <w:rPr>
                <w:rFonts w:ascii="Arial" w:hAnsi="Arial" w:cs="Arial"/>
                <w:color w:val="000000"/>
                <w:sz w:val="20"/>
              </w:rPr>
              <w:t>serrure, digicode …)</w:t>
            </w:r>
            <w:r w:rsidR="00A916AE">
              <w:rPr>
                <w:rFonts w:ascii="Arial" w:hAnsi="Arial" w:cs="Arial"/>
                <w:color w:val="000000"/>
                <w:sz w:val="20"/>
              </w:rPr>
              <w:t>. Cette limitation est compatible avec un accès rapide en urgence vitale.</w:t>
            </w:r>
          </w:p>
        </w:tc>
        <w:tc>
          <w:tcPr>
            <w:tcW w:w="132" w:type="pct"/>
            <w:shd w:val="clear" w:color="auto" w:fill="FF0000"/>
            <w:vAlign w:val="center"/>
          </w:tcPr>
          <w:p w:rsidR="00385497" w:rsidRDefault="00385497" w:rsidP="00EF7880">
            <w:pPr>
              <w:jc w:val="both"/>
              <w:rPr>
                <w:rFonts w:ascii="Arial" w:hAnsi="Arial" w:cs="Arial"/>
                <w:sz w:val="20"/>
              </w:rPr>
            </w:pPr>
          </w:p>
        </w:tc>
        <w:tc>
          <w:tcPr>
            <w:tcW w:w="115" w:type="pct"/>
            <w:shd w:val="clear" w:color="auto" w:fill="7F7F7F" w:themeFill="text1" w:themeFillTint="80"/>
            <w:vAlign w:val="center"/>
          </w:tcPr>
          <w:p w:rsidR="00385497" w:rsidRDefault="00385497" w:rsidP="00EF7880">
            <w:pPr>
              <w:jc w:val="both"/>
              <w:rPr>
                <w:rFonts w:ascii="Arial" w:hAnsi="Arial" w:cs="Arial"/>
                <w:sz w:val="20"/>
              </w:rPr>
            </w:pPr>
          </w:p>
        </w:tc>
        <w:tc>
          <w:tcPr>
            <w:tcW w:w="173" w:type="pct"/>
            <w:gridSpan w:val="2"/>
            <w:shd w:val="clear" w:color="auto" w:fill="FFFF00"/>
            <w:vAlign w:val="center"/>
          </w:tcPr>
          <w:p w:rsidR="00385497" w:rsidRDefault="00385497" w:rsidP="00EF7880">
            <w:pPr>
              <w:jc w:val="both"/>
              <w:rPr>
                <w:rFonts w:ascii="Arial" w:hAnsi="Arial" w:cs="Arial"/>
                <w:sz w:val="20"/>
              </w:rPr>
            </w:pPr>
          </w:p>
        </w:tc>
        <w:tc>
          <w:tcPr>
            <w:tcW w:w="944" w:type="pct"/>
            <w:shd w:val="clear" w:color="auto" w:fill="FFFFFF"/>
            <w:vAlign w:val="center"/>
          </w:tcPr>
          <w:p w:rsidR="00385497" w:rsidRDefault="00385497" w:rsidP="0049646E">
            <w:pPr>
              <w:jc w:val="center"/>
              <w:rPr>
                <w:rFonts w:ascii="Arial" w:hAnsi="Arial" w:cs="Arial"/>
                <w:sz w:val="16"/>
                <w:szCs w:val="16"/>
              </w:rPr>
            </w:pPr>
            <w:r>
              <w:rPr>
                <w:rFonts w:ascii="Arial" w:hAnsi="Arial" w:cs="Arial"/>
                <w:b/>
                <w:sz w:val="16"/>
                <w:szCs w:val="16"/>
              </w:rPr>
              <w:t xml:space="preserve">01 </w:t>
            </w:r>
            <w:r w:rsidRPr="00D94F73">
              <w:rPr>
                <w:rFonts w:ascii="Arial" w:hAnsi="Arial" w:cs="Arial"/>
                <w:sz w:val="16"/>
                <w:szCs w:val="16"/>
              </w:rPr>
              <w:t>/ Annexe II I.</w:t>
            </w:r>
            <w:r>
              <w:rPr>
                <w:rFonts w:ascii="Arial" w:hAnsi="Arial" w:cs="Arial"/>
                <w:sz w:val="16"/>
                <w:szCs w:val="16"/>
              </w:rPr>
              <w:t>6</w:t>
            </w:r>
          </w:p>
          <w:p w:rsidR="00F70216" w:rsidRDefault="00F70216" w:rsidP="0049646E">
            <w:pPr>
              <w:jc w:val="center"/>
              <w:rPr>
                <w:rFonts w:ascii="Arial" w:hAnsi="Arial" w:cs="Arial"/>
                <w:sz w:val="16"/>
                <w:szCs w:val="16"/>
              </w:rPr>
            </w:pPr>
            <w:r>
              <w:rPr>
                <w:rFonts w:ascii="Arial" w:hAnsi="Arial" w:cs="Arial"/>
                <w:b/>
                <w:sz w:val="16"/>
                <w:szCs w:val="16"/>
              </w:rPr>
              <w:t xml:space="preserve">01 </w:t>
            </w:r>
            <w:r w:rsidRPr="00367318">
              <w:rPr>
                <w:rFonts w:ascii="Arial" w:hAnsi="Arial" w:cs="Arial"/>
                <w:sz w:val="16"/>
                <w:szCs w:val="16"/>
              </w:rPr>
              <w:t>/ 4.</w:t>
            </w:r>
            <w:r>
              <w:rPr>
                <w:rFonts w:ascii="Arial" w:hAnsi="Arial" w:cs="Arial"/>
                <w:sz w:val="16"/>
                <w:szCs w:val="16"/>
              </w:rPr>
              <w:t>3</w:t>
            </w:r>
          </w:p>
          <w:p w:rsidR="00385497" w:rsidRPr="00A916AE" w:rsidRDefault="00385497" w:rsidP="006223A6">
            <w:pPr>
              <w:jc w:val="center"/>
              <w:rPr>
                <w:rFonts w:ascii="Arial" w:hAnsi="Arial" w:cs="Arial"/>
                <w:b/>
                <w:bCs/>
                <w:sz w:val="16"/>
                <w:szCs w:val="16"/>
              </w:rPr>
            </w:pPr>
            <w:r w:rsidRPr="00A916AE">
              <w:rPr>
                <w:rFonts w:ascii="Arial" w:hAnsi="Arial" w:cs="Arial"/>
                <w:b/>
                <w:bCs/>
                <w:sz w:val="16"/>
                <w:szCs w:val="16"/>
              </w:rPr>
              <w:t xml:space="preserve">05 </w:t>
            </w:r>
            <w:r w:rsidRPr="00A916AE">
              <w:rPr>
                <w:rFonts w:ascii="Arial" w:hAnsi="Arial" w:cs="Arial"/>
                <w:bCs/>
                <w:sz w:val="16"/>
                <w:szCs w:val="16"/>
              </w:rPr>
              <w:t>/ Art 06</w:t>
            </w:r>
          </w:p>
          <w:p w:rsidR="00385497" w:rsidRDefault="00385497" w:rsidP="00DB1393">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2.13</w:t>
            </w:r>
            <w:r w:rsidRPr="00B1272C">
              <w:rPr>
                <w:rFonts w:ascii="Arial" w:hAnsi="Arial" w:cs="Arial"/>
                <w:sz w:val="16"/>
                <w:szCs w:val="16"/>
              </w:rPr>
              <w:t>.</w:t>
            </w:r>
          </w:p>
          <w:p w:rsidR="00385497" w:rsidRDefault="00385497" w:rsidP="00DB1393">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3.1.1.</w:t>
            </w:r>
          </w:p>
          <w:p w:rsidR="00385497" w:rsidRDefault="00385497" w:rsidP="00DB1393">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3.1.4.</w:t>
            </w:r>
          </w:p>
          <w:p w:rsidR="00385497" w:rsidRDefault="00385497" w:rsidP="00DB1393">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3.5.1.</w:t>
            </w:r>
          </w:p>
          <w:p w:rsidR="00385497" w:rsidRPr="003467B2" w:rsidRDefault="00385497" w:rsidP="00F70216">
            <w:pPr>
              <w:jc w:val="center"/>
              <w:rPr>
                <w:rFonts w:ascii="Arial" w:hAnsi="Arial" w:cs="Arial"/>
                <w:b/>
                <w:sz w:val="16"/>
                <w:szCs w:val="16"/>
              </w:rPr>
            </w:pPr>
            <w:r>
              <w:rPr>
                <w:rFonts w:ascii="Arial" w:hAnsi="Arial" w:cs="Arial"/>
                <w:b/>
                <w:sz w:val="16"/>
                <w:szCs w:val="16"/>
              </w:rPr>
              <w:t>14</w:t>
            </w:r>
            <w:r>
              <w:rPr>
                <w:rFonts w:ascii="Arial" w:hAnsi="Arial" w:cs="Arial"/>
                <w:sz w:val="16"/>
                <w:szCs w:val="16"/>
              </w:rPr>
              <w:t xml:space="preserve"> / lignes directrices stockage &amp; transport PSL.I.1.1.</w:t>
            </w:r>
          </w:p>
        </w:tc>
        <w:tc>
          <w:tcPr>
            <w:tcW w:w="957" w:type="pct"/>
            <w:shd w:val="clear" w:color="auto" w:fill="FFFFFF"/>
            <w:vAlign w:val="center"/>
          </w:tcPr>
          <w:p w:rsidR="00385497" w:rsidRPr="004806F1" w:rsidRDefault="00385497" w:rsidP="00D67DEC">
            <w:pPr>
              <w:jc w:val="center"/>
              <w:rPr>
                <w:rFonts w:ascii="Arial" w:hAnsi="Arial" w:cs="Arial"/>
                <w:bCs/>
              </w:rPr>
            </w:pPr>
          </w:p>
        </w:tc>
      </w:tr>
      <w:tr w:rsidR="00950808" w:rsidRPr="004806F1" w:rsidTr="00081DB2">
        <w:trPr>
          <w:trHeight w:val="850"/>
          <w:jc w:val="center"/>
        </w:trPr>
        <w:tc>
          <w:tcPr>
            <w:tcW w:w="2679" w:type="pct"/>
            <w:shd w:val="clear" w:color="auto" w:fill="FFFFFF"/>
            <w:vAlign w:val="center"/>
          </w:tcPr>
          <w:p w:rsidR="00385497" w:rsidRPr="00EF7880" w:rsidRDefault="00385497" w:rsidP="000F1B2E">
            <w:pPr>
              <w:jc w:val="both"/>
              <w:rPr>
                <w:rFonts w:ascii="Arial" w:hAnsi="Arial" w:cs="Arial"/>
                <w:color w:val="000000"/>
                <w:sz w:val="20"/>
              </w:rPr>
            </w:pPr>
            <w:r>
              <w:rPr>
                <w:rFonts w:ascii="Arial" w:hAnsi="Arial" w:cs="Arial"/>
                <w:sz w:val="20"/>
              </w:rPr>
              <w:t>Il existe une conduite à tenir formalisée lorsqu’une personne non habilitée doit pénétrer dans le local du dépôt</w:t>
            </w:r>
            <w:r w:rsidR="00A916AE">
              <w:rPr>
                <w:rFonts w:ascii="Arial" w:hAnsi="Arial" w:cs="Arial"/>
                <w:sz w:val="20"/>
              </w:rPr>
              <w:t xml:space="preserve"> (</w:t>
            </w:r>
            <w:r w:rsidR="000D3B92">
              <w:rPr>
                <w:rFonts w:ascii="Arial" w:hAnsi="Arial" w:cs="Arial"/>
                <w:sz w:val="20"/>
              </w:rPr>
              <w:t>identification</w:t>
            </w:r>
            <w:r w:rsidR="00A916AE">
              <w:rPr>
                <w:rFonts w:ascii="Arial" w:hAnsi="Arial" w:cs="Arial"/>
                <w:sz w:val="20"/>
              </w:rPr>
              <w:t>, accompagnement …).</w:t>
            </w:r>
          </w:p>
        </w:tc>
        <w:tc>
          <w:tcPr>
            <w:tcW w:w="132" w:type="pct"/>
            <w:shd w:val="clear" w:color="auto" w:fill="FF0000"/>
            <w:vAlign w:val="center"/>
          </w:tcPr>
          <w:p w:rsidR="00385497" w:rsidRPr="00EF7880" w:rsidRDefault="00385497" w:rsidP="00EF7880">
            <w:pPr>
              <w:jc w:val="both"/>
              <w:rPr>
                <w:rFonts w:ascii="Arial" w:hAnsi="Arial" w:cs="Arial"/>
                <w:sz w:val="20"/>
              </w:rPr>
            </w:pPr>
          </w:p>
        </w:tc>
        <w:tc>
          <w:tcPr>
            <w:tcW w:w="115" w:type="pct"/>
            <w:shd w:val="clear" w:color="auto" w:fill="7F7F7F" w:themeFill="text1" w:themeFillTint="80"/>
            <w:vAlign w:val="center"/>
          </w:tcPr>
          <w:p w:rsidR="00385497" w:rsidRPr="00EF7880" w:rsidRDefault="00385497" w:rsidP="00EF7880">
            <w:pPr>
              <w:jc w:val="both"/>
              <w:rPr>
                <w:rFonts w:ascii="Arial" w:hAnsi="Arial" w:cs="Arial"/>
                <w:sz w:val="20"/>
              </w:rPr>
            </w:pPr>
          </w:p>
        </w:tc>
        <w:tc>
          <w:tcPr>
            <w:tcW w:w="173" w:type="pct"/>
            <w:gridSpan w:val="2"/>
            <w:shd w:val="clear" w:color="auto" w:fill="FFFF00"/>
            <w:vAlign w:val="center"/>
          </w:tcPr>
          <w:p w:rsidR="00385497" w:rsidRPr="00EF7880" w:rsidRDefault="00385497" w:rsidP="00EF7880">
            <w:pPr>
              <w:jc w:val="both"/>
              <w:rPr>
                <w:rFonts w:ascii="Arial" w:hAnsi="Arial" w:cs="Arial"/>
                <w:sz w:val="20"/>
              </w:rPr>
            </w:pPr>
          </w:p>
        </w:tc>
        <w:tc>
          <w:tcPr>
            <w:tcW w:w="944" w:type="pct"/>
            <w:shd w:val="clear" w:color="auto" w:fill="FFFFFF"/>
            <w:vAlign w:val="center"/>
          </w:tcPr>
          <w:p w:rsidR="00385497" w:rsidRDefault="00385497" w:rsidP="00EF7880">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2.13</w:t>
            </w:r>
            <w:r w:rsidRPr="00B1272C">
              <w:rPr>
                <w:rFonts w:ascii="Arial" w:hAnsi="Arial" w:cs="Arial"/>
                <w:sz w:val="16"/>
                <w:szCs w:val="16"/>
              </w:rPr>
              <w:t>.</w:t>
            </w:r>
          </w:p>
        </w:tc>
        <w:tc>
          <w:tcPr>
            <w:tcW w:w="957" w:type="pct"/>
            <w:shd w:val="clear" w:color="auto" w:fill="FFFFFF"/>
            <w:vAlign w:val="center"/>
          </w:tcPr>
          <w:p w:rsidR="00385497" w:rsidRPr="004806F1" w:rsidRDefault="00385497" w:rsidP="00D67DEC">
            <w:pPr>
              <w:jc w:val="center"/>
              <w:rPr>
                <w:rFonts w:ascii="Arial" w:hAnsi="Arial" w:cs="Arial"/>
                <w:bCs/>
              </w:rPr>
            </w:pPr>
          </w:p>
        </w:tc>
      </w:tr>
      <w:tr w:rsidR="00385497" w:rsidRPr="0055474E" w:rsidTr="00B90E1A">
        <w:trPr>
          <w:trHeight w:val="907"/>
          <w:jc w:val="center"/>
        </w:trPr>
        <w:tc>
          <w:tcPr>
            <w:tcW w:w="5000" w:type="pct"/>
            <w:gridSpan w:val="7"/>
            <w:shd w:val="clear" w:color="auto" w:fill="auto"/>
            <w:vAlign w:val="center"/>
          </w:tcPr>
          <w:p w:rsidR="00385497" w:rsidRPr="0088100E" w:rsidRDefault="00A916AE" w:rsidP="0088100E">
            <w:pPr>
              <w:rPr>
                <w:rFonts w:ascii="Arial" w:hAnsi="Arial" w:cs="Arial"/>
                <w:bCs/>
                <w:sz w:val="28"/>
                <w:szCs w:val="28"/>
              </w:rPr>
            </w:pPr>
            <w:r>
              <w:rPr>
                <w:rFonts w:ascii="Arial" w:hAnsi="Arial" w:cs="Arial"/>
                <w:bCs/>
                <w:sz w:val="28"/>
                <w:szCs w:val="28"/>
              </w:rPr>
              <w:t xml:space="preserve">4.2. </w:t>
            </w:r>
            <w:r w:rsidR="00385497">
              <w:rPr>
                <w:rFonts w:ascii="Arial" w:hAnsi="Arial" w:cs="Arial"/>
                <w:bCs/>
                <w:sz w:val="28"/>
                <w:szCs w:val="28"/>
              </w:rPr>
              <w:t>Hygiène</w:t>
            </w:r>
            <w:r w:rsidR="00B90E1A">
              <w:rPr>
                <w:rFonts w:ascii="Arial" w:hAnsi="Arial" w:cs="Arial"/>
                <w:bCs/>
                <w:sz w:val="28"/>
                <w:szCs w:val="28"/>
              </w:rPr>
              <w:t> :</w:t>
            </w:r>
          </w:p>
        </w:tc>
      </w:tr>
      <w:tr w:rsidR="00950808" w:rsidRPr="004806F1" w:rsidTr="00081DB2">
        <w:trPr>
          <w:trHeight w:val="1191"/>
          <w:jc w:val="center"/>
        </w:trPr>
        <w:tc>
          <w:tcPr>
            <w:tcW w:w="2679" w:type="pct"/>
            <w:shd w:val="clear" w:color="auto" w:fill="FFFFFF"/>
            <w:vAlign w:val="center"/>
          </w:tcPr>
          <w:p w:rsidR="00A916AE" w:rsidRPr="00EF7880" w:rsidRDefault="00A916AE" w:rsidP="00E73932">
            <w:pPr>
              <w:jc w:val="both"/>
              <w:rPr>
                <w:rFonts w:ascii="Arial" w:hAnsi="Arial" w:cs="Arial"/>
                <w:bCs/>
                <w:sz w:val="20"/>
              </w:rPr>
            </w:pPr>
            <w:r w:rsidRPr="00EF7880">
              <w:rPr>
                <w:rFonts w:ascii="Arial" w:hAnsi="Arial" w:cs="Arial"/>
                <w:bCs/>
                <w:sz w:val="20"/>
              </w:rPr>
              <w:t>Il existe une instruction écrite en matière de sécurité et d’hygiène adaptée aux activités du dépôt</w:t>
            </w:r>
            <w:r w:rsidR="00646310">
              <w:rPr>
                <w:rFonts w:ascii="Arial" w:hAnsi="Arial" w:cs="Arial"/>
                <w:bCs/>
                <w:sz w:val="20"/>
              </w:rPr>
              <w:t>.</w:t>
            </w:r>
          </w:p>
        </w:tc>
        <w:tc>
          <w:tcPr>
            <w:tcW w:w="132" w:type="pct"/>
            <w:shd w:val="clear" w:color="auto" w:fill="FF0000"/>
            <w:vAlign w:val="center"/>
          </w:tcPr>
          <w:p w:rsidR="00A916AE" w:rsidRPr="00EF7880" w:rsidRDefault="00A916AE" w:rsidP="00E73932">
            <w:pPr>
              <w:jc w:val="both"/>
              <w:rPr>
                <w:rFonts w:ascii="Arial" w:hAnsi="Arial" w:cs="Arial"/>
                <w:bCs/>
                <w:sz w:val="20"/>
              </w:rPr>
            </w:pPr>
          </w:p>
        </w:tc>
        <w:tc>
          <w:tcPr>
            <w:tcW w:w="137" w:type="pct"/>
            <w:gridSpan w:val="2"/>
            <w:shd w:val="clear" w:color="auto" w:fill="7F7F7F" w:themeFill="text1" w:themeFillTint="80"/>
            <w:vAlign w:val="center"/>
          </w:tcPr>
          <w:p w:rsidR="00A916AE" w:rsidRPr="00EF7880" w:rsidRDefault="00A916AE" w:rsidP="00E73932">
            <w:pPr>
              <w:jc w:val="both"/>
              <w:rPr>
                <w:rFonts w:ascii="Arial" w:hAnsi="Arial" w:cs="Arial"/>
                <w:bCs/>
                <w:sz w:val="20"/>
              </w:rPr>
            </w:pPr>
          </w:p>
        </w:tc>
        <w:tc>
          <w:tcPr>
            <w:tcW w:w="151" w:type="pct"/>
            <w:shd w:val="clear" w:color="auto" w:fill="FFFF00"/>
            <w:vAlign w:val="center"/>
          </w:tcPr>
          <w:p w:rsidR="00A916AE" w:rsidRPr="00EF7880" w:rsidRDefault="00A916AE" w:rsidP="00E73932">
            <w:pPr>
              <w:jc w:val="both"/>
              <w:rPr>
                <w:rFonts w:ascii="Arial" w:hAnsi="Arial" w:cs="Arial"/>
                <w:bCs/>
                <w:sz w:val="20"/>
              </w:rPr>
            </w:pPr>
          </w:p>
        </w:tc>
        <w:tc>
          <w:tcPr>
            <w:tcW w:w="944" w:type="pct"/>
            <w:shd w:val="clear" w:color="auto" w:fill="FFFFFF"/>
            <w:vAlign w:val="center"/>
          </w:tcPr>
          <w:p w:rsidR="00A916AE" w:rsidRPr="003467B2" w:rsidRDefault="00A916AE" w:rsidP="00E73932">
            <w:pPr>
              <w:jc w:val="center"/>
              <w:rPr>
                <w:rFonts w:ascii="Arial" w:hAnsi="Arial" w:cs="Arial"/>
                <w:sz w:val="16"/>
                <w:szCs w:val="16"/>
              </w:rPr>
            </w:pPr>
            <w:r>
              <w:rPr>
                <w:rFonts w:ascii="Arial" w:hAnsi="Arial" w:cs="Arial"/>
                <w:b/>
                <w:sz w:val="16"/>
                <w:szCs w:val="16"/>
              </w:rPr>
              <w:t>14</w:t>
            </w:r>
            <w:r w:rsidRPr="003467B2">
              <w:rPr>
                <w:rFonts w:ascii="Arial" w:hAnsi="Arial" w:cs="Arial"/>
                <w:sz w:val="16"/>
                <w:szCs w:val="16"/>
              </w:rPr>
              <w:t xml:space="preserve"> / 2.12.</w:t>
            </w:r>
          </w:p>
          <w:p w:rsidR="00A916AE" w:rsidRDefault="00A916AE" w:rsidP="00E73932">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2.14</w:t>
            </w:r>
            <w:r w:rsidRPr="00B1272C">
              <w:rPr>
                <w:rFonts w:ascii="Arial" w:hAnsi="Arial" w:cs="Arial"/>
                <w:sz w:val="16"/>
                <w:szCs w:val="16"/>
              </w:rPr>
              <w:t>.</w:t>
            </w:r>
          </w:p>
          <w:p w:rsidR="00A916AE" w:rsidRPr="004806F1" w:rsidRDefault="00A916AE" w:rsidP="00E73932">
            <w:pPr>
              <w:jc w:val="center"/>
              <w:rPr>
                <w:rFonts w:ascii="Arial" w:hAnsi="Arial" w:cs="Arial"/>
                <w:bCs/>
              </w:rPr>
            </w:pPr>
            <w:r>
              <w:rPr>
                <w:rFonts w:ascii="Arial" w:hAnsi="Arial" w:cs="Arial"/>
                <w:b/>
                <w:sz w:val="16"/>
                <w:szCs w:val="16"/>
              </w:rPr>
              <w:t>14</w:t>
            </w:r>
            <w:r>
              <w:rPr>
                <w:rFonts w:ascii="Arial" w:hAnsi="Arial" w:cs="Arial"/>
                <w:sz w:val="16"/>
                <w:szCs w:val="16"/>
              </w:rPr>
              <w:t xml:space="preserve"> / lignes directrices Stockage &amp; transport des PSL. I.1.3.</w:t>
            </w:r>
          </w:p>
        </w:tc>
        <w:tc>
          <w:tcPr>
            <w:tcW w:w="957" w:type="pct"/>
            <w:shd w:val="clear" w:color="auto" w:fill="FFFFFF"/>
            <w:vAlign w:val="center"/>
          </w:tcPr>
          <w:p w:rsidR="00A916AE" w:rsidRPr="004806F1" w:rsidRDefault="00A916AE" w:rsidP="00E73932">
            <w:pPr>
              <w:jc w:val="center"/>
              <w:rPr>
                <w:rFonts w:ascii="Arial" w:hAnsi="Arial" w:cs="Arial"/>
                <w:bCs/>
              </w:rPr>
            </w:pPr>
          </w:p>
        </w:tc>
      </w:tr>
      <w:tr w:rsidR="00950808" w:rsidRPr="004806F1" w:rsidTr="00081DB2">
        <w:trPr>
          <w:trHeight w:val="680"/>
          <w:jc w:val="center"/>
        </w:trPr>
        <w:tc>
          <w:tcPr>
            <w:tcW w:w="2679" w:type="pct"/>
            <w:shd w:val="clear" w:color="auto" w:fill="FFFFFF"/>
            <w:vAlign w:val="center"/>
          </w:tcPr>
          <w:p w:rsidR="00950808" w:rsidRPr="00EF7880" w:rsidRDefault="00950808" w:rsidP="00E73932">
            <w:pPr>
              <w:jc w:val="both"/>
              <w:rPr>
                <w:rFonts w:ascii="Arial" w:hAnsi="Arial" w:cs="Arial"/>
                <w:sz w:val="20"/>
              </w:rPr>
            </w:pPr>
            <w:r w:rsidRPr="00EF7880">
              <w:rPr>
                <w:rFonts w:ascii="Arial" w:hAnsi="Arial" w:cs="Arial"/>
                <w:sz w:val="20"/>
              </w:rPr>
              <w:t xml:space="preserve">Cette procédure précise qu’il est interdit de manger, boire, fumer, stocker de la nourriture, de la boisson. </w:t>
            </w:r>
          </w:p>
        </w:tc>
        <w:tc>
          <w:tcPr>
            <w:tcW w:w="132" w:type="pct"/>
            <w:shd w:val="clear" w:color="auto" w:fill="FF0000"/>
            <w:vAlign w:val="center"/>
          </w:tcPr>
          <w:p w:rsidR="00950808" w:rsidRPr="00EF7880" w:rsidRDefault="00950808" w:rsidP="00E73932">
            <w:pPr>
              <w:jc w:val="both"/>
              <w:rPr>
                <w:rFonts w:ascii="Arial" w:hAnsi="Arial" w:cs="Arial"/>
                <w:sz w:val="20"/>
              </w:rPr>
            </w:pPr>
          </w:p>
        </w:tc>
        <w:tc>
          <w:tcPr>
            <w:tcW w:w="137" w:type="pct"/>
            <w:gridSpan w:val="2"/>
            <w:shd w:val="clear" w:color="auto" w:fill="7F7F7F" w:themeFill="text1" w:themeFillTint="80"/>
            <w:vAlign w:val="center"/>
          </w:tcPr>
          <w:p w:rsidR="00950808" w:rsidRPr="00EF7880" w:rsidRDefault="00950808" w:rsidP="00E73932">
            <w:pPr>
              <w:jc w:val="both"/>
              <w:rPr>
                <w:rFonts w:ascii="Arial" w:hAnsi="Arial" w:cs="Arial"/>
                <w:sz w:val="20"/>
              </w:rPr>
            </w:pPr>
          </w:p>
        </w:tc>
        <w:tc>
          <w:tcPr>
            <w:tcW w:w="151" w:type="pct"/>
            <w:shd w:val="clear" w:color="auto" w:fill="FFFF00"/>
            <w:vAlign w:val="center"/>
          </w:tcPr>
          <w:p w:rsidR="00950808" w:rsidRPr="00EF7880" w:rsidRDefault="00950808" w:rsidP="00E73932">
            <w:pPr>
              <w:jc w:val="both"/>
              <w:rPr>
                <w:rFonts w:ascii="Arial" w:hAnsi="Arial" w:cs="Arial"/>
                <w:sz w:val="20"/>
              </w:rPr>
            </w:pPr>
          </w:p>
        </w:tc>
        <w:tc>
          <w:tcPr>
            <w:tcW w:w="944" w:type="pct"/>
            <w:shd w:val="clear" w:color="auto" w:fill="FFFFFF"/>
            <w:vAlign w:val="center"/>
          </w:tcPr>
          <w:p w:rsidR="00950808" w:rsidRPr="004806F1" w:rsidRDefault="00950808" w:rsidP="00E73932">
            <w:pPr>
              <w:jc w:val="center"/>
              <w:rPr>
                <w:rFonts w:ascii="Arial" w:hAnsi="Arial" w:cs="Arial"/>
                <w:bCs/>
              </w:rPr>
            </w:pPr>
            <w:r>
              <w:rPr>
                <w:rFonts w:ascii="Arial" w:hAnsi="Arial" w:cs="Arial"/>
                <w:b/>
                <w:sz w:val="16"/>
                <w:szCs w:val="16"/>
              </w:rPr>
              <w:t>14</w:t>
            </w:r>
            <w:r>
              <w:rPr>
                <w:rFonts w:ascii="Arial" w:hAnsi="Arial" w:cs="Arial"/>
                <w:sz w:val="16"/>
                <w:szCs w:val="16"/>
              </w:rPr>
              <w:t>/ 2.17</w:t>
            </w:r>
            <w:r w:rsidRPr="00B1272C">
              <w:rPr>
                <w:rFonts w:ascii="Arial" w:hAnsi="Arial" w:cs="Arial"/>
                <w:sz w:val="16"/>
                <w:szCs w:val="16"/>
              </w:rPr>
              <w:t>.</w:t>
            </w:r>
          </w:p>
        </w:tc>
        <w:tc>
          <w:tcPr>
            <w:tcW w:w="957" w:type="pct"/>
            <w:shd w:val="clear" w:color="auto" w:fill="FFFFFF"/>
            <w:vAlign w:val="center"/>
          </w:tcPr>
          <w:p w:rsidR="00950808" w:rsidRPr="004806F1" w:rsidRDefault="00950808" w:rsidP="00E73932">
            <w:pPr>
              <w:jc w:val="center"/>
              <w:rPr>
                <w:rFonts w:ascii="Arial" w:hAnsi="Arial" w:cs="Arial"/>
                <w:bCs/>
              </w:rPr>
            </w:pPr>
          </w:p>
        </w:tc>
      </w:tr>
      <w:tr w:rsidR="00950808" w:rsidRPr="004806F1" w:rsidTr="00081DB2">
        <w:trPr>
          <w:trHeight w:val="1417"/>
          <w:jc w:val="center"/>
        </w:trPr>
        <w:tc>
          <w:tcPr>
            <w:tcW w:w="2679" w:type="pct"/>
            <w:shd w:val="clear" w:color="auto" w:fill="FFFFFF"/>
            <w:vAlign w:val="center"/>
          </w:tcPr>
          <w:p w:rsidR="00950808" w:rsidRPr="00EF7880" w:rsidRDefault="00950808" w:rsidP="00E73932">
            <w:pPr>
              <w:jc w:val="both"/>
              <w:rPr>
                <w:rFonts w:ascii="Arial" w:hAnsi="Arial" w:cs="Arial"/>
                <w:sz w:val="20"/>
              </w:rPr>
            </w:pPr>
            <w:r w:rsidRPr="00EF7880">
              <w:rPr>
                <w:rFonts w:ascii="Arial" w:hAnsi="Arial" w:cs="Arial"/>
                <w:sz w:val="20"/>
              </w:rPr>
              <w:t>Cette procédure précise que les enceintes de stockage ne contiennent pas d’aliments boissons …</w:t>
            </w:r>
            <w:r>
              <w:rPr>
                <w:rFonts w:ascii="Arial" w:hAnsi="Arial" w:cs="Arial"/>
                <w:sz w:val="20"/>
              </w:rPr>
              <w:t>les tubes destinés aux analyses</w:t>
            </w:r>
            <w:r w:rsidR="00E73932">
              <w:rPr>
                <w:rFonts w:ascii="Arial" w:hAnsi="Arial" w:cs="Arial"/>
                <w:sz w:val="20"/>
              </w:rPr>
              <w:t xml:space="preserve"> immuno-hématologiques</w:t>
            </w:r>
            <w:r>
              <w:rPr>
                <w:rFonts w:ascii="Arial" w:hAnsi="Arial" w:cs="Arial"/>
                <w:sz w:val="20"/>
              </w:rPr>
              <w:t xml:space="preserve"> et le matériel pour le transport </w:t>
            </w:r>
            <w:r w:rsidRPr="00EF7880">
              <w:rPr>
                <w:rFonts w:ascii="Arial" w:hAnsi="Arial" w:cs="Arial"/>
                <w:sz w:val="20"/>
              </w:rPr>
              <w:t>s</w:t>
            </w:r>
            <w:r>
              <w:rPr>
                <w:rFonts w:ascii="Arial" w:hAnsi="Arial" w:cs="Arial"/>
                <w:sz w:val="20"/>
              </w:rPr>
              <w:t>on</w:t>
            </w:r>
            <w:r w:rsidRPr="00EF7880">
              <w:rPr>
                <w:rFonts w:ascii="Arial" w:hAnsi="Arial" w:cs="Arial"/>
                <w:sz w:val="20"/>
              </w:rPr>
              <w:t>t accepté</w:t>
            </w:r>
            <w:r>
              <w:rPr>
                <w:rFonts w:ascii="Arial" w:hAnsi="Arial" w:cs="Arial"/>
                <w:sz w:val="20"/>
              </w:rPr>
              <w:t>s</w:t>
            </w:r>
            <w:r w:rsidR="00793600">
              <w:rPr>
                <w:rFonts w:ascii="Arial" w:hAnsi="Arial" w:cs="Arial"/>
                <w:sz w:val="20"/>
              </w:rPr>
              <w:t>.</w:t>
            </w:r>
          </w:p>
        </w:tc>
        <w:tc>
          <w:tcPr>
            <w:tcW w:w="132" w:type="pct"/>
            <w:shd w:val="clear" w:color="auto" w:fill="FF0000"/>
            <w:vAlign w:val="center"/>
          </w:tcPr>
          <w:p w:rsidR="00950808" w:rsidRPr="00EF7880" w:rsidRDefault="00950808" w:rsidP="00E73932">
            <w:pPr>
              <w:jc w:val="both"/>
              <w:rPr>
                <w:rFonts w:ascii="Arial" w:hAnsi="Arial" w:cs="Arial"/>
                <w:sz w:val="20"/>
              </w:rPr>
            </w:pPr>
          </w:p>
        </w:tc>
        <w:tc>
          <w:tcPr>
            <w:tcW w:w="137" w:type="pct"/>
            <w:gridSpan w:val="2"/>
            <w:shd w:val="clear" w:color="auto" w:fill="7F7F7F" w:themeFill="text1" w:themeFillTint="80"/>
            <w:vAlign w:val="center"/>
          </w:tcPr>
          <w:p w:rsidR="00950808" w:rsidRPr="00EF7880" w:rsidRDefault="00950808" w:rsidP="00E73932">
            <w:pPr>
              <w:jc w:val="both"/>
              <w:rPr>
                <w:rFonts w:ascii="Arial" w:hAnsi="Arial" w:cs="Arial"/>
                <w:sz w:val="20"/>
              </w:rPr>
            </w:pPr>
          </w:p>
        </w:tc>
        <w:tc>
          <w:tcPr>
            <w:tcW w:w="151" w:type="pct"/>
            <w:shd w:val="clear" w:color="auto" w:fill="FFFF00"/>
            <w:vAlign w:val="center"/>
          </w:tcPr>
          <w:p w:rsidR="00950808" w:rsidRPr="00EF7880" w:rsidRDefault="00950808" w:rsidP="00E73932">
            <w:pPr>
              <w:jc w:val="both"/>
              <w:rPr>
                <w:rFonts w:ascii="Arial" w:hAnsi="Arial" w:cs="Arial"/>
                <w:sz w:val="20"/>
              </w:rPr>
            </w:pPr>
          </w:p>
        </w:tc>
        <w:tc>
          <w:tcPr>
            <w:tcW w:w="944" w:type="pct"/>
            <w:shd w:val="clear" w:color="auto" w:fill="FFFFFF"/>
            <w:vAlign w:val="center"/>
          </w:tcPr>
          <w:p w:rsidR="00147119" w:rsidRDefault="00147119" w:rsidP="00147119">
            <w:pPr>
              <w:jc w:val="center"/>
              <w:rPr>
                <w:rFonts w:ascii="Arial" w:hAnsi="Arial" w:cs="Arial"/>
                <w:bCs/>
                <w:sz w:val="16"/>
                <w:szCs w:val="16"/>
              </w:rPr>
            </w:pPr>
            <w:r>
              <w:rPr>
                <w:rFonts w:ascii="Arial" w:hAnsi="Arial" w:cs="Arial"/>
                <w:b/>
                <w:bCs/>
                <w:sz w:val="16"/>
                <w:szCs w:val="16"/>
              </w:rPr>
              <w:t xml:space="preserve">05 </w:t>
            </w:r>
            <w:r w:rsidRPr="00640721">
              <w:rPr>
                <w:rFonts w:ascii="Arial" w:hAnsi="Arial" w:cs="Arial"/>
                <w:bCs/>
                <w:sz w:val="16"/>
                <w:szCs w:val="16"/>
              </w:rPr>
              <w:t>/ Art 0</w:t>
            </w:r>
            <w:r>
              <w:rPr>
                <w:rFonts w:ascii="Arial" w:hAnsi="Arial" w:cs="Arial"/>
                <w:bCs/>
                <w:sz w:val="16"/>
                <w:szCs w:val="16"/>
              </w:rPr>
              <w:t>4</w:t>
            </w:r>
          </w:p>
          <w:p w:rsidR="00147119" w:rsidRDefault="00147119" w:rsidP="00147119">
            <w:pPr>
              <w:jc w:val="center"/>
              <w:rPr>
                <w:rFonts w:ascii="Arial" w:hAnsi="Arial" w:cs="Arial"/>
                <w:bCs/>
                <w:sz w:val="16"/>
                <w:szCs w:val="16"/>
              </w:rPr>
            </w:pPr>
            <w:r w:rsidRPr="00DF4821">
              <w:rPr>
                <w:rFonts w:ascii="Arial" w:hAnsi="Arial" w:cs="Arial"/>
                <w:b/>
                <w:bCs/>
                <w:sz w:val="16"/>
                <w:szCs w:val="16"/>
              </w:rPr>
              <w:t>14</w:t>
            </w:r>
            <w:r>
              <w:rPr>
                <w:rFonts w:ascii="Arial" w:hAnsi="Arial" w:cs="Arial"/>
                <w:bCs/>
                <w:sz w:val="16"/>
                <w:szCs w:val="16"/>
              </w:rPr>
              <w:t xml:space="preserve"> / 1.3.1.</w:t>
            </w:r>
          </w:p>
          <w:p w:rsidR="00147119" w:rsidRDefault="00147119" w:rsidP="00147119">
            <w:pPr>
              <w:jc w:val="center"/>
              <w:rPr>
                <w:rFonts w:ascii="Arial" w:hAnsi="Arial" w:cs="Arial"/>
                <w:bCs/>
                <w:sz w:val="16"/>
                <w:szCs w:val="16"/>
              </w:rPr>
            </w:pPr>
            <w:r w:rsidRPr="00BD548A">
              <w:rPr>
                <w:rFonts w:ascii="Arial" w:hAnsi="Arial" w:cs="Arial"/>
                <w:b/>
                <w:bCs/>
                <w:sz w:val="16"/>
                <w:szCs w:val="16"/>
              </w:rPr>
              <w:t xml:space="preserve">14 </w:t>
            </w:r>
            <w:r>
              <w:rPr>
                <w:rFonts w:ascii="Arial" w:hAnsi="Arial" w:cs="Arial"/>
                <w:bCs/>
                <w:sz w:val="16"/>
                <w:szCs w:val="16"/>
              </w:rPr>
              <w:t>/ 1.2.3</w:t>
            </w:r>
          </w:p>
          <w:p w:rsidR="00147119" w:rsidRDefault="00147119" w:rsidP="00147119">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2.17</w:t>
            </w:r>
            <w:r w:rsidRPr="00B1272C">
              <w:rPr>
                <w:rFonts w:ascii="Arial" w:hAnsi="Arial" w:cs="Arial"/>
                <w:sz w:val="16"/>
                <w:szCs w:val="16"/>
              </w:rPr>
              <w:t>.</w:t>
            </w:r>
          </w:p>
          <w:p w:rsidR="00147119" w:rsidRPr="001D58AE" w:rsidRDefault="00147119" w:rsidP="00147119">
            <w:pPr>
              <w:jc w:val="center"/>
              <w:rPr>
                <w:rFonts w:ascii="Arial" w:hAnsi="Arial" w:cs="Arial"/>
                <w:bCs/>
              </w:rPr>
            </w:pPr>
            <w:r>
              <w:rPr>
                <w:rFonts w:ascii="Arial" w:hAnsi="Arial" w:cs="Arial"/>
                <w:b/>
                <w:sz w:val="16"/>
                <w:szCs w:val="16"/>
              </w:rPr>
              <w:t>14</w:t>
            </w:r>
            <w:r>
              <w:rPr>
                <w:rFonts w:ascii="Arial" w:hAnsi="Arial" w:cs="Arial"/>
                <w:sz w:val="16"/>
                <w:szCs w:val="16"/>
              </w:rPr>
              <w:t xml:space="preserve"> / lignes directrices stockage &amp; transport PSL.I.1.1.</w:t>
            </w:r>
          </w:p>
        </w:tc>
        <w:tc>
          <w:tcPr>
            <w:tcW w:w="957" w:type="pct"/>
            <w:shd w:val="clear" w:color="auto" w:fill="FFFFFF"/>
            <w:vAlign w:val="center"/>
          </w:tcPr>
          <w:p w:rsidR="00950808" w:rsidRPr="004806F1" w:rsidRDefault="00950808" w:rsidP="00E73932">
            <w:pPr>
              <w:jc w:val="center"/>
              <w:rPr>
                <w:rFonts w:ascii="Arial" w:hAnsi="Arial" w:cs="Arial"/>
                <w:bCs/>
              </w:rPr>
            </w:pPr>
          </w:p>
        </w:tc>
      </w:tr>
      <w:tr w:rsidR="00950808" w:rsidRPr="004806F1" w:rsidTr="00081DB2">
        <w:trPr>
          <w:trHeight w:val="680"/>
          <w:jc w:val="center"/>
        </w:trPr>
        <w:tc>
          <w:tcPr>
            <w:tcW w:w="2679" w:type="pct"/>
            <w:shd w:val="clear" w:color="auto" w:fill="FFFFFF"/>
            <w:vAlign w:val="center"/>
          </w:tcPr>
          <w:p w:rsidR="00950808" w:rsidRPr="00EF7880" w:rsidRDefault="00950808" w:rsidP="00E73932">
            <w:pPr>
              <w:jc w:val="both"/>
              <w:rPr>
                <w:rFonts w:ascii="Arial" w:hAnsi="Arial" w:cs="Arial"/>
                <w:sz w:val="20"/>
              </w:rPr>
            </w:pPr>
            <w:r>
              <w:rPr>
                <w:rFonts w:ascii="Arial" w:hAnsi="Arial" w:cs="Arial"/>
                <w:bCs/>
                <w:sz w:val="20"/>
              </w:rPr>
              <w:t xml:space="preserve">Dans la procédure d’hygiène, </w:t>
            </w:r>
            <w:r w:rsidRPr="005B5355">
              <w:rPr>
                <w:rFonts w:ascii="Arial" w:hAnsi="Arial" w:cs="Arial"/>
                <w:bCs/>
                <w:sz w:val="20"/>
              </w:rPr>
              <w:t>le lavage des mains est pris en compte dans le cadre du dépôt</w:t>
            </w:r>
            <w:r>
              <w:rPr>
                <w:rFonts w:ascii="Arial" w:hAnsi="Arial" w:cs="Arial"/>
                <w:bCs/>
                <w:sz w:val="20"/>
              </w:rPr>
              <w:t>.</w:t>
            </w:r>
          </w:p>
        </w:tc>
        <w:tc>
          <w:tcPr>
            <w:tcW w:w="132" w:type="pct"/>
            <w:shd w:val="clear" w:color="auto" w:fill="FF0000"/>
            <w:vAlign w:val="center"/>
          </w:tcPr>
          <w:p w:rsidR="00950808" w:rsidRPr="005B5355" w:rsidRDefault="00950808" w:rsidP="00E73932">
            <w:pPr>
              <w:jc w:val="both"/>
              <w:rPr>
                <w:rFonts w:ascii="Arial" w:hAnsi="Arial" w:cs="Arial"/>
                <w:bCs/>
                <w:sz w:val="20"/>
              </w:rPr>
            </w:pPr>
          </w:p>
        </w:tc>
        <w:tc>
          <w:tcPr>
            <w:tcW w:w="137" w:type="pct"/>
            <w:gridSpan w:val="2"/>
            <w:shd w:val="clear" w:color="auto" w:fill="7F7F7F" w:themeFill="text1" w:themeFillTint="80"/>
            <w:vAlign w:val="center"/>
          </w:tcPr>
          <w:p w:rsidR="00950808" w:rsidRPr="005B5355" w:rsidRDefault="00950808" w:rsidP="00E73932">
            <w:pPr>
              <w:jc w:val="both"/>
              <w:rPr>
                <w:rFonts w:ascii="Arial" w:hAnsi="Arial" w:cs="Arial"/>
                <w:bCs/>
                <w:sz w:val="20"/>
              </w:rPr>
            </w:pPr>
          </w:p>
        </w:tc>
        <w:tc>
          <w:tcPr>
            <w:tcW w:w="151" w:type="pct"/>
            <w:shd w:val="clear" w:color="auto" w:fill="FFFF00"/>
            <w:vAlign w:val="center"/>
          </w:tcPr>
          <w:p w:rsidR="00950808" w:rsidRPr="005B5355" w:rsidRDefault="00950808" w:rsidP="00E73932">
            <w:pPr>
              <w:jc w:val="both"/>
              <w:rPr>
                <w:rFonts w:ascii="Arial" w:hAnsi="Arial" w:cs="Arial"/>
                <w:bCs/>
                <w:sz w:val="20"/>
              </w:rPr>
            </w:pPr>
          </w:p>
        </w:tc>
        <w:tc>
          <w:tcPr>
            <w:tcW w:w="944" w:type="pct"/>
            <w:shd w:val="clear" w:color="auto" w:fill="FFFFFF"/>
            <w:vAlign w:val="center"/>
          </w:tcPr>
          <w:p w:rsidR="00950808" w:rsidRPr="004806F1" w:rsidRDefault="00950808" w:rsidP="00E73932">
            <w:pPr>
              <w:jc w:val="center"/>
              <w:rPr>
                <w:rFonts w:ascii="Arial" w:hAnsi="Arial" w:cs="Arial"/>
                <w:bCs/>
              </w:rPr>
            </w:pPr>
            <w:r>
              <w:rPr>
                <w:rFonts w:ascii="Arial" w:hAnsi="Arial" w:cs="Arial"/>
                <w:b/>
                <w:bCs/>
                <w:sz w:val="16"/>
                <w:szCs w:val="16"/>
              </w:rPr>
              <w:t>14</w:t>
            </w:r>
            <w:r>
              <w:rPr>
                <w:rFonts w:ascii="Arial" w:hAnsi="Arial" w:cs="Arial"/>
                <w:bCs/>
                <w:sz w:val="16"/>
                <w:szCs w:val="16"/>
              </w:rPr>
              <w:t>/ 2.14</w:t>
            </w:r>
            <w:r w:rsidRPr="008B1E20">
              <w:rPr>
                <w:rFonts w:ascii="Arial" w:hAnsi="Arial" w:cs="Arial"/>
                <w:bCs/>
                <w:sz w:val="16"/>
                <w:szCs w:val="16"/>
              </w:rPr>
              <w:t>.</w:t>
            </w:r>
          </w:p>
        </w:tc>
        <w:tc>
          <w:tcPr>
            <w:tcW w:w="957" w:type="pct"/>
            <w:shd w:val="clear" w:color="auto" w:fill="FFFFFF"/>
            <w:vAlign w:val="center"/>
          </w:tcPr>
          <w:p w:rsidR="00950808" w:rsidRPr="004806F1" w:rsidRDefault="00950808" w:rsidP="00E73932">
            <w:pPr>
              <w:jc w:val="center"/>
              <w:rPr>
                <w:rFonts w:ascii="Arial" w:hAnsi="Arial" w:cs="Arial"/>
                <w:bCs/>
              </w:rPr>
            </w:pPr>
          </w:p>
        </w:tc>
      </w:tr>
      <w:tr w:rsidR="00950808" w:rsidRPr="004806F1" w:rsidTr="00081DB2">
        <w:trPr>
          <w:trHeight w:val="850"/>
          <w:jc w:val="center"/>
        </w:trPr>
        <w:tc>
          <w:tcPr>
            <w:tcW w:w="2679" w:type="pct"/>
            <w:shd w:val="clear" w:color="auto" w:fill="FFFFFF"/>
            <w:vAlign w:val="center"/>
          </w:tcPr>
          <w:p w:rsidR="00950808" w:rsidRPr="005B5355" w:rsidRDefault="00950808" w:rsidP="00E73932">
            <w:pPr>
              <w:jc w:val="both"/>
              <w:rPr>
                <w:rFonts w:ascii="Arial" w:hAnsi="Arial" w:cs="Arial"/>
                <w:bCs/>
                <w:sz w:val="20"/>
              </w:rPr>
            </w:pPr>
            <w:r w:rsidRPr="005B5355">
              <w:rPr>
                <w:rFonts w:ascii="Arial" w:hAnsi="Arial" w:cs="Arial"/>
                <w:bCs/>
                <w:sz w:val="20"/>
              </w:rPr>
              <w:t xml:space="preserve">Dans la procédure d’hygiène, le port des gants est défini et plus généralement l’utilisation des équipements de protection individuelle </w:t>
            </w:r>
            <w:r>
              <w:rPr>
                <w:rFonts w:ascii="Arial" w:hAnsi="Arial" w:cs="Arial"/>
                <w:bCs/>
                <w:sz w:val="20"/>
              </w:rPr>
              <w:t xml:space="preserve">est précisée </w:t>
            </w:r>
            <w:r w:rsidRPr="005B5355">
              <w:rPr>
                <w:rFonts w:ascii="Arial" w:hAnsi="Arial" w:cs="Arial"/>
                <w:bCs/>
                <w:sz w:val="20"/>
              </w:rPr>
              <w:t>dans le cadre du dépôt</w:t>
            </w:r>
            <w:r w:rsidR="00793600">
              <w:rPr>
                <w:rFonts w:ascii="Arial" w:hAnsi="Arial" w:cs="Arial"/>
                <w:bCs/>
                <w:sz w:val="20"/>
              </w:rPr>
              <w:t>.</w:t>
            </w:r>
          </w:p>
        </w:tc>
        <w:tc>
          <w:tcPr>
            <w:tcW w:w="132" w:type="pct"/>
            <w:shd w:val="clear" w:color="auto" w:fill="FF0000"/>
            <w:vAlign w:val="center"/>
          </w:tcPr>
          <w:p w:rsidR="00950808" w:rsidRPr="005B5355" w:rsidRDefault="00950808" w:rsidP="00E73932">
            <w:pPr>
              <w:jc w:val="both"/>
              <w:rPr>
                <w:sz w:val="20"/>
              </w:rPr>
            </w:pPr>
          </w:p>
        </w:tc>
        <w:tc>
          <w:tcPr>
            <w:tcW w:w="137" w:type="pct"/>
            <w:gridSpan w:val="2"/>
            <w:shd w:val="clear" w:color="auto" w:fill="7F7F7F" w:themeFill="text1" w:themeFillTint="80"/>
            <w:vAlign w:val="center"/>
          </w:tcPr>
          <w:p w:rsidR="00950808" w:rsidRPr="005B5355" w:rsidRDefault="00950808" w:rsidP="00E73932">
            <w:pPr>
              <w:jc w:val="both"/>
              <w:rPr>
                <w:rFonts w:ascii="Arial" w:hAnsi="Arial" w:cs="Arial"/>
                <w:sz w:val="20"/>
              </w:rPr>
            </w:pPr>
          </w:p>
        </w:tc>
        <w:tc>
          <w:tcPr>
            <w:tcW w:w="151" w:type="pct"/>
            <w:shd w:val="clear" w:color="auto" w:fill="FFFF00"/>
            <w:vAlign w:val="center"/>
          </w:tcPr>
          <w:p w:rsidR="00950808" w:rsidRPr="005B5355" w:rsidRDefault="00950808" w:rsidP="00E73932">
            <w:pPr>
              <w:jc w:val="both"/>
              <w:rPr>
                <w:rFonts w:ascii="Arial" w:hAnsi="Arial" w:cs="Arial"/>
                <w:bCs/>
                <w:sz w:val="20"/>
              </w:rPr>
            </w:pPr>
          </w:p>
        </w:tc>
        <w:tc>
          <w:tcPr>
            <w:tcW w:w="944" w:type="pct"/>
            <w:shd w:val="clear" w:color="auto" w:fill="FFFFFF"/>
            <w:vAlign w:val="center"/>
          </w:tcPr>
          <w:p w:rsidR="00950808" w:rsidRPr="008B1E20" w:rsidRDefault="00950808" w:rsidP="00E73932">
            <w:pPr>
              <w:jc w:val="center"/>
              <w:rPr>
                <w:rFonts w:ascii="Arial" w:hAnsi="Arial" w:cs="Arial"/>
                <w:bCs/>
                <w:sz w:val="16"/>
                <w:szCs w:val="16"/>
              </w:rPr>
            </w:pPr>
            <w:r>
              <w:rPr>
                <w:rFonts w:ascii="Arial" w:hAnsi="Arial" w:cs="Arial"/>
                <w:b/>
                <w:bCs/>
                <w:sz w:val="16"/>
                <w:szCs w:val="16"/>
              </w:rPr>
              <w:t>14</w:t>
            </w:r>
            <w:r w:rsidRPr="008B1E20">
              <w:rPr>
                <w:rFonts w:ascii="Arial" w:hAnsi="Arial" w:cs="Arial"/>
                <w:bCs/>
                <w:sz w:val="16"/>
                <w:szCs w:val="16"/>
              </w:rPr>
              <w:t xml:space="preserve"> / 2.16.</w:t>
            </w:r>
          </w:p>
        </w:tc>
        <w:tc>
          <w:tcPr>
            <w:tcW w:w="957" w:type="pct"/>
            <w:shd w:val="clear" w:color="auto" w:fill="FFFFFF"/>
            <w:vAlign w:val="center"/>
          </w:tcPr>
          <w:p w:rsidR="00950808" w:rsidRPr="001D58AE" w:rsidRDefault="00950808" w:rsidP="00E73932">
            <w:pPr>
              <w:jc w:val="center"/>
              <w:rPr>
                <w:rFonts w:ascii="Arial" w:hAnsi="Arial" w:cs="Arial"/>
                <w:bCs/>
              </w:rPr>
            </w:pPr>
          </w:p>
        </w:tc>
      </w:tr>
      <w:tr w:rsidR="00950808" w:rsidRPr="004806F1" w:rsidTr="00081DB2">
        <w:trPr>
          <w:trHeight w:val="964"/>
          <w:jc w:val="center"/>
        </w:trPr>
        <w:tc>
          <w:tcPr>
            <w:tcW w:w="2679" w:type="pct"/>
            <w:shd w:val="clear" w:color="auto" w:fill="FFFFFF"/>
            <w:vAlign w:val="center"/>
          </w:tcPr>
          <w:p w:rsidR="00B85A38" w:rsidRPr="00EF7880" w:rsidRDefault="00B85A38" w:rsidP="00E73932">
            <w:pPr>
              <w:jc w:val="both"/>
              <w:rPr>
                <w:rFonts w:ascii="Arial" w:hAnsi="Arial" w:cs="Arial"/>
                <w:bCs/>
                <w:sz w:val="20"/>
              </w:rPr>
            </w:pPr>
            <w:r>
              <w:rPr>
                <w:rFonts w:ascii="Arial" w:hAnsi="Arial" w:cs="Arial"/>
                <w:bCs/>
                <w:sz w:val="20"/>
              </w:rPr>
              <w:t>Il existe une procédure de gestion des déchets potentiellement contaminants</w:t>
            </w:r>
            <w:r w:rsidR="00793600">
              <w:rPr>
                <w:rFonts w:ascii="Arial" w:hAnsi="Arial" w:cs="Arial"/>
                <w:bCs/>
                <w:sz w:val="20"/>
              </w:rPr>
              <w:t>.</w:t>
            </w:r>
          </w:p>
        </w:tc>
        <w:tc>
          <w:tcPr>
            <w:tcW w:w="132" w:type="pct"/>
            <w:shd w:val="clear" w:color="auto" w:fill="FF0000"/>
            <w:vAlign w:val="center"/>
          </w:tcPr>
          <w:p w:rsidR="00B85A38" w:rsidRPr="00EF7880" w:rsidRDefault="00B85A38" w:rsidP="00E73932">
            <w:pPr>
              <w:jc w:val="both"/>
              <w:rPr>
                <w:rFonts w:ascii="Arial" w:hAnsi="Arial" w:cs="Arial"/>
                <w:bCs/>
                <w:sz w:val="20"/>
              </w:rPr>
            </w:pPr>
          </w:p>
        </w:tc>
        <w:tc>
          <w:tcPr>
            <w:tcW w:w="137" w:type="pct"/>
            <w:gridSpan w:val="2"/>
            <w:shd w:val="clear" w:color="auto" w:fill="7F7F7F" w:themeFill="text1" w:themeFillTint="80"/>
            <w:vAlign w:val="center"/>
          </w:tcPr>
          <w:p w:rsidR="00B85A38" w:rsidRPr="00EF7880" w:rsidRDefault="00B85A38" w:rsidP="00E73932">
            <w:pPr>
              <w:jc w:val="both"/>
              <w:rPr>
                <w:rFonts w:ascii="Arial" w:hAnsi="Arial" w:cs="Arial"/>
                <w:bCs/>
                <w:sz w:val="20"/>
              </w:rPr>
            </w:pPr>
          </w:p>
        </w:tc>
        <w:tc>
          <w:tcPr>
            <w:tcW w:w="151" w:type="pct"/>
            <w:shd w:val="clear" w:color="auto" w:fill="FFFF00"/>
            <w:vAlign w:val="center"/>
          </w:tcPr>
          <w:p w:rsidR="00B85A38" w:rsidRPr="00EF7880" w:rsidRDefault="00B85A38" w:rsidP="00E73932">
            <w:pPr>
              <w:jc w:val="both"/>
              <w:rPr>
                <w:rFonts w:ascii="Arial" w:hAnsi="Arial" w:cs="Arial"/>
                <w:bCs/>
                <w:sz w:val="20"/>
              </w:rPr>
            </w:pPr>
          </w:p>
        </w:tc>
        <w:tc>
          <w:tcPr>
            <w:tcW w:w="944" w:type="pct"/>
            <w:shd w:val="clear" w:color="auto" w:fill="FFFFFF"/>
            <w:vAlign w:val="center"/>
          </w:tcPr>
          <w:p w:rsidR="008C555B" w:rsidRDefault="008C555B" w:rsidP="008C555B">
            <w:pPr>
              <w:jc w:val="center"/>
              <w:rPr>
                <w:rFonts w:ascii="Arial" w:hAnsi="Arial" w:cs="Arial"/>
                <w:sz w:val="16"/>
                <w:szCs w:val="16"/>
              </w:rPr>
            </w:pPr>
            <w:r>
              <w:rPr>
                <w:rFonts w:ascii="Arial" w:hAnsi="Arial" w:cs="Arial"/>
                <w:b/>
                <w:sz w:val="16"/>
                <w:szCs w:val="16"/>
              </w:rPr>
              <w:t xml:space="preserve">01 </w:t>
            </w:r>
            <w:r w:rsidRPr="00D94F73">
              <w:rPr>
                <w:rFonts w:ascii="Arial" w:hAnsi="Arial" w:cs="Arial"/>
                <w:sz w:val="16"/>
                <w:szCs w:val="16"/>
              </w:rPr>
              <w:t>/ Annexe II I.</w:t>
            </w:r>
            <w:r>
              <w:rPr>
                <w:rFonts w:ascii="Arial" w:hAnsi="Arial" w:cs="Arial"/>
                <w:sz w:val="16"/>
                <w:szCs w:val="16"/>
              </w:rPr>
              <w:t>6</w:t>
            </w:r>
          </w:p>
          <w:p w:rsidR="008C555B" w:rsidRDefault="008C555B" w:rsidP="008C555B">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IV.2</w:t>
            </w:r>
          </w:p>
          <w:p w:rsidR="008C555B" w:rsidRPr="0003778C" w:rsidRDefault="008C555B" w:rsidP="008C555B">
            <w:pPr>
              <w:jc w:val="center"/>
              <w:rPr>
                <w:rFonts w:ascii="Arial" w:hAnsi="Arial" w:cs="Arial"/>
                <w:b/>
                <w:bCs/>
                <w:sz w:val="16"/>
                <w:szCs w:val="16"/>
                <w:lang w:val="en-US"/>
              </w:rPr>
            </w:pPr>
            <w:r w:rsidRPr="00235C01">
              <w:rPr>
                <w:rFonts w:ascii="Arial" w:hAnsi="Arial" w:cs="Arial"/>
                <w:b/>
                <w:sz w:val="16"/>
                <w:szCs w:val="16"/>
                <w:lang w:val="en-US"/>
              </w:rPr>
              <w:t>04</w:t>
            </w:r>
            <w:r w:rsidRPr="00235C01">
              <w:rPr>
                <w:rFonts w:ascii="Arial" w:hAnsi="Arial" w:cs="Arial"/>
                <w:sz w:val="16"/>
                <w:szCs w:val="16"/>
                <w:lang w:val="en-US"/>
              </w:rPr>
              <w:t xml:space="preserve"> / Art 04.</w:t>
            </w:r>
            <w:r>
              <w:rPr>
                <w:rFonts w:ascii="Arial" w:hAnsi="Arial" w:cs="Arial"/>
                <w:sz w:val="16"/>
                <w:szCs w:val="16"/>
                <w:lang w:val="en-US"/>
              </w:rPr>
              <w:t>3</w:t>
            </w:r>
          </w:p>
          <w:p w:rsidR="00B85A38" w:rsidRDefault="008C555B" w:rsidP="008C555B">
            <w:pPr>
              <w:jc w:val="center"/>
              <w:rPr>
                <w:rFonts w:ascii="Arial" w:hAnsi="Arial" w:cs="Arial"/>
                <w:b/>
                <w:sz w:val="16"/>
                <w:szCs w:val="16"/>
              </w:rPr>
            </w:pPr>
            <w:r>
              <w:rPr>
                <w:rFonts w:ascii="Arial" w:hAnsi="Arial" w:cs="Arial"/>
                <w:b/>
                <w:sz w:val="16"/>
                <w:szCs w:val="16"/>
              </w:rPr>
              <w:t>14</w:t>
            </w:r>
            <w:r>
              <w:rPr>
                <w:rFonts w:ascii="Arial" w:hAnsi="Arial" w:cs="Arial"/>
                <w:sz w:val="16"/>
                <w:szCs w:val="16"/>
              </w:rPr>
              <w:t xml:space="preserve"> / 3.7.1.</w:t>
            </w:r>
          </w:p>
        </w:tc>
        <w:tc>
          <w:tcPr>
            <w:tcW w:w="957" w:type="pct"/>
            <w:shd w:val="clear" w:color="auto" w:fill="FFFFFF"/>
            <w:vAlign w:val="center"/>
          </w:tcPr>
          <w:p w:rsidR="00B85A38" w:rsidRPr="004806F1" w:rsidRDefault="00B85A38" w:rsidP="00E73932">
            <w:pPr>
              <w:jc w:val="center"/>
              <w:rPr>
                <w:rFonts w:ascii="Arial" w:hAnsi="Arial" w:cs="Arial"/>
                <w:bCs/>
              </w:rPr>
            </w:pPr>
          </w:p>
        </w:tc>
      </w:tr>
      <w:tr w:rsidR="008C555B" w:rsidTr="00081DB2">
        <w:tblPrEx>
          <w:tblLook w:val="0000"/>
        </w:tblPrEx>
        <w:trPr>
          <w:trHeight w:val="1020"/>
          <w:jc w:val="center"/>
        </w:trPr>
        <w:tc>
          <w:tcPr>
            <w:tcW w:w="2679" w:type="pct"/>
            <w:shd w:val="clear" w:color="auto" w:fill="FFFFFF"/>
            <w:vAlign w:val="center"/>
          </w:tcPr>
          <w:p w:rsidR="008C555B" w:rsidRPr="005B5355" w:rsidRDefault="008C555B" w:rsidP="00E73932">
            <w:pPr>
              <w:jc w:val="both"/>
              <w:rPr>
                <w:rFonts w:ascii="Arial" w:hAnsi="Arial" w:cs="Arial"/>
                <w:bCs/>
                <w:sz w:val="20"/>
              </w:rPr>
            </w:pPr>
            <w:r w:rsidRPr="005B5355">
              <w:rPr>
                <w:rFonts w:ascii="Arial" w:hAnsi="Arial" w:cs="Arial"/>
                <w:sz w:val="20"/>
              </w:rPr>
              <w:t>Il existe une zone</w:t>
            </w:r>
            <w:r>
              <w:rPr>
                <w:rFonts w:ascii="Arial" w:hAnsi="Arial" w:cs="Arial"/>
                <w:sz w:val="20"/>
              </w:rPr>
              <w:t xml:space="preserve"> sécurisée définie de stockage</w:t>
            </w:r>
            <w:r w:rsidRPr="005B5355">
              <w:rPr>
                <w:rFonts w:ascii="Arial" w:hAnsi="Arial" w:cs="Arial"/>
                <w:sz w:val="20"/>
              </w:rPr>
              <w:t xml:space="preserve"> des déchets avant leur élimination</w:t>
            </w:r>
            <w:r>
              <w:rPr>
                <w:rFonts w:ascii="Arial" w:hAnsi="Arial" w:cs="Arial"/>
                <w:sz w:val="20"/>
              </w:rPr>
              <w:t>.</w:t>
            </w:r>
          </w:p>
        </w:tc>
        <w:tc>
          <w:tcPr>
            <w:tcW w:w="132" w:type="pct"/>
            <w:shd w:val="clear" w:color="auto" w:fill="FF0000"/>
            <w:vAlign w:val="center"/>
          </w:tcPr>
          <w:p w:rsidR="008C555B" w:rsidRPr="005B5355" w:rsidRDefault="008C555B" w:rsidP="00E73932">
            <w:pPr>
              <w:jc w:val="both"/>
              <w:rPr>
                <w:rFonts w:ascii="Arial" w:hAnsi="Arial" w:cs="Arial"/>
                <w:sz w:val="20"/>
              </w:rPr>
            </w:pPr>
          </w:p>
        </w:tc>
        <w:tc>
          <w:tcPr>
            <w:tcW w:w="137" w:type="pct"/>
            <w:gridSpan w:val="2"/>
            <w:shd w:val="clear" w:color="auto" w:fill="7F7F7F" w:themeFill="text1" w:themeFillTint="80"/>
            <w:vAlign w:val="center"/>
          </w:tcPr>
          <w:p w:rsidR="008C555B" w:rsidRPr="005B5355" w:rsidRDefault="008C555B" w:rsidP="00E73932">
            <w:pPr>
              <w:jc w:val="both"/>
              <w:rPr>
                <w:rFonts w:ascii="Arial" w:hAnsi="Arial" w:cs="Arial"/>
                <w:sz w:val="20"/>
              </w:rPr>
            </w:pPr>
          </w:p>
        </w:tc>
        <w:tc>
          <w:tcPr>
            <w:tcW w:w="151" w:type="pct"/>
            <w:shd w:val="clear" w:color="auto" w:fill="FFFF00"/>
            <w:vAlign w:val="center"/>
          </w:tcPr>
          <w:p w:rsidR="008C555B" w:rsidRPr="005B5355" w:rsidRDefault="008C555B" w:rsidP="00E73932">
            <w:pPr>
              <w:jc w:val="both"/>
              <w:rPr>
                <w:rFonts w:ascii="Arial" w:hAnsi="Arial" w:cs="Arial"/>
                <w:sz w:val="20"/>
              </w:rPr>
            </w:pPr>
          </w:p>
        </w:tc>
        <w:tc>
          <w:tcPr>
            <w:tcW w:w="944" w:type="pct"/>
            <w:shd w:val="clear" w:color="auto" w:fill="FFFFFF"/>
            <w:vAlign w:val="center"/>
          </w:tcPr>
          <w:p w:rsidR="008C555B" w:rsidRDefault="008C555B" w:rsidP="00E73932">
            <w:pPr>
              <w:jc w:val="center"/>
              <w:rPr>
                <w:rFonts w:ascii="Arial" w:hAnsi="Arial" w:cs="Arial"/>
                <w:sz w:val="16"/>
                <w:szCs w:val="16"/>
              </w:rPr>
            </w:pPr>
            <w:r>
              <w:rPr>
                <w:rFonts w:ascii="Arial" w:hAnsi="Arial" w:cs="Arial"/>
                <w:b/>
                <w:sz w:val="16"/>
                <w:szCs w:val="16"/>
              </w:rPr>
              <w:t xml:space="preserve">01 </w:t>
            </w:r>
            <w:r w:rsidRPr="00D94F73">
              <w:rPr>
                <w:rFonts w:ascii="Arial" w:hAnsi="Arial" w:cs="Arial"/>
                <w:sz w:val="16"/>
                <w:szCs w:val="16"/>
              </w:rPr>
              <w:t>/ Annexe II I.</w:t>
            </w:r>
            <w:r>
              <w:rPr>
                <w:rFonts w:ascii="Arial" w:hAnsi="Arial" w:cs="Arial"/>
                <w:sz w:val="16"/>
                <w:szCs w:val="16"/>
              </w:rPr>
              <w:t>6</w:t>
            </w:r>
          </w:p>
          <w:p w:rsidR="008C555B" w:rsidRDefault="008C555B" w:rsidP="00E73932">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IV.2</w:t>
            </w:r>
          </w:p>
          <w:p w:rsidR="008C555B" w:rsidRPr="0003778C" w:rsidRDefault="008C555B" w:rsidP="00E73932">
            <w:pPr>
              <w:jc w:val="center"/>
              <w:rPr>
                <w:rFonts w:ascii="Arial" w:hAnsi="Arial" w:cs="Arial"/>
                <w:b/>
                <w:bCs/>
                <w:sz w:val="16"/>
                <w:szCs w:val="16"/>
                <w:lang w:val="en-US"/>
              </w:rPr>
            </w:pPr>
            <w:r w:rsidRPr="00235C01">
              <w:rPr>
                <w:rFonts w:ascii="Arial" w:hAnsi="Arial" w:cs="Arial"/>
                <w:b/>
                <w:sz w:val="16"/>
                <w:szCs w:val="16"/>
                <w:lang w:val="en-US"/>
              </w:rPr>
              <w:t>04</w:t>
            </w:r>
            <w:r w:rsidRPr="00235C01">
              <w:rPr>
                <w:rFonts w:ascii="Arial" w:hAnsi="Arial" w:cs="Arial"/>
                <w:sz w:val="16"/>
                <w:szCs w:val="16"/>
                <w:lang w:val="en-US"/>
              </w:rPr>
              <w:t xml:space="preserve"> / Art 04.</w:t>
            </w:r>
            <w:r>
              <w:rPr>
                <w:rFonts w:ascii="Arial" w:hAnsi="Arial" w:cs="Arial"/>
                <w:sz w:val="16"/>
                <w:szCs w:val="16"/>
                <w:lang w:val="en-US"/>
              </w:rPr>
              <w:t>3</w:t>
            </w:r>
          </w:p>
          <w:p w:rsidR="008C555B" w:rsidRDefault="008C555B" w:rsidP="00E73932">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3.7.1.</w:t>
            </w:r>
          </w:p>
        </w:tc>
        <w:tc>
          <w:tcPr>
            <w:tcW w:w="957" w:type="pct"/>
            <w:shd w:val="clear" w:color="auto" w:fill="FFFFFF"/>
            <w:vAlign w:val="center"/>
          </w:tcPr>
          <w:p w:rsidR="008C555B" w:rsidRPr="00854B39" w:rsidRDefault="008C555B" w:rsidP="00E73932">
            <w:pPr>
              <w:jc w:val="center"/>
              <w:rPr>
                <w:rFonts w:ascii="Arial" w:hAnsi="Arial"/>
                <w:bCs/>
                <w:color w:val="000000"/>
                <w:sz w:val="22"/>
                <w:szCs w:val="22"/>
              </w:rPr>
            </w:pPr>
          </w:p>
        </w:tc>
      </w:tr>
      <w:tr w:rsidR="00950808" w:rsidRPr="004806F1" w:rsidTr="00081DB2">
        <w:trPr>
          <w:trHeight w:val="850"/>
          <w:jc w:val="center"/>
        </w:trPr>
        <w:tc>
          <w:tcPr>
            <w:tcW w:w="2679" w:type="pct"/>
            <w:shd w:val="clear" w:color="auto" w:fill="FFFFFF"/>
            <w:vAlign w:val="center"/>
          </w:tcPr>
          <w:p w:rsidR="00A916AE" w:rsidRPr="00EF7880" w:rsidRDefault="00A916AE" w:rsidP="00E73932">
            <w:pPr>
              <w:jc w:val="both"/>
              <w:rPr>
                <w:rFonts w:ascii="Arial" w:hAnsi="Arial" w:cs="Arial"/>
                <w:sz w:val="20"/>
              </w:rPr>
            </w:pPr>
            <w:r w:rsidRPr="00EF7880">
              <w:rPr>
                <w:rFonts w:ascii="Arial" w:hAnsi="Arial" w:cs="Arial"/>
                <w:sz w:val="20"/>
              </w:rPr>
              <w:t xml:space="preserve">Il existe une conduite à tenir en cas </w:t>
            </w:r>
            <w:r>
              <w:rPr>
                <w:rFonts w:ascii="Arial" w:hAnsi="Arial" w:cs="Arial"/>
                <w:sz w:val="20"/>
              </w:rPr>
              <w:t xml:space="preserve">d’incident survenu dans le dépôt avec en particulier la gestion </w:t>
            </w:r>
            <w:r w:rsidRPr="00EF7880">
              <w:rPr>
                <w:rFonts w:ascii="Arial" w:hAnsi="Arial" w:cs="Arial"/>
                <w:sz w:val="20"/>
              </w:rPr>
              <w:t>de</w:t>
            </w:r>
            <w:r>
              <w:rPr>
                <w:rFonts w:ascii="Arial" w:hAnsi="Arial" w:cs="Arial"/>
                <w:sz w:val="20"/>
              </w:rPr>
              <w:t>s</w:t>
            </w:r>
            <w:r w:rsidRPr="00EF7880">
              <w:rPr>
                <w:rFonts w:ascii="Arial" w:hAnsi="Arial" w:cs="Arial"/>
                <w:sz w:val="20"/>
              </w:rPr>
              <w:t xml:space="preserve"> produits détériorés et risque de contact avec du sang</w:t>
            </w:r>
            <w:r>
              <w:rPr>
                <w:rFonts w:ascii="Arial" w:hAnsi="Arial" w:cs="Arial"/>
                <w:sz w:val="20"/>
              </w:rPr>
              <w:t xml:space="preserve"> et l’information de l’EFS.</w:t>
            </w:r>
          </w:p>
        </w:tc>
        <w:tc>
          <w:tcPr>
            <w:tcW w:w="132" w:type="pct"/>
            <w:shd w:val="clear" w:color="auto" w:fill="FF0000"/>
            <w:vAlign w:val="center"/>
          </w:tcPr>
          <w:p w:rsidR="00A916AE" w:rsidRPr="00EF7880" w:rsidRDefault="00A916AE" w:rsidP="00E73932">
            <w:pPr>
              <w:jc w:val="both"/>
              <w:rPr>
                <w:rFonts w:ascii="Arial" w:hAnsi="Arial" w:cs="Arial"/>
                <w:sz w:val="20"/>
              </w:rPr>
            </w:pPr>
          </w:p>
        </w:tc>
        <w:tc>
          <w:tcPr>
            <w:tcW w:w="137" w:type="pct"/>
            <w:gridSpan w:val="2"/>
            <w:shd w:val="clear" w:color="auto" w:fill="7F7F7F" w:themeFill="text1" w:themeFillTint="80"/>
            <w:vAlign w:val="center"/>
          </w:tcPr>
          <w:p w:rsidR="00A916AE" w:rsidRPr="00EF7880" w:rsidRDefault="00A916AE" w:rsidP="00E73932">
            <w:pPr>
              <w:jc w:val="both"/>
              <w:rPr>
                <w:rFonts w:ascii="Arial" w:hAnsi="Arial" w:cs="Arial"/>
                <w:sz w:val="20"/>
              </w:rPr>
            </w:pPr>
          </w:p>
        </w:tc>
        <w:tc>
          <w:tcPr>
            <w:tcW w:w="151" w:type="pct"/>
            <w:shd w:val="clear" w:color="auto" w:fill="FFFF00"/>
            <w:vAlign w:val="center"/>
          </w:tcPr>
          <w:p w:rsidR="00A916AE" w:rsidRPr="00EF7880" w:rsidRDefault="00A916AE" w:rsidP="00E73932">
            <w:pPr>
              <w:jc w:val="both"/>
              <w:rPr>
                <w:rFonts w:ascii="Arial" w:hAnsi="Arial" w:cs="Arial"/>
                <w:sz w:val="20"/>
              </w:rPr>
            </w:pPr>
          </w:p>
        </w:tc>
        <w:tc>
          <w:tcPr>
            <w:tcW w:w="944" w:type="pct"/>
            <w:shd w:val="clear" w:color="auto" w:fill="FFFFFF"/>
            <w:vAlign w:val="center"/>
          </w:tcPr>
          <w:p w:rsidR="00A916AE" w:rsidRDefault="00A916AE" w:rsidP="00E73932">
            <w:pPr>
              <w:jc w:val="center"/>
              <w:rPr>
                <w:rFonts w:ascii="Arial" w:hAnsi="Arial" w:cs="Arial"/>
                <w:sz w:val="16"/>
                <w:szCs w:val="16"/>
              </w:rPr>
            </w:pPr>
            <w:r>
              <w:rPr>
                <w:rFonts w:ascii="Arial" w:hAnsi="Arial" w:cs="Arial"/>
                <w:b/>
                <w:sz w:val="16"/>
                <w:szCs w:val="16"/>
              </w:rPr>
              <w:t xml:space="preserve">04 </w:t>
            </w:r>
            <w:r w:rsidRPr="00855BE0">
              <w:rPr>
                <w:rFonts w:ascii="Arial" w:hAnsi="Arial" w:cs="Arial"/>
                <w:sz w:val="16"/>
                <w:szCs w:val="16"/>
              </w:rPr>
              <w:t>/ Art 4.3</w:t>
            </w:r>
          </w:p>
          <w:p w:rsidR="00A916AE" w:rsidRPr="00B567A1" w:rsidRDefault="00A916AE" w:rsidP="00E73932">
            <w:pPr>
              <w:jc w:val="center"/>
              <w:rPr>
                <w:rFonts w:ascii="Arial" w:hAnsi="Arial" w:cs="Arial"/>
                <w:b/>
                <w:bCs/>
                <w:sz w:val="16"/>
                <w:szCs w:val="16"/>
              </w:rPr>
            </w:pPr>
            <w:r w:rsidRPr="00D64F24">
              <w:rPr>
                <w:rFonts w:ascii="Arial" w:hAnsi="Arial" w:cs="Arial"/>
                <w:b/>
                <w:bCs/>
                <w:sz w:val="16"/>
                <w:szCs w:val="16"/>
                <w:lang w:val="en-US"/>
              </w:rPr>
              <w:t xml:space="preserve">05 </w:t>
            </w:r>
            <w:r w:rsidRPr="00D64F24">
              <w:rPr>
                <w:rFonts w:ascii="Arial" w:hAnsi="Arial" w:cs="Arial"/>
                <w:bCs/>
                <w:sz w:val="16"/>
                <w:szCs w:val="16"/>
                <w:lang w:val="en-US"/>
              </w:rPr>
              <w:t>/ Art 0</w:t>
            </w:r>
            <w:r>
              <w:rPr>
                <w:rFonts w:ascii="Arial" w:hAnsi="Arial" w:cs="Arial"/>
                <w:bCs/>
                <w:sz w:val="16"/>
                <w:szCs w:val="16"/>
                <w:lang w:val="en-US"/>
              </w:rPr>
              <w:t>9</w:t>
            </w:r>
          </w:p>
        </w:tc>
        <w:tc>
          <w:tcPr>
            <w:tcW w:w="957" w:type="pct"/>
            <w:shd w:val="clear" w:color="auto" w:fill="FFFFFF"/>
            <w:vAlign w:val="center"/>
          </w:tcPr>
          <w:p w:rsidR="00A916AE" w:rsidRPr="004806F1" w:rsidRDefault="00A916AE" w:rsidP="00E73932">
            <w:pPr>
              <w:jc w:val="center"/>
              <w:rPr>
                <w:rFonts w:ascii="Arial" w:hAnsi="Arial" w:cs="Arial"/>
                <w:bCs/>
              </w:rPr>
            </w:pPr>
          </w:p>
        </w:tc>
      </w:tr>
      <w:tr w:rsidR="00950808" w:rsidRPr="0055474E" w:rsidTr="00081DB2">
        <w:trPr>
          <w:trHeight w:val="1814"/>
          <w:jc w:val="center"/>
        </w:trPr>
        <w:tc>
          <w:tcPr>
            <w:tcW w:w="2679" w:type="pct"/>
            <w:shd w:val="clear" w:color="auto" w:fill="FFFFFF"/>
            <w:vAlign w:val="center"/>
          </w:tcPr>
          <w:p w:rsidR="00385497" w:rsidRPr="00EF7880" w:rsidRDefault="00385497" w:rsidP="00EF7880">
            <w:pPr>
              <w:jc w:val="both"/>
              <w:rPr>
                <w:rFonts w:ascii="Arial" w:hAnsi="Arial" w:cs="Arial"/>
                <w:sz w:val="20"/>
              </w:rPr>
            </w:pPr>
            <w:r w:rsidRPr="00EF7880">
              <w:rPr>
                <w:rFonts w:ascii="Arial" w:hAnsi="Arial" w:cs="Arial"/>
                <w:sz w:val="20"/>
              </w:rPr>
              <w:lastRenderedPageBreak/>
              <w:t>I</w:t>
            </w:r>
            <w:r w:rsidR="00950808">
              <w:rPr>
                <w:rFonts w:ascii="Arial" w:hAnsi="Arial" w:cs="Arial"/>
                <w:sz w:val="20"/>
              </w:rPr>
              <w:t>l existe une procédure de nettoyage désinfection</w:t>
            </w:r>
            <w:r w:rsidRPr="00EF7880">
              <w:rPr>
                <w:rFonts w:ascii="Arial" w:hAnsi="Arial" w:cs="Arial"/>
                <w:sz w:val="20"/>
              </w:rPr>
              <w:t xml:space="preserve"> des locaux et des enceintes de conservation</w:t>
            </w:r>
            <w:r>
              <w:rPr>
                <w:rFonts w:ascii="Arial" w:hAnsi="Arial" w:cs="Arial"/>
                <w:sz w:val="20"/>
              </w:rPr>
              <w:t>.</w:t>
            </w:r>
          </w:p>
        </w:tc>
        <w:tc>
          <w:tcPr>
            <w:tcW w:w="132" w:type="pct"/>
            <w:shd w:val="clear" w:color="auto" w:fill="FF0000"/>
            <w:vAlign w:val="center"/>
          </w:tcPr>
          <w:p w:rsidR="00385497" w:rsidRPr="00EF7880" w:rsidRDefault="00385497" w:rsidP="00EF52F8">
            <w:pPr>
              <w:jc w:val="both"/>
              <w:rPr>
                <w:rFonts w:ascii="Arial" w:hAnsi="Arial" w:cs="Arial"/>
                <w:sz w:val="20"/>
              </w:rPr>
            </w:pPr>
          </w:p>
        </w:tc>
        <w:tc>
          <w:tcPr>
            <w:tcW w:w="137" w:type="pct"/>
            <w:gridSpan w:val="2"/>
            <w:shd w:val="clear" w:color="auto" w:fill="7F7F7F" w:themeFill="text1" w:themeFillTint="80"/>
            <w:vAlign w:val="center"/>
          </w:tcPr>
          <w:p w:rsidR="00385497" w:rsidRPr="00EF7880" w:rsidRDefault="00385497" w:rsidP="00EF52F8">
            <w:pPr>
              <w:jc w:val="both"/>
              <w:rPr>
                <w:rFonts w:ascii="Arial" w:hAnsi="Arial" w:cs="Arial"/>
                <w:sz w:val="20"/>
              </w:rPr>
            </w:pPr>
          </w:p>
        </w:tc>
        <w:tc>
          <w:tcPr>
            <w:tcW w:w="151" w:type="pct"/>
            <w:shd w:val="clear" w:color="auto" w:fill="FFFF00"/>
            <w:vAlign w:val="center"/>
          </w:tcPr>
          <w:p w:rsidR="00385497" w:rsidRPr="00EF7880" w:rsidRDefault="00385497" w:rsidP="00EF52F8">
            <w:pPr>
              <w:jc w:val="both"/>
              <w:rPr>
                <w:rFonts w:ascii="Arial" w:hAnsi="Arial" w:cs="Arial"/>
                <w:sz w:val="20"/>
              </w:rPr>
            </w:pPr>
          </w:p>
        </w:tc>
        <w:tc>
          <w:tcPr>
            <w:tcW w:w="944" w:type="pct"/>
            <w:shd w:val="clear" w:color="auto" w:fill="FFFFFF"/>
            <w:vAlign w:val="center"/>
          </w:tcPr>
          <w:p w:rsidR="00385497" w:rsidRDefault="00385497" w:rsidP="0049646E">
            <w:pPr>
              <w:jc w:val="center"/>
              <w:rPr>
                <w:rFonts w:ascii="Arial" w:hAnsi="Arial" w:cs="Arial"/>
                <w:sz w:val="16"/>
                <w:szCs w:val="16"/>
              </w:rPr>
            </w:pPr>
            <w:r>
              <w:rPr>
                <w:rFonts w:ascii="Arial" w:hAnsi="Arial" w:cs="Arial"/>
                <w:b/>
                <w:sz w:val="16"/>
                <w:szCs w:val="16"/>
              </w:rPr>
              <w:t xml:space="preserve">01 </w:t>
            </w:r>
            <w:r w:rsidRPr="00D94F73">
              <w:rPr>
                <w:rFonts w:ascii="Arial" w:hAnsi="Arial" w:cs="Arial"/>
                <w:sz w:val="16"/>
                <w:szCs w:val="16"/>
              </w:rPr>
              <w:t>/ Annexe II I.</w:t>
            </w:r>
            <w:r>
              <w:rPr>
                <w:rFonts w:ascii="Arial" w:hAnsi="Arial" w:cs="Arial"/>
                <w:sz w:val="16"/>
                <w:szCs w:val="16"/>
              </w:rPr>
              <w:t>6</w:t>
            </w:r>
          </w:p>
          <w:p w:rsidR="00385497" w:rsidRDefault="00385497" w:rsidP="000C2F63">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II.2</w:t>
            </w:r>
          </w:p>
          <w:p w:rsidR="00385497" w:rsidRPr="00052154" w:rsidRDefault="00385497" w:rsidP="00AD15E7">
            <w:pPr>
              <w:jc w:val="center"/>
              <w:rPr>
                <w:rFonts w:ascii="Arial" w:hAnsi="Arial" w:cs="Arial"/>
                <w:b/>
                <w:bCs/>
                <w:sz w:val="16"/>
                <w:szCs w:val="16"/>
              </w:rPr>
            </w:pPr>
            <w:r w:rsidRPr="00052154">
              <w:rPr>
                <w:rFonts w:ascii="Arial" w:hAnsi="Arial" w:cs="Arial"/>
                <w:b/>
                <w:sz w:val="16"/>
                <w:szCs w:val="16"/>
              </w:rPr>
              <w:t>04</w:t>
            </w:r>
            <w:r w:rsidRPr="00052154">
              <w:rPr>
                <w:rFonts w:ascii="Arial" w:hAnsi="Arial" w:cs="Arial"/>
                <w:sz w:val="16"/>
                <w:szCs w:val="16"/>
              </w:rPr>
              <w:t xml:space="preserve"> / Art 04.3</w:t>
            </w:r>
          </w:p>
          <w:p w:rsidR="00385497" w:rsidRDefault="00385497" w:rsidP="00E17771">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3.1.1.</w:t>
            </w:r>
          </w:p>
          <w:p w:rsidR="00385497" w:rsidRDefault="00385497" w:rsidP="00062ABF">
            <w:pPr>
              <w:jc w:val="center"/>
              <w:rPr>
                <w:rFonts w:ascii="Arial" w:hAnsi="Arial"/>
                <w:bCs/>
                <w:color w:val="000000"/>
                <w:sz w:val="16"/>
                <w:szCs w:val="16"/>
              </w:rPr>
            </w:pPr>
            <w:r>
              <w:rPr>
                <w:rFonts w:ascii="Arial" w:hAnsi="Arial"/>
                <w:b/>
                <w:bCs/>
                <w:color w:val="000000"/>
                <w:sz w:val="16"/>
                <w:szCs w:val="16"/>
              </w:rPr>
              <w:t>14</w:t>
            </w:r>
            <w:r>
              <w:rPr>
                <w:rFonts w:ascii="Arial" w:hAnsi="Arial"/>
                <w:bCs/>
                <w:color w:val="000000"/>
                <w:sz w:val="16"/>
                <w:szCs w:val="16"/>
              </w:rPr>
              <w:t xml:space="preserve"> / 4.1.7.</w:t>
            </w:r>
          </w:p>
          <w:p w:rsidR="00385497" w:rsidRDefault="00385497" w:rsidP="00E17771">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4.1.17.</w:t>
            </w:r>
          </w:p>
          <w:p w:rsidR="00385497" w:rsidRPr="001D58AE" w:rsidRDefault="00385497" w:rsidP="0049646E">
            <w:pPr>
              <w:jc w:val="center"/>
              <w:rPr>
                <w:rFonts w:ascii="Arial" w:hAnsi="Arial" w:cs="Arial"/>
                <w:bCs/>
              </w:rPr>
            </w:pPr>
            <w:r>
              <w:rPr>
                <w:rFonts w:ascii="Arial" w:hAnsi="Arial" w:cs="Arial"/>
                <w:b/>
                <w:sz w:val="16"/>
                <w:szCs w:val="16"/>
              </w:rPr>
              <w:t>14</w:t>
            </w:r>
            <w:r>
              <w:rPr>
                <w:rFonts w:ascii="Arial" w:hAnsi="Arial" w:cs="Arial"/>
                <w:sz w:val="16"/>
                <w:szCs w:val="16"/>
              </w:rPr>
              <w:t xml:space="preserve"> / lignes directrices Stockage &amp; transport des PSL. I.1.3.</w:t>
            </w:r>
          </w:p>
        </w:tc>
        <w:tc>
          <w:tcPr>
            <w:tcW w:w="957" w:type="pct"/>
            <w:shd w:val="clear" w:color="auto" w:fill="FFFFFF"/>
            <w:vAlign w:val="center"/>
          </w:tcPr>
          <w:p w:rsidR="00385497" w:rsidRPr="001D58AE" w:rsidRDefault="00385497" w:rsidP="00CB79F5">
            <w:pPr>
              <w:jc w:val="center"/>
              <w:rPr>
                <w:rFonts w:ascii="Arial" w:hAnsi="Arial" w:cs="Arial"/>
                <w:bCs/>
              </w:rPr>
            </w:pPr>
          </w:p>
        </w:tc>
      </w:tr>
      <w:tr w:rsidR="00B94CC3" w:rsidRPr="0055474E" w:rsidTr="00081DB2">
        <w:trPr>
          <w:trHeight w:val="850"/>
          <w:jc w:val="center"/>
        </w:trPr>
        <w:tc>
          <w:tcPr>
            <w:tcW w:w="2679" w:type="pct"/>
            <w:shd w:val="clear" w:color="auto" w:fill="FFFFFF"/>
            <w:vAlign w:val="center"/>
          </w:tcPr>
          <w:p w:rsidR="00B94CC3" w:rsidRPr="00EF7880" w:rsidRDefault="00B94CC3" w:rsidP="00EF7880">
            <w:pPr>
              <w:jc w:val="both"/>
              <w:rPr>
                <w:rFonts w:ascii="Arial" w:hAnsi="Arial" w:cs="Arial"/>
                <w:sz w:val="20"/>
              </w:rPr>
            </w:pPr>
            <w:r>
              <w:rPr>
                <w:rFonts w:ascii="Arial" w:hAnsi="Arial" w:cs="Arial"/>
                <w:sz w:val="20"/>
              </w:rPr>
              <w:t>Il existe une procédure de dégivrage</w:t>
            </w:r>
            <w:r w:rsidR="00646310">
              <w:rPr>
                <w:rFonts w:ascii="Arial" w:hAnsi="Arial" w:cs="Arial"/>
                <w:sz w:val="20"/>
              </w:rPr>
              <w:t>.</w:t>
            </w:r>
          </w:p>
        </w:tc>
        <w:tc>
          <w:tcPr>
            <w:tcW w:w="132" w:type="pct"/>
            <w:shd w:val="clear" w:color="auto" w:fill="FF0000"/>
            <w:vAlign w:val="center"/>
          </w:tcPr>
          <w:p w:rsidR="00B94CC3" w:rsidRPr="00EF7880" w:rsidRDefault="00B94CC3" w:rsidP="00EF52F8">
            <w:pPr>
              <w:jc w:val="both"/>
              <w:rPr>
                <w:rFonts w:ascii="Arial" w:hAnsi="Arial" w:cs="Arial"/>
                <w:sz w:val="20"/>
              </w:rPr>
            </w:pPr>
          </w:p>
        </w:tc>
        <w:tc>
          <w:tcPr>
            <w:tcW w:w="137" w:type="pct"/>
            <w:gridSpan w:val="2"/>
            <w:shd w:val="clear" w:color="auto" w:fill="7F7F7F" w:themeFill="text1" w:themeFillTint="80"/>
            <w:vAlign w:val="center"/>
          </w:tcPr>
          <w:p w:rsidR="00B94CC3" w:rsidRPr="00EF7880" w:rsidRDefault="00B94CC3" w:rsidP="00EF52F8">
            <w:pPr>
              <w:jc w:val="both"/>
              <w:rPr>
                <w:rFonts w:ascii="Arial" w:hAnsi="Arial" w:cs="Arial"/>
                <w:sz w:val="20"/>
              </w:rPr>
            </w:pPr>
          </w:p>
        </w:tc>
        <w:tc>
          <w:tcPr>
            <w:tcW w:w="151" w:type="pct"/>
            <w:shd w:val="clear" w:color="auto" w:fill="FFFF00"/>
            <w:vAlign w:val="center"/>
          </w:tcPr>
          <w:p w:rsidR="00B94CC3" w:rsidRPr="00EF7880" w:rsidRDefault="00B94CC3" w:rsidP="00EF52F8">
            <w:pPr>
              <w:jc w:val="both"/>
              <w:rPr>
                <w:rFonts w:ascii="Arial" w:hAnsi="Arial" w:cs="Arial"/>
                <w:sz w:val="20"/>
              </w:rPr>
            </w:pPr>
          </w:p>
        </w:tc>
        <w:tc>
          <w:tcPr>
            <w:tcW w:w="944" w:type="pct"/>
            <w:shd w:val="clear" w:color="auto" w:fill="FFFFFF"/>
            <w:vAlign w:val="center"/>
          </w:tcPr>
          <w:p w:rsidR="00B94CC3" w:rsidRDefault="00B94CC3" w:rsidP="0049646E">
            <w:pPr>
              <w:jc w:val="center"/>
              <w:rPr>
                <w:rFonts w:ascii="Arial" w:hAnsi="Arial" w:cs="Arial"/>
                <w:b/>
                <w:sz w:val="16"/>
                <w:szCs w:val="16"/>
              </w:rPr>
            </w:pPr>
            <w:r>
              <w:rPr>
                <w:rFonts w:ascii="Arial" w:hAnsi="Arial" w:cs="Arial"/>
                <w:b/>
                <w:sz w:val="16"/>
                <w:szCs w:val="16"/>
              </w:rPr>
              <w:t>14</w:t>
            </w:r>
            <w:r>
              <w:rPr>
                <w:rFonts w:ascii="Arial" w:hAnsi="Arial" w:cs="Arial"/>
                <w:sz w:val="16"/>
                <w:szCs w:val="16"/>
              </w:rPr>
              <w:t xml:space="preserve"> / lignes directrices Stockage &amp; transport des PSL. I.1.3.</w:t>
            </w:r>
          </w:p>
        </w:tc>
        <w:tc>
          <w:tcPr>
            <w:tcW w:w="957" w:type="pct"/>
            <w:shd w:val="clear" w:color="auto" w:fill="FFFFFF"/>
            <w:vAlign w:val="center"/>
          </w:tcPr>
          <w:p w:rsidR="00B94CC3" w:rsidRPr="001D58AE" w:rsidRDefault="00B94CC3" w:rsidP="00CB79F5">
            <w:pPr>
              <w:jc w:val="center"/>
              <w:rPr>
                <w:rFonts w:ascii="Arial" w:hAnsi="Arial" w:cs="Arial"/>
                <w:bCs/>
              </w:rPr>
            </w:pPr>
          </w:p>
        </w:tc>
      </w:tr>
      <w:tr w:rsidR="00950808" w:rsidRPr="004806F1" w:rsidTr="00081DB2">
        <w:trPr>
          <w:trHeight w:val="1077"/>
          <w:jc w:val="center"/>
        </w:trPr>
        <w:tc>
          <w:tcPr>
            <w:tcW w:w="2679" w:type="pct"/>
            <w:shd w:val="clear" w:color="auto" w:fill="FFFFFF"/>
            <w:vAlign w:val="center"/>
          </w:tcPr>
          <w:p w:rsidR="00385497" w:rsidRPr="00EF7880" w:rsidRDefault="00385497" w:rsidP="00EF7880">
            <w:pPr>
              <w:jc w:val="both"/>
              <w:rPr>
                <w:rFonts w:ascii="Arial" w:hAnsi="Arial" w:cs="Arial"/>
                <w:sz w:val="20"/>
              </w:rPr>
            </w:pPr>
            <w:r>
              <w:rPr>
                <w:rFonts w:ascii="Arial" w:hAnsi="Arial" w:cs="Arial"/>
                <w:sz w:val="20"/>
              </w:rPr>
              <w:t>Si le nettoyage des locaux n’est pas réalisé par du personnel du dépôt (ou de l’ES) il existe un contrat avec le prestataire choisi de manière à lister les précautions à respecter dans le dépôt</w:t>
            </w:r>
            <w:r w:rsidR="00646310">
              <w:rPr>
                <w:rFonts w:ascii="Arial" w:hAnsi="Arial" w:cs="Arial"/>
                <w:sz w:val="20"/>
              </w:rPr>
              <w:t>.</w:t>
            </w:r>
          </w:p>
        </w:tc>
        <w:tc>
          <w:tcPr>
            <w:tcW w:w="132" w:type="pct"/>
            <w:shd w:val="clear" w:color="auto" w:fill="FF0000"/>
            <w:vAlign w:val="center"/>
          </w:tcPr>
          <w:p w:rsidR="00385497" w:rsidRPr="005B5355" w:rsidRDefault="00385497" w:rsidP="00EF52F8">
            <w:pPr>
              <w:jc w:val="both"/>
              <w:rPr>
                <w:rFonts w:ascii="Arial" w:hAnsi="Arial" w:cs="Arial"/>
                <w:bCs/>
                <w:sz w:val="20"/>
              </w:rPr>
            </w:pPr>
          </w:p>
        </w:tc>
        <w:tc>
          <w:tcPr>
            <w:tcW w:w="137" w:type="pct"/>
            <w:gridSpan w:val="2"/>
            <w:shd w:val="clear" w:color="auto" w:fill="7F7F7F" w:themeFill="text1" w:themeFillTint="80"/>
            <w:vAlign w:val="center"/>
          </w:tcPr>
          <w:p w:rsidR="00385497" w:rsidRPr="00EF7880" w:rsidRDefault="00385497" w:rsidP="00EF7880">
            <w:pPr>
              <w:jc w:val="both"/>
              <w:rPr>
                <w:rFonts w:ascii="Arial" w:hAnsi="Arial" w:cs="Arial"/>
                <w:sz w:val="20"/>
              </w:rPr>
            </w:pPr>
          </w:p>
        </w:tc>
        <w:tc>
          <w:tcPr>
            <w:tcW w:w="151" w:type="pct"/>
            <w:shd w:val="clear" w:color="auto" w:fill="FFFF00"/>
            <w:vAlign w:val="center"/>
          </w:tcPr>
          <w:p w:rsidR="00385497" w:rsidRPr="00EF7880" w:rsidRDefault="00385497" w:rsidP="005B5355">
            <w:pPr>
              <w:jc w:val="both"/>
              <w:rPr>
                <w:rFonts w:ascii="Arial" w:hAnsi="Arial" w:cs="Arial"/>
                <w:sz w:val="20"/>
              </w:rPr>
            </w:pPr>
          </w:p>
        </w:tc>
        <w:tc>
          <w:tcPr>
            <w:tcW w:w="944" w:type="pct"/>
            <w:shd w:val="clear" w:color="auto" w:fill="FFFFFF"/>
            <w:vAlign w:val="center"/>
          </w:tcPr>
          <w:p w:rsidR="00385497" w:rsidRDefault="00385497" w:rsidP="00FA0B0D">
            <w:pPr>
              <w:jc w:val="center"/>
              <w:rPr>
                <w:rFonts w:ascii="Arial" w:hAnsi="Arial" w:cs="Arial"/>
                <w:bCs/>
                <w:sz w:val="16"/>
                <w:szCs w:val="16"/>
              </w:rPr>
            </w:pPr>
            <w:r>
              <w:rPr>
                <w:rFonts w:ascii="Arial" w:hAnsi="Arial" w:cs="Arial"/>
                <w:b/>
                <w:bCs/>
                <w:sz w:val="16"/>
                <w:szCs w:val="16"/>
              </w:rPr>
              <w:t>14</w:t>
            </w:r>
            <w:r w:rsidRPr="009A6304">
              <w:rPr>
                <w:rFonts w:ascii="Arial" w:hAnsi="Arial" w:cs="Arial"/>
                <w:bCs/>
                <w:sz w:val="16"/>
                <w:szCs w:val="16"/>
              </w:rPr>
              <w:t xml:space="preserve"> / 5.2.2.5</w:t>
            </w:r>
          </w:p>
          <w:p w:rsidR="00385497" w:rsidRPr="00F9140B" w:rsidRDefault="00385497" w:rsidP="005D7C27">
            <w:pPr>
              <w:jc w:val="center"/>
              <w:rPr>
                <w:rFonts w:ascii="Arial" w:hAnsi="Arial" w:cs="Arial"/>
                <w:sz w:val="16"/>
                <w:szCs w:val="16"/>
              </w:rPr>
            </w:pPr>
            <w:r>
              <w:rPr>
                <w:rFonts w:ascii="Arial" w:hAnsi="Arial" w:cs="Arial"/>
                <w:b/>
                <w:sz w:val="16"/>
                <w:szCs w:val="16"/>
              </w:rPr>
              <w:t>14</w:t>
            </w:r>
            <w:r w:rsidRPr="00F9140B">
              <w:rPr>
                <w:rFonts w:ascii="Arial" w:hAnsi="Arial" w:cs="Arial"/>
                <w:sz w:val="16"/>
                <w:szCs w:val="16"/>
              </w:rPr>
              <w:t xml:space="preserve"> / 8.1.2.</w:t>
            </w:r>
          </w:p>
          <w:p w:rsidR="00385497" w:rsidRPr="009A6304" w:rsidRDefault="00385497" w:rsidP="005D7C27">
            <w:pPr>
              <w:jc w:val="center"/>
              <w:rPr>
                <w:rFonts w:ascii="Arial" w:hAnsi="Arial" w:cs="Arial"/>
                <w:bCs/>
                <w:sz w:val="16"/>
                <w:szCs w:val="16"/>
              </w:rPr>
            </w:pPr>
            <w:r>
              <w:rPr>
                <w:rFonts w:ascii="Arial" w:hAnsi="Arial" w:cs="Arial"/>
                <w:b/>
                <w:sz w:val="16"/>
                <w:szCs w:val="16"/>
              </w:rPr>
              <w:t>14</w:t>
            </w:r>
            <w:r w:rsidRPr="00F9140B">
              <w:rPr>
                <w:rFonts w:ascii="Arial" w:hAnsi="Arial" w:cs="Arial"/>
                <w:sz w:val="16"/>
                <w:szCs w:val="16"/>
              </w:rPr>
              <w:t xml:space="preserve"> / 8.1.3.</w:t>
            </w:r>
          </w:p>
        </w:tc>
        <w:tc>
          <w:tcPr>
            <w:tcW w:w="957" w:type="pct"/>
            <w:shd w:val="clear" w:color="auto" w:fill="FFFFFF"/>
            <w:vAlign w:val="center"/>
          </w:tcPr>
          <w:p w:rsidR="00385497" w:rsidRPr="004806F1" w:rsidRDefault="00385497" w:rsidP="00D67DEC">
            <w:pPr>
              <w:jc w:val="center"/>
              <w:rPr>
                <w:rFonts w:ascii="Arial" w:hAnsi="Arial" w:cs="Arial"/>
                <w:bCs/>
              </w:rPr>
            </w:pPr>
          </w:p>
        </w:tc>
      </w:tr>
      <w:tr w:rsidR="00950808" w:rsidRPr="004806F1" w:rsidTr="00081DB2">
        <w:trPr>
          <w:trHeight w:val="1134"/>
          <w:jc w:val="center"/>
        </w:trPr>
        <w:tc>
          <w:tcPr>
            <w:tcW w:w="2679" w:type="pct"/>
            <w:shd w:val="clear" w:color="auto" w:fill="FFFFFF"/>
            <w:vAlign w:val="center"/>
          </w:tcPr>
          <w:p w:rsidR="00385497" w:rsidRPr="005B5355" w:rsidRDefault="00385497" w:rsidP="000F1B2E">
            <w:pPr>
              <w:jc w:val="both"/>
              <w:rPr>
                <w:rFonts w:ascii="Arial" w:hAnsi="Arial" w:cs="Arial"/>
                <w:bCs/>
                <w:sz w:val="20"/>
              </w:rPr>
            </w:pPr>
            <w:r w:rsidRPr="005B5355">
              <w:rPr>
                <w:rFonts w:ascii="Arial" w:hAnsi="Arial" w:cs="Arial"/>
                <w:bCs/>
                <w:sz w:val="20"/>
              </w:rPr>
              <w:t>La conception des locaux permet des opérations d’hygiène simples</w:t>
            </w:r>
            <w:r w:rsidR="000B7B09">
              <w:rPr>
                <w:rFonts w:ascii="Arial" w:hAnsi="Arial" w:cs="Arial"/>
                <w:bCs/>
                <w:sz w:val="20"/>
              </w:rPr>
              <w:t xml:space="preserve"> et efficaces.</w:t>
            </w:r>
          </w:p>
        </w:tc>
        <w:tc>
          <w:tcPr>
            <w:tcW w:w="132" w:type="pct"/>
            <w:shd w:val="clear" w:color="auto" w:fill="FF0000"/>
            <w:vAlign w:val="center"/>
          </w:tcPr>
          <w:p w:rsidR="00385497" w:rsidRPr="005B5355" w:rsidRDefault="00385497" w:rsidP="005B5355">
            <w:pPr>
              <w:jc w:val="both"/>
              <w:rPr>
                <w:rFonts w:ascii="Arial" w:hAnsi="Arial" w:cs="Arial"/>
                <w:bCs/>
                <w:sz w:val="20"/>
              </w:rPr>
            </w:pPr>
          </w:p>
        </w:tc>
        <w:tc>
          <w:tcPr>
            <w:tcW w:w="137" w:type="pct"/>
            <w:gridSpan w:val="2"/>
            <w:shd w:val="clear" w:color="auto" w:fill="7F7F7F" w:themeFill="text1" w:themeFillTint="80"/>
            <w:vAlign w:val="center"/>
          </w:tcPr>
          <w:p w:rsidR="00385497" w:rsidRPr="005B5355" w:rsidRDefault="00385497" w:rsidP="005B5355">
            <w:pPr>
              <w:jc w:val="both"/>
              <w:rPr>
                <w:rFonts w:ascii="Arial" w:hAnsi="Arial" w:cs="Arial"/>
                <w:bCs/>
                <w:sz w:val="20"/>
              </w:rPr>
            </w:pPr>
          </w:p>
        </w:tc>
        <w:tc>
          <w:tcPr>
            <w:tcW w:w="151" w:type="pct"/>
            <w:shd w:val="clear" w:color="auto" w:fill="FFFF00"/>
            <w:vAlign w:val="center"/>
          </w:tcPr>
          <w:p w:rsidR="00385497" w:rsidRPr="005B5355" w:rsidRDefault="00385497" w:rsidP="005B5355">
            <w:pPr>
              <w:jc w:val="both"/>
              <w:rPr>
                <w:rFonts w:ascii="Arial" w:hAnsi="Arial" w:cs="Arial"/>
                <w:bCs/>
                <w:sz w:val="20"/>
              </w:rPr>
            </w:pPr>
          </w:p>
        </w:tc>
        <w:tc>
          <w:tcPr>
            <w:tcW w:w="944" w:type="pct"/>
            <w:shd w:val="clear" w:color="auto" w:fill="FFFFFF"/>
            <w:vAlign w:val="center"/>
          </w:tcPr>
          <w:p w:rsidR="00385497" w:rsidRDefault="00385497" w:rsidP="00EF52F8">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3.1.1.</w:t>
            </w:r>
          </w:p>
          <w:p w:rsidR="00385497" w:rsidRDefault="00385497" w:rsidP="00EF52F8">
            <w:pPr>
              <w:jc w:val="center"/>
              <w:rPr>
                <w:rFonts w:ascii="Arial" w:hAnsi="Arial" w:cs="Arial"/>
                <w:sz w:val="16"/>
                <w:szCs w:val="16"/>
              </w:rPr>
            </w:pPr>
            <w:r>
              <w:rPr>
                <w:rFonts w:ascii="Arial" w:hAnsi="Arial" w:cs="Arial"/>
                <w:b/>
                <w:sz w:val="16"/>
                <w:szCs w:val="16"/>
              </w:rPr>
              <w:t>14</w:t>
            </w:r>
            <w:r>
              <w:rPr>
                <w:rFonts w:ascii="Arial" w:hAnsi="Arial" w:cs="Arial"/>
                <w:sz w:val="16"/>
                <w:szCs w:val="16"/>
              </w:rPr>
              <w:t>/ 3.1.5.</w:t>
            </w:r>
          </w:p>
          <w:p w:rsidR="000B7B09" w:rsidRPr="00854B39" w:rsidRDefault="000B7B09" w:rsidP="00EF52F8">
            <w:pPr>
              <w:jc w:val="center"/>
              <w:rPr>
                <w:rFonts w:ascii="Arial" w:hAnsi="Arial"/>
                <w:bCs/>
                <w:color w:val="000000"/>
                <w:sz w:val="22"/>
                <w:szCs w:val="22"/>
              </w:rPr>
            </w:pPr>
            <w:r>
              <w:rPr>
                <w:rFonts w:ascii="Arial" w:hAnsi="Arial" w:cs="Arial"/>
                <w:b/>
                <w:sz w:val="16"/>
                <w:szCs w:val="16"/>
              </w:rPr>
              <w:t>14</w:t>
            </w:r>
            <w:r>
              <w:rPr>
                <w:rFonts w:ascii="Arial" w:hAnsi="Arial" w:cs="Arial"/>
                <w:sz w:val="16"/>
                <w:szCs w:val="16"/>
              </w:rPr>
              <w:t xml:space="preserve"> / lignes directrices stockage &amp; transport PSL.I.1.2.</w:t>
            </w:r>
          </w:p>
        </w:tc>
        <w:tc>
          <w:tcPr>
            <w:tcW w:w="957" w:type="pct"/>
            <w:shd w:val="clear" w:color="auto" w:fill="FFFFFF"/>
            <w:vAlign w:val="center"/>
          </w:tcPr>
          <w:p w:rsidR="00385497" w:rsidRPr="004806F1" w:rsidRDefault="00385497" w:rsidP="00D67DEC">
            <w:pPr>
              <w:jc w:val="center"/>
              <w:rPr>
                <w:rFonts w:ascii="Arial" w:hAnsi="Arial" w:cs="Arial"/>
                <w:bCs/>
              </w:rPr>
            </w:pPr>
          </w:p>
        </w:tc>
      </w:tr>
      <w:tr w:rsidR="00950808" w:rsidTr="00081DB2">
        <w:tblPrEx>
          <w:tblLook w:val="0000"/>
        </w:tblPrEx>
        <w:trPr>
          <w:trHeight w:val="1077"/>
          <w:jc w:val="center"/>
        </w:trPr>
        <w:tc>
          <w:tcPr>
            <w:tcW w:w="2679" w:type="pct"/>
            <w:shd w:val="clear" w:color="auto" w:fill="FFFFFF"/>
            <w:vAlign w:val="center"/>
          </w:tcPr>
          <w:p w:rsidR="00385497" w:rsidRPr="005B5355" w:rsidRDefault="00385497" w:rsidP="000F1B2E">
            <w:pPr>
              <w:jc w:val="both"/>
              <w:rPr>
                <w:sz w:val="20"/>
              </w:rPr>
            </w:pPr>
            <w:r w:rsidRPr="005B5355">
              <w:rPr>
                <w:rFonts w:ascii="Arial" w:hAnsi="Arial" w:cs="Arial"/>
                <w:sz w:val="20"/>
              </w:rPr>
              <w:t>Les phases d’entretien du local et des ence</w:t>
            </w:r>
            <w:r>
              <w:rPr>
                <w:rFonts w:ascii="Arial" w:hAnsi="Arial" w:cs="Arial"/>
                <w:sz w:val="20"/>
              </w:rPr>
              <w:t>intes de conservation sont</w:t>
            </w:r>
            <w:r w:rsidRPr="005B5355">
              <w:rPr>
                <w:rFonts w:ascii="Arial" w:hAnsi="Arial" w:cs="Arial"/>
                <w:sz w:val="20"/>
              </w:rPr>
              <w:t xml:space="preserve"> enregistrées ? </w:t>
            </w:r>
          </w:p>
        </w:tc>
        <w:tc>
          <w:tcPr>
            <w:tcW w:w="132" w:type="pct"/>
            <w:shd w:val="clear" w:color="auto" w:fill="FF0000"/>
            <w:vAlign w:val="center"/>
          </w:tcPr>
          <w:p w:rsidR="00385497" w:rsidRPr="005B5355" w:rsidRDefault="00385497" w:rsidP="005B5355">
            <w:pPr>
              <w:jc w:val="both"/>
              <w:rPr>
                <w:sz w:val="20"/>
              </w:rPr>
            </w:pPr>
          </w:p>
        </w:tc>
        <w:tc>
          <w:tcPr>
            <w:tcW w:w="137" w:type="pct"/>
            <w:gridSpan w:val="2"/>
            <w:shd w:val="clear" w:color="auto" w:fill="7F7F7F" w:themeFill="text1" w:themeFillTint="80"/>
            <w:vAlign w:val="center"/>
          </w:tcPr>
          <w:p w:rsidR="00385497" w:rsidRPr="005B5355" w:rsidRDefault="00385497" w:rsidP="005B5355">
            <w:pPr>
              <w:jc w:val="both"/>
              <w:rPr>
                <w:sz w:val="20"/>
              </w:rPr>
            </w:pPr>
          </w:p>
        </w:tc>
        <w:tc>
          <w:tcPr>
            <w:tcW w:w="151" w:type="pct"/>
            <w:shd w:val="clear" w:color="auto" w:fill="FFFF00"/>
            <w:vAlign w:val="center"/>
          </w:tcPr>
          <w:p w:rsidR="00385497" w:rsidRPr="005B5355" w:rsidRDefault="00385497" w:rsidP="005B5355">
            <w:pPr>
              <w:jc w:val="both"/>
              <w:rPr>
                <w:sz w:val="20"/>
              </w:rPr>
            </w:pPr>
          </w:p>
        </w:tc>
        <w:tc>
          <w:tcPr>
            <w:tcW w:w="944" w:type="pct"/>
            <w:shd w:val="clear" w:color="auto" w:fill="FFFFFF"/>
            <w:vAlign w:val="center"/>
          </w:tcPr>
          <w:p w:rsidR="00385497" w:rsidRDefault="00385497" w:rsidP="001F7F41">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II.2</w:t>
            </w:r>
          </w:p>
          <w:p w:rsidR="00385497" w:rsidRDefault="00385497" w:rsidP="0001745B">
            <w:pPr>
              <w:jc w:val="center"/>
              <w:rPr>
                <w:rFonts w:ascii="Arial" w:hAnsi="Arial" w:cs="Arial"/>
                <w:sz w:val="16"/>
                <w:szCs w:val="16"/>
              </w:rPr>
            </w:pPr>
            <w:r>
              <w:rPr>
                <w:rFonts w:ascii="Arial" w:hAnsi="Arial" w:cs="Arial"/>
                <w:b/>
                <w:sz w:val="16"/>
                <w:szCs w:val="16"/>
              </w:rPr>
              <w:t>14</w:t>
            </w:r>
            <w:r w:rsidR="00673D4D">
              <w:rPr>
                <w:rFonts w:ascii="Arial" w:hAnsi="Arial" w:cs="Arial"/>
                <w:sz w:val="16"/>
                <w:szCs w:val="16"/>
              </w:rPr>
              <w:t xml:space="preserve"> / 1.3.1.2.5</w:t>
            </w:r>
            <w:r>
              <w:rPr>
                <w:rFonts w:ascii="Arial" w:hAnsi="Arial" w:cs="Arial"/>
                <w:sz w:val="16"/>
                <w:szCs w:val="16"/>
              </w:rPr>
              <w:t>.</w:t>
            </w:r>
          </w:p>
          <w:p w:rsidR="00385497" w:rsidRPr="00854B39" w:rsidRDefault="00385497" w:rsidP="0001745B">
            <w:pPr>
              <w:jc w:val="center"/>
              <w:rPr>
                <w:rFonts w:ascii="Arial" w:hAnsi="Arial"/>
                <w:bCs/>
                <w:color w:val="000000"/>
                <w:sz w:val="22"/>
                <w:szCs w:val="22"/>
              </w:rPr>
            </w:pPr>
            <w:r>
              <w:rPr>
                <w:rFonts w:ascii="Arial" w:hAnsi="Arial" w:cs="Arial"/>
                <w:b/>
                <w:sz w:val="16"/>
                <w:szCs w:val="16"/>
              </w:rPr>
              <w:t>14</w:t>
            </w:r>
            <w:r>
              <w:rPr>
                <w:rFonts w:ascii="Arial" w:hAnsi="Arial" w:cs="Arial"/>
                <w:sz w:val="16"/>
                <w:szCs w:val="16"/>
              </w:rPr>
              <w:t xml:space="preserve"> / lignes directrices Stockage &amp; transport des PSL. I.1.3.</w:t>
            </w:r>
          </w:p>
        </w:tc>
        <w:tc>
          <w:tcPr>
            <w:tcW w:w="957" w:type="pct"/>
            <w:shd w:val="clear" w:color="auto" w:fill="FFFFFF"/>
            <w:vAlign w:val="center"/>
          </w:tcPr>
          <w:p w:rsidR="00385497" w:rsidRPr="00854B39" w:rsidRDefault="00385497" w:rsidP="00D67DEC">
            <w:pPr>
              <w:jc w:val="center"/>
              <w:rPr>
                <w:rFonts w:ascii="Arial" w:hAnsi="Arial"/>
                <w:bCs/>
                <w:color w:val="000000"/>
                <w:sz w:val="22"/>
                <w:szCs w:val="22"/>
              </w:rPr>
            </w:pPr>
          </w:p>
        </w:tc>
      </w:tr>
      <w:tr w:rsidR="00950808" w:rsidTr="00081DB2">
        <w:tblPrEx>
          <w:tblLook w:val="0000"/>
        </w:tblPrEx>
        <w:trPr>
          <w:trHeight w:val="1077"/>
          <w:jc w:val="center"/>
        </w:trPr>
        <w:tc>
          <w:tcPr>
            <w:tcW w:w="2679" w:type="pct"/>
            <w:shd w:val="clear" w:color="auto" w:fill="FFFFFF"/>
            <w:vAlign w:val="center"/>
          </w:tcPr>
          <w:p w:rsidR="00385497" w:rsidRPr="005B5355" w:rsidRDefault="00385497" w:rsidP="000F1B2E">
            <w:pPr>
              <w:jc w:val="both"/>
              <w:rPr>
                <w:rFonts w:ascii="Arial" w:hAnsi="Arial" w:cs="Arial"/>
                <w:sz w:val="20"/>
              </w:rPr>
            </w:pPr>
            <w:r>
              <w:rPr>
                <w:rFonts w:ascii="Arial" w:hAnsi="Arial" w:cs="Arial"/>
                <w:sz w:val="20"/>
              </w:rPr>
              <w:t>Les solutions de lavage, nettoyage choisies et utilisées ne sont pas source de contamination et de risque pour les produits sanguins</w:t>
            </w:r>
            <w:r w:rsidR="000B7B09">
              <w:rPr>
                <w:rFonts w:ascii="Arial" w:hAnsi="Arial" w:cs="Arial"/>
                <w:sz w:val="20"/>
              </w:rPr>
              <w:t xml:space="preserve"> ou le matériel</w:t>
            </w:r>
            <w:r w:rsidR="00793600">
              <w:rPr>
                <w:rFonts w:ascii="Arial" w:hAnsi="Arial" w:cs="Arial"/>
                <w:sz w:val="20"/>
              </w:rPr>
              <w:t>.</w:t>
            </w:r>
          </w:p>
        </w:tc>
        <w:tc>
          <w:tcPr>
            <w:tcW w:w="132" w:type="pct"/>
            <w:shd w:val="clear" w:color="auto" w:fill="FF0000"/>
            <w:vAlign w:val="center"/>
          </w:tcPr>
          <w:p w:rsidR="00385497" w:rsidRPr="005B5355" w:rsidRDefault="00385497" w:rsidP="005B5355">
            <w:pPr>
              <w:jc w:val="both"/>
              <w:rPr>
                <w:rFonts w:ascii="Arial" w:hAnsi="Arial" w:cs="Arial"/>
                <w:sz w:val="20"/>
              </w:rPr>
            </w:pPr>
          </w:p>
        </w:tc>
        <w:tc>
          <w:tcPr>
            <w:tcW w:w="137" w:type="pct"/>
            <w:gridSpan w:val="2"/>
            <w:shd w:val="clear" w:color="auto" w:fill="7F7F7F" w:themeFill="text1" w:themeFillTint="80"/>
            <w:vAlign w:val="center"/>
          </w:tcPr>
          <w:p w:rsidR="00385497" w:rsidRPr="005B5355" w:rsidRDefault="00385497" w:rsidP="005B5355">
            <w:pPr>
              <w:jc w:val="both"/>
              <w:rPr>
                <w:rFonts w:ascii="Arial" w:hAnsi="Arial" w:cs="Arial"/>
                <w:sz w:val="20"/>
              </w:rPr>
            </w:pPr>
          </w:p>
        </w:tc>
        <w:tc>
          <w:tcPr>
            <w:tcW w:w="151" w:type="pct"/>
            <w:shd w:val="clear" w:color="auto" w:fill="FFFF00"/>
            <w:vAlign w:val="center"/>
          </w:tcPr>
          <w:p w:rsidR="00385497" w:rsidRPr="005B5355" w:rsidRDefault="00385497" w:rsidP="005B5355">
            <w:pPr>
              <w:jc w:val="both"/>
              <w:rPr>
                <w:rFonts w:ascii="Arial" w:hAnsi="Arial" w:cs="Arial"/>
                <w:sz w:val="20"/>
              </w:rPr>
            </w:pPr>
          </w:p>
        </w:tc>
        <w:tc>
          <w:tcPr>
            <w:tcW w:w="944" w:type="pct"/>
            <w:shd w:val="clear" w:color="auto" w:fill="FFFFFF"/>
            <w:vAlign w:val="center"/>
          </w:tcPr>
          <w:p w:rsidR="00385497" w:rsidRDefault="00385497" w:rsidP="0001745B">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4.1.18.</w:t>
            </w:r>
          </w:p>
          <w:p w:rsidR="005D12C7" w:rsidRDefault="005D12C7" w:rsidP="0001745B">
            <w:pPr>
              <w:jc w:val="center"/>
              <w:rPr>
                <w:rFonts w:ascii="Arial" w:hAnsi="Arial" w:cs="Arial"/>
                <w:sz w:val="16"/>
                <w:szCs w:val="16"/>
              </w:rPr>
            </w:pPr>
            <w:r w:rsidRPr="005D12C7">
              <w:rPr>
                <w:rFonts w:ascii="Arial" w:hAnsi="Arial" w:cs="Arial"/>
                <w:b/>
                <w:sz w:val="16"/>
                <w:szCs w:val="16"/>
              </w:rPr>
              <w:t>14</w:t>
            </w:r>
            <w:r>
              <w:rPr>
                <w:rFonts w:ascii="Arial" w:hAnsi="Arial" w:cs="Arial"/>
                <w:sz w:val="16"/>
                <w:szCs w:val="16"/>
              </w:rPr>
              <w:t xml:space="preserve"> / 4.1.20</w:t>
            </w:r>
          </w:p>
          <w:p w:rsidR="000B7B09" w:rsidRDefault="000B7B09" w:rsidP="0001745B">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stockage &amp; transport PSL.I.1.2.</w:t>
            </w:r>
          </w:p>
        </w:tc>
        <w:tc>
          <w:tcPr>
            <w:tcW w:w="957" w:type="pct"/>
            <w:shd w:val="clear" w:color="auto" w:fill="FFFFFF"/>
            <w:vAlign w:val="center"/>
          </w:tcPr>
          <w:p w:rsidR="00385497" w:rsidRPr="00854B39" w:rsidRDefault="00385497" w:rsidP="00D67DEC">
            <w:pPr>
              <w:jc w:val="center"/>
              <w:rPr>
                <w:rFonts w:ascii="Arial" w:hAnsi="Arial"/>
                <w:bCs/>
                <w:color w:val="000000"/>
                <w:sz w:val="22"/>
                <w:szCs w:val="22"/>
              </w:rPr>
            </w:pPr>
          </w:p>
        </w:tc>
      </w:tr>
      <w:tr w:rsidR="008C555B" w:rsidRPr="004806F1" w:rsidTr="00081DB2">
        <w:trPr>
          <w:trHeight w:val="850"/>
          <w:jc w:val="center"/>
        </w:trPr>
        <w:tc>
          <w:tcPr>
            <w:tcW w:w="2679" w:type="pct"/>
            <w:shd w:val="clear" w:color="auto" w:fill="FFFFFF"/>
            <w:vAlign w:val="center"/>
          </w:tcPr>
          <w:p w:rsidR="008C555B" w:rsidRPr="00EF7880" w:rsidRDefault="008C555B" w:rsidP="00E73932">
            <w:pPr>
              <w:jc w:val="both"/>
              <w:rPr>
                <w:rFonts w:ascii="Arial" w:hAnsi="Arial" w:cs="Arial"/>
                <w:sz w:val="20"/>
              </w:rPr>
            </w:pPr>
            <w:r>
              <w:rPr>
                <w:rFonts w:ascii="Arial" w:hAnsi="Arial" w:cs="Arial"/>
                <w:sz w:val="20"/>
              </w:rPr>
              <w:t>Il existe un document formalisé pour préciser la gestion de la destruction et l’élimination des déchets (PSL) en cas de destruction in situ</w:t>
            </w:r>
            <w:r w:rsidR="00793600">
              <w:rPr>
                <w:rFonts w:ascii="Arial" w:hAnsi="Arial" w:cs="Arial"/>
                <w:sz w:val="20"/>
              </w:rPr>
              <w:t>.</w:t>
            </w:r>
          </w:p>
        </w:tc>
        <w:tc>
          <w:tcPr>
            <w:tcW w:w="132" w:type="pct"/>
            <w:shd w:val="clear" w:color="auto" w:fill="FF0000"/>
            <w:vAlign w:val="center"/>
          </w:tcPr>
          <w:p w:rsidR="008C555B" w:rsidRPr="00EF7880" w:rsidRDefault="008C555B" w:rsidP="00E73932">
            <w:pPr>
              <w:jc w:val="both"/>
              <w:rPr>
                <w:rFonts w:ascii="Arial" w:hAnsi="Arial" w:cs="Arial"/>
                <w:sz w:val="20"/>
              </w:rPr>
            </w:pPr>
          </w:p>
        </w:tc>
        <w:tc>
          <w:tcPr>
            <w:tcW w:w="137" w:type="pct"/>
            <w:gridSpan w:val="2"/>
            <w:shd w:val="clear" w:color="auto" w:fill="7F7F7F" w:themeFill="text1" w:themeFillTint="80"/>
            <w:vAlign w:val="center"/>
          </w:tcPr>
          <w:p w:rsidR="008C555B" w:rsidRPr="00EF7880" w:rsidRDefault="008C555B" w:rsidP="00E73932">
            <w:pPr>
              <w:jc w:val="both"/>
              <w:rPr>
                <w:rFonts w:ascii="Arial" w:hAnsi="Arial" w:cs="Arial"/>
                <w:sz w:val="20"/>
              </w:rPr>
            </w:pPr>
          </w:p>
        </w:tc>
        <w:tc>
          <w:tcPr>
            <w:tcW w:w="151" w:type="pct"/>
            <w:shd w:val="clear" w:color="auto" w:fill="FFFF00"/>
            <w:vAlign w:val="center"/>
          </w:tcPr>
          <w:p w:rsidR="008C555B" w:rsidRPr="00EF7880" w:rsidRDefault="008C555B" w:rsidP="00E73932">
            <w:pPr>
              <w:jc w:val="both"/>
              <w:rPr>
                <w:rFonts w:ascii="Arial" w:hAnsi="Arial" w:cs="Arial"/>
                <w:sz w:val="20"/>
              </w:rPr>
            </w:pPr>
          </w:p>
        </w:tc>
        <w:tc>
          <w:tcPr>
            <w:tcW w:w="944" w:type="pct"/>
            <w:shd w:val="clear" w:color="auto" w:fill="FFFFFF"/>
            <w:vAlign w:val="center"/>
          </w:tcPr>
          <w:p w:rsidR="008C555B" w:rsidRPr="00B567A1" w:rsidRDefault="008C555B" w:rsidP="00E73932">
            <w:pPr>
              <w:jc w:val="center"/>
              <w:rPr>
                <w:rFonts w:ascii="Arial" w:hAnsi="Arial" w:cs="Arial"/>
                <w:b/>
                <w:bCs/>
                <w:sz w:val="16"/>
                <w:szCs w:val="16"/>
              </w:rPr>
            </w:pPr>
            <w:r w:rsidRPr="00235C01">
              <w:rPr>
                <w:rFonts w:ascii="Arial" w:hAnsi="Arial" w:cs="Arial"/>
                <w:b/>
                <w:sz w:val="16"/>
                <w:szCs w:val="16"/>
                <w:lang w:val="en-US"/>
              </w:rPr>
              <w:t>04</w:t>
            </w:r>
            <w:r w:rsidRPr="00235C01">
              <w:rPr>
                <w:rFonts w:ascii="Arial" w:hAnsi="Arial" w:cs="Arial"/>
                <w:sz w:val="16"/>
                <w:szCs w:val="16"/>
                <w:lang w:val="en-US"/>
              </w:rPr>
              <w:t xml:space="preserve"> / Art 04.</w:t>
            </w:r>
            <w:r>
              <w:rPr>
                <w:rFonts w:ascii="Arial" w:hAnsi="Arial" w:cs="Arial"/>
                <w:sz w:val="16"/>
                <w:szCs w:val="16"/>
                <w:lang w:val="en-US"/>
              </w:rPr>
              <w:t>3</w:t>
            </w:r>
          </w:p>
        </w:tc>
        <w:tc>
          <w:tcPr>
            <w:tcW w:w="957" w:type="pct"/>
            <w:shd w:val="clear" w:color="auto" w:fill="FFFFFF"/>
            <w:vAlign w:val="center"/>
          </w:tcPr>
          <w:p w:rsidR="008C555B" w:rsidRPr="004806F1" w:rsidRDefault="008C555B" w:rsidP="00E73932">
            <w:pPr>
              <w:jc w:val="center"/>
              <w:rPr>
                <w:rFonts w:ascii="Arial" w:hAnsi="Arial" w:cs="Arial"/>
                <w:bCs/>
              </w:rPr>
            </w:pPr>
          </w:p>
        </w:tc>
      </w:tr>
    </w:tbl>
    <w:p w:rsidR="00C85D29" w:rsidRDefault="00C85D29" w:rsidP="004C2F39">
      <w:pPr>
        <w:rPr>
          <w:rFonts w:ascii="Arial" w:hAnsi="Arial" w:cs="Arial"/>
          <w:sz w:val="16"/>
          <w:szCs w:val="16"/>
        </w:rPr>
      </w:pPr>
    </w:p>
    <w:p w:rsidR="006839C6" w:rsidRDefault="00762116" w:rsidP="00A24362">
      <w:pPr>
        <w:pStyle w:val="Titre2"/>
        <w:numPr>
          <w:ilvl w:val="0"/>
          <w:numId w:val="1"/>
        </w:numPr>
        <w:tabs>
          <w:tab w:val="clear" w:pos="709"/>
        </w:tabs>
        <w:ind w:left="0" w:firstLine="0"/>
        <w:rPr>
          <w:rFonts w:ascii="Arial" w:hAnsi="Arial" w:cs="Arial"/>
          <w:b/>
          <w:sz w:val="36"/>
          <w:szCs w:val="36"/>
        </w:rPr>
      </w:pPr>
      <w:r w:rsidRPr="004C2F39">
        <w:rPr>
          <w:rFonts w:ascii="Arial" w:hAnsi="Arial" w:cs="Arial"/>
          <w:b/>
          <w:sz w:val="36"/>
          <w:szCs w:val="36"/>
        </w:rPr>
        <w:t>L</w:t>
      </w:r>
      <w:r w:rsidR="004C2F39" w:rsidRPr="004C2F39">
        <w:rPr>
          <w:rFonts w:ascii="Arial" w:hAnsi="Arial" w:cs="Arial"/>
          <w:b/>
          <w:sz w:val="36"/>
          <w:szCs w:val="36"/>
        </w:rPr>
        <w:t>OCA</w:t>
      </w:r>
      <w:bookmarkStart w:id="6" w:name="LOC"/>
      <w:bookmarkEnd w:id="6"/>
      <w:r w:rsidR="004C2F39" w:rsidRPr="004C2F39">
        <w:rPr>
          <w:rFonts w:ascii="Arial" w:hAnsi="Arial" w:cs="Arial"/>
          <w:b/>
          <w:sz w:val="36"/>
          <w:szCs w:val="36"/>
        </w:rPr>
        <w:t>UX</w:t>
      </w:r>
      <w:r w:rsidR="000E1D5D" w:rsidRPr="004C2F39">
        <w:rPr>
          <w:rFonts w:ascii="Arial" w:hAnsi="Arial" w:cs="Arial"/>
          <w:b/>
          <w:sz w:val="36"/>
          <w:szCs w:val="36"/>
        </w:rPr>
        <w:t>:</w:t>
      </w:r>
      <w:r w:rsidR="00026322" w:rsidRPr="00026322">
        <w:rPr>
          <w:rFonts w:ascii="Arial" w:hAnsi="Arial" w:cs="Arial"/>
          <w:sz w:val="36"/>
          <w:szCs w:val="36"/>
          <w:u w:val="none"/>
        </w:rPr>
        <w:tab/>
      </w:r>
      <w:r w:rsidR="00026322" w:rsidRPr="00026322">
        <w:rPr>
          <w:rFonts w:ascii="Arial" w:hAnsi="Arial" w:cs="Arial"/>
          <w:sz w:val="36"/>
          <w:szCs w:val="36"/>
          <w:u w:val="none"/>
        </w:rPr>
        <w:tab/>
      </w:r>
      <w:r w:rsidR="00026322" w:rsidRPr="00026322">
        <w:rPr>
          <w:rFonts w:ascii="Arial" w:hAnsi="Arial" w:cs="Arial"/>
          <w:sz w:val="36"/>
          <w:szCs w:val="36"/>
          <w:u w:val="none"/>
        </w:rPr>
        <w:tab/>
      </w:r>
      <w:r w:rsidR="00026322" w:rsidRPr="00026322">
        <w:rPr>
          <w:rFonts w:ascii="Arial" w:hAnsi="Arial" w:cs="Arial"/>
          <w:sz w:val="36"/>
          <w:szCs w:val="36"/>
          <w:u w:val="none"/>
        </w:rPr>
        <w:tab/>
      </w:r>
      <w:r w:rsidR="00026322" w:rsidRPr="00026322">
        <w:rPr>
          <w:rFonts w:ascii="Arial" w:hAnsi="Arial" w:cs="Arial"/>
          <w:sz w:val="36"/>
          <w:szCs w:val="36"/>
          <w:u w:val="none"/>
        </w:rPr>
        <w:tab/>
      </w:r>
      <w:r w:rsidR="00026322" w:rsidRPr="00026322">
        <w:rPr>
          <w:rFonts w:ascii="Arial" w:hAnsi="Arial" w:cs="Arial"/>
          <w:sz w:val="36"/>
          <w:szCs w:val="36"/>
          <w:u w:val="none"/>
        </w:rPr>
        <w:tab/>
      </w:r>
      <w:r w:rsidR="00026322" w:rsidRPr="00026322">
        <w:rPr>
          <w:rFonts w:ascii="Arial" w:hAnsi="Arial" w:cs="Arial"/>
          <w:sz w:val="36"/>
          <w:szCs w:val="36"/>
          <w:u w:val="none"/>
        </w:rPr>
        <w:tab/>
      </w:r>
      <w:r w:rsidR="00026322" w:rsidRPr="00026322">
        <w:rPr>
          <w:rFonts w:ascii="Arial" w:hAnsi="Arial" w:cs="Arial"/>
          <w:sz w:val="36"/>
          <w:szCs w:val="36"/>
          <w:u w:val="none"/>
        </w:rPr>
        <w:tab/>
      </w:r>
      <w:r w:rsidR="00026322" w:rsidRPr="00026322">
        <w:rPr>
          <w:rFonts w:ascii="Arial" w:hAnsi="Arial" w:cs="Arial"/>
          <w:sz w:val="36"/>
          <w:szCs w:val="36"/>
          <w:u w:val="none"/>
        </w:rPr>
        <w:tab/>
      </w:r>
      <w:r w:rsidR="00026322" w:rsidRPr="00026322">
        <w:rPr>
          <w:rFonts w:ascii="Arial" w:hAnsi="Arial" w:cs="Arial"/>
          <w:sz w:val="36"/>
          <w:szCs w:val="36"/>
          <w:u w:val="none"/>
        </w:rPr>
        <w:tab/>
      </w:r>
      <w:hyperlink r:id="rId25" w:anchor="SOMM" w:history="1">
        <w:r w:rsidR="00026322" w:rsidRPr="00EB09CC">
          <w:rPr>
            <w:rStyle w:val="Lienhypertexte"/>
            <w:rFonts w:ascii="Arial" w:hAnsi="Arial" w:cs="Arial"/>
            <w:b/>
            <w:bCs/>
            <w:i/>
            <w:sz w:val="16"/>
            <w:szCs w:val="16"/>
          </w:rPr>
          <w:t>Sommaire</w:t>
        </w:r>
      </w:hyperlink>
    </w:p>
    <w:p w:rsidR="002A7083" w:rsidRPr="00DC087F" w:rsidRDefault="002A7083" w:rsidP="00DC087F">
      <w:pPr>
        <w:rPr>
          <w:sz w:val="16"/>
          <w:szCs w:val="16"/>
        </w:rPr>
      </w:pPr>
    </w:p>
    <w:tbl>
      <w:tblPr>
        <w:tblW w:w="10822" w:type="dxa"/>
        <w:jc w:val="center"/>
        <w:tblInd w:w="-44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FFFFFF"/>
        <w:tblLayout w:type="fixed"/>
        <w:tblLook w:val="0000"/>
      </w:tblPr>
      <w:tblGrid>
        <w:gridCol w:w="5902"/>
        <w:gridCol w:w="284"/>
        <w:gridCol w:w="283"/>
        <w:gridCol w:w="284"/>
        <w:gridCol w:w="1984"/>
        <w:gridCol w:w="2085"/>
      </w:tblGrid>
      <w:tr w:rsidR="000746FB" w:rsidRPr="0067755B" w:rsidTr="00853076">
        <w:trPr>
          <w:trHeight w:val="907"/>
          <w:jc w:val="center"/>
        </w:trPr>
        <w:tc>
          <w:tcPr>
            <w:tcW w:w="10822" w:type="dxa"/>
            <w:gridSpan w:val="6"/>
            <w:shd w:val="clear" w:color="auto" w:fill="auto"/>
            <w:vAlign w:val="center"/>
          </w:tcPr>
          <w:p w:rsidR="000746FB" w:rsidRPr="000746FB" w:rsidRDefault="008C555B" w:rsidP="000746FB">
            <w:pPr>
              <w:numPr>
                <w:ilvl w:val="12"/>
                <w:numId w:val="0"/>
              </w:numPr>
              <w:rPr>
                <w:rFonts w:ascii="Arial" w:hAnsi="Arial" w:cs="Arial"/>
                <w:color w:val="000000"/>
                <w:sz w:val="28"/>
                <w:szCs w:val="28"/>
              </w:rPr>
            </w:pPr>
            <w:r>
              <w:rPr>
                <w:rFonts w:ascii="Arial" w:hAnsi="Arial" w:cs="Arial"/>
                <w:color w:val="000000"/>
                <w:sz w:val="28"/>
                <w:szCs w:val="28"/>
              </w:rPr>
              <w:t xml:space="preserve">5.1. </w:t>
            </w:r>
            <w:r w:rsidR="000746FB" w:rsidRPr="000746FB">
              <w:rPr>
                <w:rFonts w:ascii="Arial" w:hAnsi="Arial" w:cs="Arial"/>
                <w:color w:val="000000"/>
                <w:sz w:val="28"/>
                <w:szCs w:val="28"/>
              </w:rPr>
              <w:t>Généralités</w:t>
            </w:r>
            <w:r w:rsidR="00CB0C66">
              <w:rPr>
                <w:rFonts w:ascii="Arial" w:hAnsi="Arial" w:cs="Arial"/>
                <w:color w:val="000000"/>
                <w:sz w:val="28"/>
                <w:szCs w:val="28"/>
              </w:rPr>
              <w:t> :</w:t>
            </w:r>
          </w:p>
        </w:tc>
      </w:tr>
      <w:tr w:rsidR="006720E2" w:rsidRPr="00F70216" w:rsidTr="00081DB2">
        <w:trPr>
          <w:trHeight w:val="1417"/>
          <w:jc w:val="center"/>
        </w:trPr>
        <w:tc>
          <w:tcPr>
            <w:tcW w:w="5902" w:type="dxa"/>
            <w:shd w:val="clear" w:color="auto" w:fill="FFFFFF"/>
            <w:vAlign w:val="center"/>
          </w:tcPr>
          <w:p w:rsidR="006720E2" w:rsidRPr="00EB2DBD" w:rsidRDefault="006720E2" w:rsidP="00AF2EE0">
            <w:pPr>
              <w:numPr>
                <w:ilvl w:val="12"/>
                <w:numId w:val="0"/>
              </w:numPr>
              <w:rPr>
                <w:rFonts w:ascii="Arial" w:hAnsi="Arial" w:cs="Arial"/>
                <w:color w:val="000000"/>
                <w:sz w:val="20"/>
              </w:rPr>
            </w:pPr>
            <w:r>
              <w:rPr>
                <w:rFonts w:ascii="Arial" w:hAnsi="Arial" w:cs="Arial"/>
                <w:color w:val="000000"/>
                <w:sz w:val="20"/>
              </w:rPr>
              <w:t>Préciser la l</w:t>
            </w:r>
            <w:r w:rsidRPr="00EB2DBD">
              <w:rPr>
                <w:rFonts w:ascii="Arial" w:hAnsi="Arial" w:cs="Arial"/>
                <w:color w:val="000000"/>
                <w:sz w:val="20"/>
              </w:rPr>
              <w:t>ocalisation du dépôt</w:t>
            </w:r>
            <w:r w:rsidR="00CB0C66">
              <w:rPr>
                <w:rFonts w:ascii="Arial" w:hAnsi="Arial" w:cs="Arial"/>
                <w:color w:val="000000"/>
                <w:sz w:val="20"/>
              </w:rPr>
              <w:t xml:space="preserve"> au sein de l’ES.</w:t>
            </w:r>
          </w:p>
        </w:tc>
        <w:tc>
          <w:tcPr>
            <w:tcW w:w="284" w:type="dxa"/>
            <w:shd w:val="clear" w:color="auto" w:fill="FF0000"/>
            <w:vAlign w:val="center"/>
          </w:tcPr>
          <w:p w:rsidR="006720E2" w:rsidRPr="005B5355" w:rsidRDefault="006720E2" w:rsidP="00052154">
            <w:pPr>
              <w:jc w:val="both"/>
              <w:rPr>
                <w:rFonts w:ascii="Arial" w:hAnsi="Arial" w:cs="Arial"/>
                <w:color w:val="000000"/>
                <w:sz w:val="20"/>
              </w:rPr>
            </w:pPr>
          </w:p>
        </w:tc>
        <w:tc>
          <w:tcPr>
            <w:tcW w:w="283" w:type="dxa"/>
            <w:shd w:val="clear" w:color="auto" w:fill="7F7F7F" w:themeFill="text1" w:themeFillTint="80"/>
            <w:vAlign w:val="center"/>
          </w:tcPr>
          <w:p w:rsidR="006720E2" w:rsidRPr="00EB2DBD" w:rsidRDefault="006720E2" w:rsidP="00227FAE">
            <w:pPr>
              <w:jc w:val="both"/>
              <w:rPr>
                <w:rFonts w:ascii="Arial" w:hAnsi="Arial" w:cs="Arial"/>
                <w:color w:val="000000"/>
                <w:sz w:val="20"/>
              </w:rPr>
            </w:pPr>
          </w:p>
        </w:tc>
        <w:tc>
          <w:tcPr>
            <w:tcW w:w="284" w:type="dxa"/>
            <w:shd w:val="clear" w:color="auto" w:fill="FFFF00"/>
            <w:vAlign w:val="center"/>
          </w:tcPr>
          <w:p w:rsidR="006720E2" w:rsidRPr="00EB2DBD" w:rsidRDefault="006720E2" w:rsidP="00227FAE">
            <w:pPr>
              <w:jc w:val="both"/>
              <w:rPr>
                <w:rFonts w:ascii="Arial" w:hAnsi="Arial" w:cs="Arial"/>
                <w:color w:val="000000"/>
                <w:sz w:val="20"/>
              </w:rPr>
            </w:pPr>
          </w:p>
        </w:tc>
        <w:tc>
          <w:tcPr>
            <w:tcW w:w="1984" w:type="dxa"/>
            <w:shd w:val="clear" w:color="auto" w:fill="FFFFFF"/>
            <w:vAlign w:val="center"/>
          </w:tcPr>
          <w:p w:rsidR="006720E2" w:rsidRPr="00E73932" w:rsidRDefault="006720E2" w:rsidP="00BA2773">
            <w:pPr>
              <w:jc w:val="center"/>
              <w:rPr>
                <w:rFonts w:ascii="Arial" w:hAnsi="Arial" w:cs="Arial"/>
                <w:color w:val="000000"/>
                <w:sz w:val="16"/>
                <w:szCs w:val="16"/>
                <w:lang w:val="en-US"/>
              </w:rPr>
            </w:pPr>
            <w:r w:rsidRPr="00E73932">
              <w:rPr>
                <w:rFonts w:ascii="Arial" w:hAnsi="Arial" w:cs="Arial"/>
                <w:b/>
                <w:color w:val="000000"/>
                <w:sz w:val="16"/>
                <w:szCs w:val="16"/>
                <w:lang w:val="en-US"/>
              </w:rPr>
              <w:t xml:space="preserve">01 </w:t>
            </w:r>
            <w:r w:rsidRPr="00E73932">
              <w:rPr>
                <w:rFonts w:ascii="Arial" w:hAnsi="Arial" w:cs="Arial"/>
                <w:color w:val="000000"/>
                <w:sz w:val="16"/>
                <w:szCs w:val="16"/>
                <w:lang w:val="en-US"/>
              </w:rPr>
              <w:t>/ 3.</w:t>
            </w:r>
          </w:p>
          <w:p w:rsidR="006720E2" w:rsidRPr="00E73932" w:rsidRDefault="006720E2" w:rsidP="00BA2773">
            <w:pPr>
              <w:jc w:val="center"/>
              <w:rPr>
                <w:rFonts w:ascii="Arial" w:hAnsi="Arial" w:cs="Arial"/>
                <w:sz w:val="16"/>
                <w:szCs w:val="16"/>
                <w:lang w:val="en-US"/>
              </w:rPr>
            </w:pPr>
            <w:r w:rsidRPr="00E73932">
              <w:rPr>
                <w:rFonts w:ascii="Arial" w:hAnsi="Arial" w:cs="Arial"/>
                <w:b/>
                <w:sz w:val="16"/>
                <w:szCs w:val="16"/>
                <w:lang w:val="en-US"/>
              </w:rPr>
              <w:t xml:space="preserve">01 </w:t>
            </w:r>
            <w:r w:rsidRPr="00E73932">
              <w:rPr>
                <w:rFonts w:ascii="Arial" w:hAnsi="Arial" w:cs="Arial"/>
                <w:sz w:val="16"/>
                <w:szCs w:val="16"/>
                <w:lang w:val="en-US"/>
              </w:rPr>
              <w:t>/ Annexe II II.1</w:t>
            </w:r>
          </w:p>
          <w:p w:rsidR="006720E2" w:rsidRPr="00E73932" w:rsidRDefault="006720E2" w:rsidP="00AD15E7">
            <w:pPr>
              <w:jc w:val="center"/>
              <w:rPr>
                <w:rFonts w:ascii="Arial" w:hAnsi="Arial" w:cs="Arial"/>
                <w:sz w:val="16"/>
                <w:szCs w:val="16"/>
                <w:lang w:val="en-US"/>
              </w:rPr>
            </w:pPr>
            <w:r w:rsidRPr="00E73932">
              <w:rPr>
                <w:rFonts w:ascii="Arial" w:hAnsi="Arial" w:cs="Arial"/>
                <w:b/>
                <w:sz w:val="16"/>
                <w:szCs w:val="16"/>
                <w:lang w:val="en-US"/>
              </w:rPr>
              <w:t>04</w:t>
            </w:r>
            <w:r w:rsidRPr="00E73932">
              <w:rPr>
                <w:rFonts w:ascii="Arial" w:hAnsi="Arial" w:cs="Arial"/>
                <w:sz w:val="16"/>
                <w:szCs w:val="16"/>
                <w:lang w:val="en-US"/>
              </w:rPr>
              <w:t xml:space="preserve"> / Art 04.3</w:t>
            </w:r>
          </w:p>
          <w:p w:rsidR="006720E2" w:rsidRDefault="006720E2" w:rsidP="00640721">
            <w:pPr>
              <w:jc w:val="center"/>
              <w:rPr>
                <w:rFonts w:ascii="Arial" w:hAnsi="Arial" w:cs="Arial"/>
                <w:sz w:val="16"/>
                <w:szCs w:val="16"/>
                <w:lang w:val="en-US"/>
              </w:rPr>
            </w:pPr>
            <w:r w:rsidRPr="00E73932">
              <w:rPr>
                <w:rFonts w:ascii="Arial" w:hAnsi="Arial" w:cs="Arial"/>
                <w:b/>
                <w:sz w:val="16"/>
                <w:szCs w:val="16"/>
                <w:lang w:val="en-US"/>
              </w:rPr>
              <w:t>05</w:t>
            </w:r>
            <w:r w:rsidRPr="00E73932">
              <w:rPr>
                <w:rFonts w:ascii="Arial" w:hAnsi="Arial" w:cs="Arial"/>
                <w:sz w:val="16"/>
                <w:szCs w:val="16"/>
                <w:lang w:val="en-US"/>
              </w:rPr>
              <w:t xml:space="preserve"> / Art 01</w:t>
            </w:r>
          </w:p>
          <w:p w:rsidR="00F70216" w:rsidRPr="00F70216" w:rsidRDefault="00F70216" w:rsidP="00640721">
            <w:pPr>
              <w:jc w:val="center"/>
              <w:rPr>
                <w:rFonts w:ascii="Arial" w:hAnsi="Arial" w:cs="Arial"/>
                <w:b/>
                <w:color w:val="000000"/>
                <w:sz w:val="16"/>
                <w:szCs w:val="16"/>
              </w:rPr>
            </w:pPr>
            <w:r>
              <w:rPr>
                <w:rFonts w:ascii="Arial" w:hAnsi="Arial" w:cs="Arial"/>
                <w:b/>
                <w:sz w:val="16"/>
                <w:szCs w:val="16"/>
              </w:rPr>
              <w:t>14</w:t>
            </w:r>
            <w:r>
              <w:rPr>
                <w:rFonts w:ascii="Arial" w:hAnsi="Arial" w:cs="Arial"/>
                <w:sz w:val="16"/>
                <w:szCs w:val="16"/>
              </w:rPr>
              <w:t xml:space="preserve"> / ligne directive stockage &amp; transport des PSL. I.1.1</w:t>
            </w:r>
          </w:p>
        </w:tc>
        <w:tc>
          <w:tcPr>
            <w:tcW w:w="2085" w:type="dxa"/>
            <w:shd w:val="clear" w:color="auto" w:fill="FFFFFF"/>
            <w:vAlign w:val="center"/>
          </w:tcPr>
          <w:p w:rsidR="006720E2" w:rsidRPr="00F70216" w:rsidRDefault="006720E2" w:rsidP="00B227AF">
            <w:pPr>
              <w:numPr>
                <w:ilvl w:val="12"/>
                <w:numId w:val="0"/>
              </w:numPr>
              <w:jc w:val="center"/>
              <w:rPr>
                <w:rFonts w:ascii="Arial" w:hAnsi="Arial" w:cs="Arial"/>
                <w:color w:val="000000"/>
                <w:sz w:val="22"/>
                <w:szCs w:val="22"/>
              </w:rPr>
            </w:pPr>
          </w:p>
        </w:tc>
      </w:tr>
      <w:tr w:rsidR="006720E2" w:rsidTr="00081DB2">
        <w:trPr>
          <w:trHeight w:val="1644"/>
          <w:jc w:val="center"/>
        </w:trPr>
        <w:tc>
          <w:tcPr>
            <w:tcW w:w="5902" w:type="dxa"/>
            <w:shd w:val="clear" w:color="auto" w:fill="FFFFFF"/>
            <w:vAlign w:val="center"/>
          </w:tcPr>
          <w:p w:rsidR="00CB0C66" w:rsidRDefault="006720E2" w:rsidP="000F1B2E">
            <w:pPr>
              <w:jc w:val="both"/>
              <w:rPr>
                <w:rFonts w:ascii="Arial" w:hAnsi="Arial" w:cs="Arial"/>
                <w:color w:val="000000"/>
                <w:sz w:val="20"/>
              </w:rPr>
            </w:pPr>
            <w:r w:rsidRPr="005B5355">
              <w:rPr>
                <w:rFonts w:ascii="Arial" w:hAnsi="Arial" w:cs="Arial"/>
                <w:color w:val="000000"/>
                <w:sz w:val="20"/>
              </w:rPr>
              <w:t>Il existe un plan permettant de visualiser</w:t>
            </w:r>
            <w:r w:rsidR="00CB0C66">
              <w:rPr>
                <w:rFonts w:ascii="Arial" w:hAnsi="Arial" w:cs="Arial"/>
                <w:color w:val="000000"/>
                <w:sz w:val="20"/>
              </w:rPr>
              <w:t> :</w:t>
            </w:r>
          </w:p>
          <w:p w:rsidR="00CB0C66" w:rsidRPr="00CB0C66" w:rsidRDefault="006720E2" w:rsidP="00CB0C66">
            <w:pPr>
              <w:pStyle w:val="Paragraphedeliste"/>
              <w:numPr>
                <w:ilvl w:val="0"/>
                <w:numId w:val="38"/>
              </w:numPr>
              <w:jc w:val="both"/>
              <w:rPr>
                <w:rFonts w:ascii="Arial" w:hAnsi="Arial" w:cs="Arial"/>
                <w:color w:val="000000"/>
                <w:sz w:val="20"/>
              </w:rPr>
            </w:pPr>
            <w:r w:rsidRPr="00CB0C66">
              <w:rPr>
                <w:rFonts w:ascii="Arial" w:hAnsi="Arial" w:cs="Arial"/>
                <w:color w:val="000000"/>
                <w:sz w:val="20"/>
              </w:rPr>
              <w:t>l’organisation générale</w:t>
            </w:r>
            <w:r w:rsidR="00CB0C66" w:rsidRPr="00CB0C66">
              <w:rPr>
                <w:rFonts w:ascii="Arial" w:hAnsi="Arial" w:cs="Arial"/>
                <w:color w:val="000000"/>
                <w:sz w:val="20"/>
              </w:rPr>
              <w:t xml:space="preserve"> du local, </w:t>
            </w:r>
          </w:p>
          <w:p w:rsidR="00CB0C66" w:rsidRPr="00CB0C66" w:rsidRDefault="00CB0C66" w:rsidP="00CB0C66">
            <w:pPr>
              <w:pStyle w:val="Paragraphedeliste"/>
              <w:numPr>
                <w:ilvl w:val="0"/>
                <w:numId w:val="38"/>
              </w:numPr>
              <w:jc w:val="both"/>
              <w:rPr>
                <w:rFonts w:ascii="Arial" w:hAnsi="Arial" w:cs="Arial"/>
                <w:color w:val="000000"/>
                <w:sz w:val="20"/>
              </w:rPr>
            </w:pPr>
            <w:r w:rsidRPr="00CB0C66">
              <w:rPr>
                <w:rFonts w:ascii="Arial" w:hAnsi="Arial" w:cs="Arial"/>
                <w:color w:val="000000"/>
                <w:sz w:val="20"/>
              </w:rPr>
              <w:t>les flux, circuit des produits sanguins</w:t>
            </w:r>
          </w:p>
          <w:p w:rsidR="006720E2" w:rsidRDefault="006720E2" w:rsidP="00CB0C66">
            <w:pPr>
              <w:pStyle w:val="Paragraphedeliste"/>
              <w:numPr>
                <w:ilvl w:val="0"/>
                <w:numId w:val="38"/>
              </w:numPr>
              <w:jc w:val="both"/>
              <w:rPr>
                <w:rFonts w:ascii="Arial" w:hAnsi="Arial" w:cs="Arial"/>
                <w:color w:val="000000"/>
                <w:sz w:val="20"/>
              </w:rPr>
            </w:pPr>
            <w:r w:rsidRPr="00CB0C66">
              <w:rPr>
                <w:rFonts w:ascii="Arial" w:hAnsi="Arial" w:cs="Arial"/>
                <w:color w:val="000000"/>
                <w:sz w:val="20"/>
              </w:rPr>
              <w:t>les zones de stockage</w:t>
            </w:r>
            <w:r w:rsidR="00CB0C66">
              <w:rPr>
                <w:rFonts w:ascii="Arial" w:hAnsi="Arial" w:cs="Arial"/>
                <w:color w:val="000000"/>
                <w:sz w:val="20"/>
              </w:rPr>
              <w:t>,</w:t>
            </w:r>
          </w:p>
          <w:p w:rsidR="00CB0C66" w:rsidRDefault="00CB0C66" w:rsidP="00CB0C66">
            <w:pPr>
              <w:pStyle w:val="Paragraphedeliste"/>
              <w:numPr>
                <w:ilvl w:val="0"/>
                <w:numId w:val="38"/>
              </w:numPr>
              <w:jc w:val="both"/>
              <w:rPr>
                <w:rFonts w:ascii="Arial" w:hAnsi="Arial" w:cs="Arial"/>
                <w:color w:val="000000"/>
                <w:sz w:val="20"/>
              </w:rPr>
            </w:pPr>
            <w:r>
              <w:rPr>
                <w:rFonts w:ascii="Arial" w:hAnsi="Arial" w:cs="Arial"/>
                <w:color w:val="000000"/>
                <w:sz w:val="20"/>
              </w:rPr>
              <w:t>zone de distribution,</w:t>
            </w:r>
          </w:p>
          <w:p w:rsidR="00CB0C66" w:rsidRPr="005B5355" w:rsidRDefault="00793600" w:rsidP="00CB0C66">
            <w:pPr>
              <w:pStyle w:val="Paragraphedeliste"/>
              <w:numPr>
                <w:ilvl w:val="0"/>
                <w:numId w:val="38"/>
              </w:numPr>
              <w:jc w:val="both"/>
              <w:rPr>
                <w:rFonts w:ascii="Arial" w:hAnsi="Arial" w:cs="Arial"/>
                <w:color w:val="000000"/>
                <w:sz w:val="20"/>
              </w:rPr>
            </w:pPr>
            <w:r>
              <w:rPr>
                <w:rFonts w:ascii="Arial" w:hAnsi="Arial" w:cs="Arial"/>
                <w:color w:val="000000"/>
                <w:sz w:val="20"/>
              </w:rPr>
              <w:t xml:space="preserve">zone accueil et </w:t>
            </w:r>
            <w:r w:rsidR="00CB0C66">
              <w:rPr>
                <w:rFonts w:ascii="Arial" w:hAnsi="Arial" w:cs="Arial"/>
                <w:color w:val="000000"/>
                <w:sz w:val="20"/>
              </w:rPr>
              <w:t>de réception</w:t>
            </w:r>
            <w:r>
              <w:rPr>
                <w:rFonts w:ascii="Arial" w:hAnsi="Arial" w:cs="Arial"/>
                <w:color w:val="000000"/>
                <w:sz w:val="20"/>
              </w:rPr>
              <w:t>.</w:t>
            </w:r>
          </w:p>
        </w:tc>
        <w:tc>
          <w:tcPr>
            <w:tcW w:w="284" w:type="dxa"/>
            <w:shd w:val="clear" w:color="auto" w:fill="FF0000"/>
            <w:vAlign w:val="center"/>
          </w:tcPr>
          <w:p w:rsidR="006720E2" w:rsidRPr="005B5355" w:rsidRDefault="006720E2" w:rsidP="00227FAE">
            <w:pPr>
              <w:jc w:val="both"/>
              <w:rPr>
                <w:rFonts w:ascii="Arial" w:hAnsi="Arial" w:cs="Arial"/>
                <w:color w:val="000000"/>
                <w:sz w:val="20"/>
              </w:rPr>
            </w:pPr>
          </w:p>
        </w:tc>
        <w:tc>
          <w:tcPr>
            <w:tcW w:w="283" w:type="dxa"/>
            <w:shd w:val="clear" w:color="auto" w:fill="7F7F7F" w:themeFill="text1" w:themeFillTint="80"/>
            <w:vAlign w:val="center"/>
          </w:tcPr>
          <w:p w:rsidR="006720E2" w:rsidRPr="005B5355" w:rsidRDefault="006720E2" w:rsidP="00227FAE">
            <w:pPr>
              <w:jc w:val="both"/>
              <w:rPr>
                <w:rFonts w:ascii="Arial" w:hAnsi="Arial" w:cs="Arial"/>
                <w:color w:val="000000"/>
                <w:sz w:val="20"/>
              </w:rPr>
            </w:pPr>
          </w:p>
        </w:tc>
        <w:tc>
          <w:tcPr>
            <w:tcW w:w="284" w:type="dxa"/>
            <w:shd w:val="clear" w:color="auto" w:fill="FFFF00"/>
            <w:vAlign w:val="center"/>
          </w:tcPr>
          <w:p w:rsidR="006720E2" w:rsidRPr="005B5355" w:rsidRDefault="006720E2" w:rsidP="00227FAE">
            <w:pPr>
              <w:jc w:val="both"/>
              <w:rPr>
                <w:rFonts w:ascii="Arial" w:hAnsi="Arial" w:cs="Arial"/>
                <w:color w:val="000000"/>
                <w:sz w:val="20"/>
              </w:rPr>
            </w:pPr>
          </w:p>
        </w:tc>
        <w:tc>
          <w:tcPr>
            <w:tcW w:w="1984" w:type="dxa"/>
            <w:shd w:val="clear" w:color="auto" w:fill="FFFFFF"/>
            <w:vAlign w:val="center"/>
          </w:tcPr>
          <w:p w:rsidR="006720E2" w:rsidRPr="0003778C" w:rsidRDefault="006720E2" w:rsidP="00052154">
            <w:pPr>
              <w:jc w:val="center"/>
              <w:rPr>
                <w:rFonts w:ascii="Arial" w:hAnsi="Arial" w:cs="Arial"/>
                <w:b/>
                <w:bCs/>
                <w:sz w:val="16"/>
                <w:szCs w:val="16"/>
                <w:lang w:val="en-US"/>
              </w:rPr>
            </w:pPr>
            <w:r w:rsidRPr="00235C01">
              <w:rPr>
                <w:rFonts w:ascii="Arial" w:hAnsi="Arial" w:cs="Arial"/>
                <w:b/>
                <w:sz w:val="16"/>
                <w:szCs w:val="16"/>
                <w:lang w:val="en-US"/>
              </w:rPr>
              <w:t>04</w:t>
            </w:r>
            <w:r w:rsidRPr="00235C01">
              <w:rPr>
                <w:rFonts w:ascii="Arial" w:hAnsi="Arial" w:cs="Arial"/>
                <w:sz w:val="16"/>
                <w:szCs w:val="16"/>
                <w:lang w:val="en-US"/>
              </w:rPr>
              <w:t xml:space="preserve"> / Art 04.</w:t>
            </w:r>
            <w:r>
              <w:rPr>
                <w:rFonts w:ascii="Arial" w:hAnsi="Arial" w:cs="Arial"/>
                <w:sz w:val="16"/>
                <w:szCs w:val="16"/>
                <w:lang w:val="en-US"/>
              </w:rPr>
              <w:t>3</w:t>
            </w:r>
          </w:p>
          <w:p w:rsidR="006720E2" w:rsidRDefault="006720E2" w:rsidP="00052154">
            <w:pPr>
              <w:jc w:val="center"/>
              <w:rPr>
                <w:rFonts w:ascii="Arial" w:hAnsi="Arial"/>
                <w:bCs/>
                <w:color w:val="000000"/>
                <w:sz w:val="16"/>
                <w:szCs w:val="16"/>
              </w:rPr>
            </w:pPr>
            <w:r>
              <w:rPr>
                <w:rFonts w:ascii="Arial" w:hAnsi="Arial"/>
                <w:b/>
                <w:bCs/>
                <w:color w:val="000000"/>
                <w:sz w:val="16"/>
                <w:szCs w:val="16"/>
              </w:rPr>
              <w:t>14</w:t>
            </w:r>
            <w:r w:rsidRPr="000E5AE0">
              <w:rPr>
                <w:rFonts w:ascii="Arial" w:hAnsi="Arial"/>
                <w:bCs/>
                <w:color w:val="000000"/>
                <w:sz w:val="16"/>
                <w:szCs w:val="16"/>
              </w:rPr>
              <w:t xml:space="preserve"> / 3.5.6.</w:t>
            </w:r>
          </w:p>
          <w:p w:rsidR="006720E2" w:rsidRDefault="006720E2" w:rsidP="00052154">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1.2.10</w:t>
            </w:r>
            <w:r w:rsidRPr="00B31D43">
              <w:rPr>
                <w:rFonts w:ascii="Arial" w:hAnsi="Arial" w:cs="Arial"/>
                <w:sz w:val="16"/>
                <w:szCs w:val="16"/>
              </w:rPr>
              <w:t>.</w:t>
            </w:r>
          </w:p>
          <w:p w:rsidR="006720E2" w:rsidRDefault="006720E2" w:rsidP="00052154">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3.1.1.</w:t>
            </w:r>
          </w:p>
          <w:p w:rsidR="006720E2" w:rsidRPr="000E5AE0" w:rsidRDefault="006720E2" w:rsidP="00052154">
            <w:pPr>
              <w:jc w:val="center"/>
              <w:rPr>
                <w:rFonts w:ascii="Arial" w:hAnsi="Arial"/>
                <w:bCs/>
                <w:color w:val="000000"/>
                <w:sz w:val="16"/>
                <w:szCs w:val="16"/>
              </w:rPr>
            </w:pPr>
            <w:r>
              <w:rPr>
                <w:rFonts w:ascii="Arial" w:hAnsi="Arial" w:cs="Arial"/>
                <w:b/>
                <w:sz w:val="16"/>
                <w:szCs w:val="16"/>
              </w:rPr>
              <w:t>14</w:t>
            </w:r>
            <w:r>
              <w:rPr>
                <w:rFonts w:ascii="Arial" w:hAnsi="Arial" w:cs="Arial"/>
                <w:sz w:val="16"/>
                <w:szCs w:val="16"/>
              </w:rPr>
              <w:t xml:space="preserve"> / ligne directive stockage &amp; transport des PSL. I.1.1</w:t>
            </w:r>
          </w:p>
        </w:tc>
        <w:tc>
          <w:tcPr>
            <w:tcW w:w="2085" w:type="dxa"/>
            <w:shd w:val="clear" w:color="auto" w:fill="FFFFFF"/>
            <w:vAlign w:val="center"/>
          </w:tcPr>
          <w:p w:rsidR="006720E2" w:rsidRDefault="006720E2" w:rsidP="00D67DEC">
            <w:pPr>
              <w:jc w:val="center"/>
              <w:rPr>
                <w:rFonts w:ascii="Arial" w:hAnsi="Arial"/>
                <w:bCs/>
                <w:color w:val="000000"/>
                <w:sz w:val="22"/>
                <w:szCs w:val="22"/>
              </w:rPr>
            </w:pPr>
          </w:p>
        </w:tc>
      </w:tr>
      <w:tr w:rsidR="006720E2" w:rsidTr="00081DB2">
        <w:trPr>
          <w:trHeight w:val="680"/>
          <w:jc w:val="center"/>
        </w:trPr>
        <w:tc>
          <w:tcPr>
            <w:tcW w:w="5902" w:type="dxa"/>
            <w:shd w:val="clear" w:color="auto" w:fill="FFFFFF"/>
            <w:vAlign w:val="center"/>
          </w:tcPr>
          <w:p w:rsidR="006720E2" w:rsidRPr="00EB2DBD" w:rsidRDefault="00CB0C66" w:rsidP="00CB0C66">
            <w:pPr>
              <w:jc w:val="both"/>
              <w:rPr>
                <w:rFonts w:ascii="Arial" w:hAnsi="Arial" w:cs="Arial"/>
                <w:color w:val="000000"/>
                <w:sz w:val="20"/>
              </w:rPr>
            </w:pPr>
            <w:r>
              <w:rPr>
                <w:rFonts w:ascii="Arial" w:hAnsi="Arial" w:cs="Arial"/>
                <w:color w:val="000000"/>
                <w:sz w:val="20"/>
              </w:rPr>
              <w:t>Une s</w:t>
            </w:r>
            <w:r w:rsidR="006720E2" w:rsidRPr="005B5355">
              <w:rPr>
                <w:rFonts w:ascii="Arial" w:hAnsi="Arial" w:cs="Arial"/>
                <w:color w:val="000000"/>
                <w:sz w:val="20"/>
              </w:rPr>
              <w:t>ignalétiq</w:t>
            </w:r>
            <w:r>
              <w:rPr>
                <w:rFonts w:ascii="Arial" w:hAnsi="Arial" w:cs="Arial"/>
                <w:color w:val="000000"/>
                <w:sz w:val="20"/>
              </w:rPr>
              <w:t xml:space="preserve">ue extérieure claire permet </w:t>
            </w:r>
            <w:r w:rsidR="006720E2" w:rsidRPr="005B5355">
              <w:rPr>
                <w:rFonts w:ascii="Arial" w:hAnsi="Arial" w:cs="Arial"/>
                <w:color w:val="000000"/>
                <w:sz w:val="20"/>
              </w:rPr>
              <w:t xml:space="preserve">d’atteindre </w:t>
            </w:r>
            <w:r>
              <w:rPr>
                <w:rFonts w:ascii="Arial" w:hAnsi="Arial" w:cs="Arial"/>
                <w:color w:val="000000"/>
                <w:sz w:val="20"/>
              </w:rPr>
              <w:t xml:space="preserve">facilement </w:t>
            </w:r>
            <w:r w:rsidR="006720E2" w:rsidRPr="005B5355">
              <w:rPr>
                <w:rFonts w:ascii="Arial" w:hAnsi="Arial" w:cs="Arial"/>
                <w:color w:val="000000"/>
                <w:sz w:val="20"/>
              </w:rPr>
              <w:t>le dépôt</w:t>
            </w:r>
            <w:r>
              <w:rPr>
                <w:rFonts w:ascii="Arial" w:hAnsi="Arial" w:cs="Arial"/>
                <w:color w:val="000000"/>
                <w:sz w:val="20"/>
              </w:rPr>
              <w:t>.</w:t>
            </w:r>
          </w:p>
        </w:tc>
        <w:tc>
          <w:tcPr>
            <w:tcW w:w="284" w:type="dxa"/>
            <w:shd w:val="clear" w:color="auto" w:fill="FF0000"/>
            <w:vAlign w:val="center"/>
          </w:tcPr>
          <w:p w:rsidR="006720E2" w:rsidRPr="005B5355" w:rsidRDefault="006720E2" w:rsidP="00227FAE">
            <w:pPr>
              <w:jc w:val="both"/>
              <w:rPr>
                <w:rFonts w:ascii="Arial" w:hAnsi="Arial" w:cs="Arial"/>
                <w:color w:val="000000"/>
                <w:sz w:val="20"/>
              </w:rPr>
            </w:pPr>
          </w:p>
        </w:tc>
        <w:tc>
          <w:tcPr>
            <w:tcW w:w="283" w:type="dxa"/>
            <w:shd w:val="clear" w:color="auto" w:fill="7F7F7F" w:themeFill="text1" w:themeFillTint="80"/>
            <w:vAlign w:val="center"/>
          </w:tcPr>
          <w:p w:rsidR="006720E2" w:rsidRPr="005B5355" w:rsidRDefault="006720E2" w:rsidP="00227FAE">
            <w:pPr>
              <w:jc w:val="both"/>
              <w:rPr>
                <w:rFonts w:ascii="Arial" w:hAnsi="Arial" w:cs="Arial"/>
                <w:color w:val="000000"/>
                <w:sz w:val="20"/>
              </w:rPr>
            </w:pPr>
          </w:p>
        </w:tc>
        <w:tc>
          <w:tcPr>
            <w:tcW w:w="284" w:type="dxa"/>
            <w:shd w:val="clear" w:color="auto" w:fill="FFFF00"/>
            <w:vAlign w:val="center"/>
          </w:tcPr>
          <w:p w:rsidR="006720E2" w:rsidRPr="005B5355" w:rsidRDefault="006720E2" w:rsidP="00227FAE">
            <w:pPr>
              <w:jc w:val="both"/>
              <w:rPr>
                <w:rFonts w:ascii="Arial" w:hAnsi="Arial" w:cs="Arial"/>
                <w:color w:val="000000"/>
                <w:sz w:val="20"/>
              </w:rPr>
            </w:pPr>
          </w:p>
        </w:tc>
        <w:tc>
          <w:tcPr>
            <w:tcW w:w="1984" w:type="dxa"/>
            <w:shd w:val="clear" w:color="auto" w:fill="FFFFFF"/>
            <w:vAlign w:val="center"/>
          </w:tcPr>
          <w:p w:rsidR="006720E2" w:rsidRDefault="006720E2" w:rsidP="00AF6FE8">
            <w:pPr>
              <w:jc w:val="center"/>
              <w:rPr>
                <w:rFonts w:ascii="Arial" w:hAnsi="Arial"/>
                <w:bCs/>
                <w:color w:val="000000"/>
                <w:sz w:val="22"/>
                <w:szCs w:val="22"/>
              </w:rPr>
            </w:pPr>
            <w:r>
              <w:rPr>
                <w:rFonts w:ascii="Arial" w:hAnsi="Arial" w:cs="Arial"/>
                <w:b/>
                <w:sz w:val="16"/>
                <w:szCs w:val="16"/>
              </w:rPr>
              <w:t>14</w:t>
            </w:r>
            <w:r>
              <w:rPr>
                <w:rFonts w:ascii="Arial" w:hAnsi="Arial" w:cs="Arial"/>
                <w:sz w:val="16"/>
                <w:szCs w:val="16"/>
              </w:rPr>
              <w:t xml:space="preserve"> / lignes directrices Délivrance I.2</w:t>
            </w:r>
          </w:p>
        </w:tc>
        <w:tc>
          <w:tcPr>
            <w:tcW w:w="2085" w:type="dxa"/>
            <w:shd w:val="clear" w:color="auto" w:fill="FFFFFF"/>
            <w:vAlign w:val="center"/>
          </w:tcPr>
          <w:p w:rsidR="006720E2" w:rsidRDefault="006720E2" w:rsidP="00D67DEC">
            <w:pPr>
              <w:jc w:val="center"/>
              <w:rPr>
                <w:rFonts w:ascii="Arial" w:hAnsi="Arial"/>
                <w:bCs/>
                <w:color w:val="000000"/>
                <w:sz w:val="22"/>
                <w:szCs w:val="22"/>
              </w:rPr>
            </w:pPr>
          </w:p>
        </w:tc>
      </w:tr>
      <w:tr w:rsidR="006720E2" w:rsidTr="00853076">
        <w:trPr>
          <w:trHeight w:val="907"/>
          <w:jc w:val="center"/>
        </w:trPr>
        <w:tc>
          <w:tcPr>
            <w:tcW w:w="10822" w:type="dxa"/>
            <w:gridSpan w:val="6"/>
            <w:shd w:val="clear" w:color="auto" w:fill="auto"/>
            <w:vAlign w:val="center"/>
          </w:tcPr>
          <w:p w:rsidR="006720E2" w:rsidRPr="000746FB" w:rsidRDefault="008C555B" w:rsidP="000746FB">
            <w:pPr>
              <w:rPr>
                <w:rFonts w:ascii="Arial" w:hAnsi="Arial"/>
                <w:bCs/>
                <w:color w:val="000000"/>
                <w:sz w:val="28"/>
                <w:szCs w:val="28"/>
              </w:rPr>
            </w:pPr>
            <w:r>
              <w:rPr>
                <w:rFonts w:ascii="Arial" w:hAnsi="Arial" w:cs="Arial"/>
                <w:color w:val="000000"/>
                <w:sz w:val="28"/>
                <w:szCs w:val="28"/>
              </w:rPr>
              <w:t xml:space="preserve">5.2. </w:t>
            </w:r>
            <w:r w:rsidR="006720E2" w:rsidRPr="000746FB">
              <w:rPr>
                <w:rFonts w:ascii="Arial" w:hAnsi="Arial" w:cs="Arial"/>
                <w:color w:val="000000"/>
                <w:sz w:val="28"/>
                <w:szCs w:val="28"/>
              </w:rPr>
              <w:t>Organisation</w:t>
            </w:r>
            <w:r w:rsidR="00CB0C66">
              <w:rPr>
                <w:rFonts w:ascii="Arial" w:hAnsi="Arial" w:cs="Arial"/>
                <w:color w:val="000000"/>
                <w:sz w:val="28"/>
                <w:szCs w:val="28"/>
              </w:rPr>
              <w:t> :</w:t>
            </w:r>
          </w:p>
        </w:tc>
      </w:tr>
      <w:tr w:rsidR="000C3F48" w:rsidTr="00081DB2">
        <w:trPr>
          <w:trHeight w:val="2154"/>
          <w:jc w:val="center"/>
        </w:trPr>
        <w:tc>
          <w:tcPr>
            <w:tcW w:w="5902" w:type="dxa"/>
            <w:shd w:val="clear" w:color="auto" w:fill="FFFFFF"/>
            <w:vAlign w:val="center"/>
          </w:tcPr>
          <w:p w:rsidR="000C3F48" w:rsidRPr="005B5355" w:rsidRDefault="008C555B" w:rsidP="00227FAE">
            <w:pPr>
              <w:jc w:val="both"/>
              <w:rPr>
                <w:rFonts w:ascii="Arial" w:hAnsi="Arial" w:cs="Arial"/>
                <w:color w:val="000000"/>
                <w:sz w:val="20"/>
              </w:rPr>
            </w:pPr>
            <w:r w:rsidRPr="005B5355">
              <w:rPr>
                <w:rFonts w:ascii="Arial" w:hAnsi="Arial" w:cs="Arial"/>
                <w:color w:val="000000"/>
                <w:sz w:val="20"/>
              </w:rPr>
              <w:lastRenderedPageBreak/>
              <w:t xml:space="preserve">L’ES </w:t>
            </w:r>
            <w:r w:rsidR="00CB0C66">
              <w:rPr>
                <w:rFonts w:ascii="Arial" w:hAnsi="Arial" w:cs="Arial"/>
                <w:color w:val="000000"/>
                <w:sz w:val="20"/>
              </w:rPr>
              <w:t>a-t-il  qualifié</w:t>
            </w:r>
            <w:r w:rsidRPr="005B5355">
              <w:rPr>
                <w:rFonts w:ascii="Arial" w:hAnsi="Arial" w:cs="Arial"/>
                <w:color w:val="000000"/>
                <w:sz w:val="20"/>
              </w:rPr>
              <w:t xml:space="preserve"> les locaux du dépôt</w:t>
            </w:r>
            <w:r w:rsidR="00CB0C66">
              <w:rPr>
                <w:rFonts w:ascii="Arial" w:hAnsi="Arial" w:cs="Arial"/>
                <w:color w:val="000000"/>
                <w:sz w:val="20"/>
              </w:rPr>
              <w:t> ? Les locaux doivent globalement permettre un déroulement logique du travail, un nettoyage et entretien efficace</w:t>
            </w:r>
            <w:r w:rsidR="00793600">
              <w:rPr>
                <w:rFonts w:ascii="Arial" w:hAnsi="Arial" w:cs="Arial"/>
                <w:color w:val="000000"/>
                <w:sz w:val="20"/>
              </w:rPr>
              <w:t>.</w:t>
            </w:r>
          </w:p>
        </w:tc>
        <w:tc>
          <w:tcPr>
            <w:tcW w:w="284" w:type="dxa"/>
            <w:shd w:val="clear" w:color="auto" w:fill="FF0000"/>
            <w:vAlign w:val="center"/>
          </w:tcPr>
          <w:p w:rsidR="000C3F48" w:rsidRPr="005B5355" w:rsidRDefault="000C3F48" w:rsidP="00227FAE">
            <w:pPr>
              <w:jc w:val="both"/>
              <w:rPr>
                <w:rFonts w:ascii="Arial" w:hAnsi="Arial" w:cs="Arial"/>
                <w:color w:val="000000"/>
                <w:sz w:val="20"/>
              </w:rPr>
            </w:pPr>
          </w:p>
        </w:tc>
        <w:tc>
          <w:tcPr>
            <w:tcW w:w="283" w:type="dxa"/>
            <w:shd w:val="clear" w:color="auto" w:fill="7F7F7F" w:themeFill="text1" w:themeFillTint="80"/>
            <w:vAlign w:val="center"/>
          </w:tcPr>
          <w:p w:rsidR="000C3F48" w:rsidRPr="005B5355" w:rsidRDefault="000C3F48" w:rsidP="00227FAE">
            <w:pPr>
              <w:jc w:val="both"/>
              <w:rPr>
                <w:rFonts w:ascii="Arial" w:hAnsi="Arial" w:cs="Arial"/>
                <w:color w:val="000000"/>
                <w:sz w:val="20"/>
              </w:rPr>
            </w:pPr>
          </w:p>
        </w:tc>
        <w:tc>
          <w:tcPr>
            <w:tcW w:w="284" w:type="dxa"/>
            <w:shd w:val="clear" w:color="auto" w:fill="FFFF00"/>
            <w:vAlign w:val="center"/>
          </w:tcPr>
          <w:p w:rsidR="000C3F48" w:rsidRPr="005B5355" w:rsidRDefault="000C3F48" w:rsidP="00227FAE">
            <w:pPr>
              <w:jc w:val="both"/>
              <w:rPr>
                <w:rFonts w:ascii="Arial" w:hAnsi="Arial" w:cs="Arial"/>
                <w:color w:val="000000"/>
                <w:sz w:val="20"/>
              </w:rPr>
            </w:pPr>
          </w:p>
        </w:tc>
        <w:tc>
          <w:tcPr>
            <w:tcW w:w="1984" w:type="dxa"/>
            <w:shd w:val="clear" w:color="auto" w:fill="FFFFFF"/>
            <w:vAlign w:val="center"/>
          </w:tcPr>
          <w:p w:rsidR="000C3F48" w:rsidRDefault="000C3F48" w:rsidP="00AF6FE8">
            <w:pPr>
              <w:jc w:val="center"/>
              <w:rPr>
                <w:rFonts w:ascii="Arial" w:hAnsi="Arial" w:cs="Arial"/>
                <w:sz w:val="16"/>
                <w:szCs w:val="16"/>
              </w:rPr>
            </w:pPr>
            <w:r>
              <w:rPr>
                <w:rFonts w:ascii="Arial" w:hAnsi="Arial" w:cs="Arial"/>
                <w:b/>
                <w:sz w:val="16"/>
                <w:szCs w:val="16"/>
              </w:rPr>
              <w:t xml:space="preserve">14 </w:t>
            </w:r>
            <w:r w:rsidRPr="000C3F48">
              <w:rPr>
                <w:rFonts w:ascii="Arial" w:hAnsi="Arial" w:cs="Arial"/>
                <w:sz w:val="16"/>
                <w:szCs w:val="16"/>
              </w:rPr>
              <w:t>/ 3.1.1.</w:t>
            </w:r>
          </w:p>
          <w:p w:rsidR="008C555B" w:rsidRDefault="008C555B" w:rsidP="008C555B">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1.2.10</w:t>
            </w:r>
            <w:r w:rsidRPr="00B31D43">
              <w:rPr>
                <w:rFonts w:ascii="Arial" w:hAnsi="Arial" w:cs="Arial"/>
                <w:sz w:val="16"/>
                <w:szCs w:val="16"/>
              </w:rPr>
              <w:t>.</w:t>
            </w:r>
          </w:p>
          <w:p w:rsidR="008C555B" w:rsidRDefault="008C555B" w:rsidP="008C555B">
            <w:pPr>
              <w:jc w:val="center"/>
              <w:rPr>
                <w:rFonts w:ascii="Arial" w:hAnsi="Arial" w:cs="Arial"/>
                <w:sz w:val="16"/>
                <w:szCs w:val="16"/>
              </w:rPr>
            </w:pPr>
            <w:r w:rsidRPr="009114B6">
              <w:rPr>
                <w:rFonts w:ascii="Arial" w:hAnsi="Arial" w:cs="Arial"/>
                <w:b/>
                <w:sz w:val="16"/>
                <w:szCs w:val="16"/>
              </w:rPr>
              <w:t>14</w:t>
            </w:r>
            <w:r>
              <w:rPr>
                <w:rFonts w:ascii="Arial" w:hAnsi="Arial" w:cs="Arial"/>
                <w:sz w:val="16"/>
                <w:szCs w:val="16"/>
              </w:rPr>
              <w:t>./.1.2.11</w:t>
            </w:r>
          </w:p>
          <w:p w:rsidR="008C555B" w:rsidRDefault="008C555B" w:rsidP="008C555B">
            <w:pPr>
              <w:jc w:val="center"/>
              <w:rPr>
                <w:rFonts w:ascii="Arial" w:hAnsi="Arial" w:cs="Arial"/>
                <w:sz w:val="16"/>
                <w:szCs w:val="16"/>
              </w:rPr>
            </w:pPr>
            <w:r w:rsidRPr="009114B6">
              <w:rPr>
                <w:rFonts w:ascii="Arial" w:hAnsi="Arial" w:cs="Arial"/>
                <w:b/>
                <w:sz w:val="16"/>
                <w:szCs w:val="16"/>
              </w:rPr>
              <w:t>14</w:t>
            </w:r>
            <w:r>
              <w:rPr>
                <w:rFonts w:ascii="Arial" w:hAnsi="Arial" w:cs="Arial"/>
                <w:sz w:val="16"/>
                <w:szCs w:val="16"/>
              </w:rPr>
              <w:t xml:space="preserve"> / 1.2.12.</w:t>
            </w:r>
          </w:p>
          <w:p w:rsidR="008C555B" w:rsidRDefault="008C555B" w:rsidP="008C555B">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1.3.1.1.2.2.</w:t>
            </w:r>
          </w:p>
          <w:p w:rsidR="008C555B" w:rsidRDefault="008C555B" w:rsidP="008C555B">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4.3.1.1</w:t>
            </w:r>
          </w:p>
          <w:p w:rsidR="008C555B" w:rsidRDefault="008C555B" w:rsidP="008C555B">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4.4.4.1</w:t>
            </w:r>
          </w:p>
          <w:p w:rsidR="008C555B" w:rsidRDefault="008C555B" w:rsidP="008C555B">
            <w:pPr>
              <w:jc w:val="center"/>
              <w:rPr>
                <w:rFonts w:ascii="Arial" w:hAnsi="Arial"/>
                <w:bCs/>
                <w:color w:val="000000"/>
                <w:sz w:val="16"/>
                <w:szCs w:val="16"/>
              </w:rPr>
            </w:pPr>
            <w:r>
              <w:rPr>
                <w:rFonts w:ascii="Arial" w:hAnsi="Arial"/>
                <w:b/>
                <w:bCs/>
                <w:color w:val="000000"/>
                <w:sz w:val="16"/>
                <w:szCs w:val="16"/>
              </w:rPr>
              <w:t>14</w:t>
            </w:r>
            <w:r>
              <w:rPr>
                <w:rFonts w:ascii="Arial" w:hAnsi="Arial"/>
                <w:bCs/>
                <w:color w:val="000000"/>
                <w:sz w:val="16"/>
                <w:szCs w:val="16"/>
              </w:rPr>
              <w:t xml:space="preserve"> / 4.7.1.3.2.</w:t>
            </w:r>
          </w:p>
          <w:p w:rsidR="008C555B" w:rsidRDefault="008C555B" w:rsidP="008C555B">
            <w:pPr>
              <w:jc w:val="center"/>
              <w:rPr>
                <w:rFonts w:ascii="Arial" w:hAnsi="Arial" w:cs="Arial"/>
                <w:b/>
                <w:sz w:val="16"/>
                <w:szCs w:val="16"/>
              </w:rPr>
            </w:pPr>
            <w:r>
              <w:rPr>
                <w:rFonts w:ascii="Arial" w:hAnsi="Arial" w:cs="Arial"/>
                <w:b/>
                <w:sz w:val="16"/>
                <w:szCs w:val="16"/>
              </w:rPr>
              <w:t>14</w:t>
            </w:r>
            <w:r>
              <w:rPr>
                <w:rFonts w:ascii="Arial" w:hAnsi="Arial" w:cs="Arial"/>
                <w:sz w:val="16"/>
                <w:szCs w:val="16"/>
              </w:rPr>
              <w:t xml:space="preserve"> / lignes directrices stockage &amp; transport PSL.I.1.2.</w:t>
            </w:r>
          </w:p>
        </w:tc>
        <w:tc>
          <w:tcPr>
            <w:tcW w:w="2085" w:type="dxa"/>
            <w:shd w:val="clear" w:color="auto" w:fill="FFFFFF"/>
            <w:vAlign w:val="center"/>
          </w:tcPr>
          <w:p w:rsidR="000C3F48" w:rsidRPr="00861999" w:rsidRDefault="000C3F48" w:rsidP="00D67DEC">
            <w:pPr>
              <w:jc w:val="center"/>
              <w:rPr>
                <w:rFonts w:ascii="Arial" w:hAnsi="Arial"/>
                <w:bCs/>
                <w:color w:val="000000"/>
                <w:sz w:val="22"/>
                <w:szCs w:val="22"/>
              </w:rPr>
            </w:pPr>
          </w:p>
        </w:tc>
      </w:tr>
      <w:tr w:rsidR="008346A1" w:rsidTr="00081DB2">
        <w:trPr>
          <w:trHeight w:val="2211"/>
          <w:jc w:val="center"/>
        </w:trPr>
        <w:tc>
          <w:tcPr>
            <w:tcW w:w="5902" w:type="dxa"/>
            <w:shd w:val="clear" w:color="auto" w:fill="FFFFFF"/>
            <w:vAlign w:val="center"/>
          </w:tcPr>
          <w:p w:rsidR="008346A1" w:rsidRPr="005B5355" w:rsidRDefault="008346A1" w:rsidP="00CB0C66">
            <w:pPr>
              <w:jc w:val="both"/>
              <w:rPr>
                <w:rFonts w:ascii="Arial" w:hAnsi="Arial" w:cs="Arial"/>
                <w:color w:val="000000"/>
                <w:sz w:val="20"/>
              </w:rPr>
            </w:pPr>
            <w:r>
              <w:rPr>
                <w:rFonts w:ascii="Arial" w:hAnsi="Arial" w:cs="Arial"/>
                <w:color w:val="000000"/>
                <w:sz w:val="20"/>
              </w:rPr>
              <w:t xml:space="preserve">Les modifications importantes des locaux doit induire une nouvelle </w:t>
            </w:r>
            <w:r w:rsidR="00CB0C66">
              <w:rPr>
                <w:rFonts w:ascii="Arial" w:hAnsi="Arial" w:cs="Arial"/>
                <w:color w:val="000000"/>
                <w:sz w:val="20"/>
              </w:rPr>
              <w:t>qualification.</w:t>
            </w:r>
          </w:p>
        </w:tc>
        <w:tc>
          <w:tcPr>
            <w:tcW w:w="284" w:type="dxa"/>
            <w:shd w:val="clear" w:color="auto" w:fill="FF0000"/>
            <w:vAlign w:val="center"/>
          </w:tcPr>
          <w:p w:rsidR="008346A1" w:rsidRPr="005B5355" w:rsidRDefault="008346A1" w:rsidP="00227FAE">
            <w:pPr>
              <w:jc w:val="both"/>
              <w:rPr>
                <w:rFonts w:ascii="Arial" w:hAnsi="Arial" w:cs="Arial"/>
                <w:color w:val="000000"/>
                <w:sz w:val="20"/>
              </w:rPr>
            </w:pPr>
          </w:p>
        </w:tc>
        <w:tc>
          <w:tcPr>
            <w:tcW w:w="283" w:type="dxa"/>
            <w:shd w:val="clear" w:color="auto" w:fill="7F7F7F" w:themeFill="text1" w:themeFillTint="80"/>
            <w:vAlign w:val="center"/>
          </w:tcPr>
          <w:p w:rsidR="008346A1" w:rsidRPr="005B5355" w:rsidRDefault="008346A1" w:rsidP="00227FAE">
            <w:pPr>
              <w:jc w:val="both"/>
              <w:rPr>
                <w:rFonts w:ascii="Arial" w:hAnsi="Arial" w:cs="Arial"/>
                <w:color w:val="000000"/>
                <w:sz w:val="20"/>
              </w:rPr>
            </w:pPr>
          </w:p>
        </w:tc>
        <w:tc>
          <w:tcPr>
            <w:tcW w:w="284" w:type="dxa"/>
            <w:shd w:val="clear" w:color="auto" w:fill="FFFF00"/>
            <w:vAlign w:val="center"/>
          </w:tcPr>
          <w:p w:rsidR="008346A1" w:rsidRPr="005B5355" w:rsidRDefault="008346A1" w:rsidP="00227FAE">
            <w:pPr>
              <w:jc w:val="both"/>
              <w:rPr>
                <w:rFonts w:ascii="Arial" w:hAnsi="Arial" w:cs="Arial"/>
                <w:color w:val="000000"/>
                <w:sz w:val="20"/>
              </w:rPr>
            </w:pPr>
          </w:p>
        </w:tc>
        <w:tc>
          <w:tcPr>
            <w:tcW w:w="1984" w:type="dxa"/>
            <w:shd w:val="clear" w:color="auto" w:fill="FFFFFF"/>
            <w:vAlign w:val="center"/>
          </w:tcPr>
          <w:p w:rsidR="008346A1" w:rsidRDefault="008346A1" w:rsidP="00AF6FE8">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1.2.10</w:t>
            </w:r>
            <w:r w:rsidRPr="00B31D43">
              <w:rPr>
                <w:rFonts w:ascii="Arial" w:hAnsi="Arial" w:cs="Arial"/>
                <w:sz w:val="16"/>
                <w:szCs w:val="16"/>
              </w:rPr>
              <w:t>.</w:t>
            </w:r>
          </w:p>
          <w:p w:rsidR="009114B6" w:rsidRDefault="009114B6" w:rsidP="00AF6FE8">
            <w:pPr>
              <w:jc w:val="center"/>
              <w:rPr>
                <w:rFonts w:ascii="Arial" w:hAnsi="Arial" w:cs="Arial"/>
                <w:sz w:val="16"/>
                <w:szCs w:val="16"/>
              </w:rPr>
            </w:pPr>
            <w:r w:rsidRPr="009114B6">
              <w:rPr>
                <w:rFonts w:ascii="Arial" w:hAnsi="Arial" w:cs="Arial"/>
                <w:b/>
                <w:sz w:val="16"/>
                <w:szCs w:val="16"/>
              </w:rPr>
              <w:t>14</w:t>
            </w:r>
            <w:r>
              <w:rPr>
                <w:rFonts w:ascii="Arial" w:hAnsi="Arial" w:cs="Arial"/>
                <w:sz w:val="16"/>
                <w:szCs w:val="16"/>
              </w:rPr>
              <w:t>./.1.2.11</w:t>
            </w:r>
          </w:p>
          <w:p w:rsidR="009114B6" w:rsidRDefault="009114B6" w:rsidP="00AF6FE8">
            <w:pPr>
              <w:jc w:val="center"/>
              <w:rPr>
                <w:rFonts w:ascii="Arial" w:hAnsi="Arial" w:cs="Arial"/>
                <w:sz w:val="16"/>
                <w:szCs w:val="16"/>
              </w:rPr>
            </w:pPr>
            <w:r w:rsidRPr="009114B6">
              <w:rPr>
                <w:rFonts w:ascii="Arial" w:hAnsi="Arial" w:cs="Arial"/>
                <w:b/>
                <w:sz w:val="16"/>
                <w:szCs w:val="16"/>
              </w:rPr>
              <w:t>14</w:t>
            </w:r>
            <w:r>
              <w:rPr>
                <w:rFonts w:ascii="Arial" w:hAnsi="Arial" w:cs="Arial"/>
                <w:sz w:val="16"/>
                <w:szCs w:val="16"/>
              </w:rPr>
              <w:t xml:space="preserve"> / 1.2.12.</w:t>
            </w:r>
          </w:p>
          <w:p w:rsidR="008C555B" w:rsidRDefault="008346A1" w:rsidP="008C555B">
            <w:pPr>
              <w:jc w:val="center"/>
              <w:rPr>
                <w:rFonts w:ascii="Arial" w:hAnsi="Arial" w:cs="Arial"/>
                <w:b/>
                <w:sz w:val="16"/>
                <w:szCs w:val="16"/>
              </w:rPr>
            </w:pPr>
            <w:r>
              <w:rPr>
                <w:rFonts w:ascii="Arial" w:hAnsi="Arial" w:cs="Arial"/>
                <w:b/>
                <w:sz w:val="16"/>
                <w:szCs w:val="16"/>
              </w:rPr>
              <w:t>14</w:t>
            </w:r>
            <w:r>
              <w:rPr>
                <w:rFonts w:ascii="Arial" w:hAnsi="Arial" w:cs="Arial"/>
                <w:sz w:val="16"/>
                <w:szCs w:val="16"/>
              </w:rPr>
              <w:t xml:space="preserve"> / 1.3.1.1.2.2.</w:t>
            </w:r>
          </w:p>
          <w:p w:rsidR="008C555B" w:rsidRDefault="008C555B" w:rsidP="008C555B">
            <w:pPr>
              <w:jc w:val="center"/>
              <w:rPr>
                <w:rFonts w:ascii="Arial" w:hAnsi="Arial" w:cs="Arial"/>
                <w:sz w:val="16"/>
                <w:szCs w:val="16"/>
              </w:rPr>
            </w:pPr>
            <w:r>
              <w:rPr>
                <w:rFonts w:ascii="Arial" w:hAnsi="Arial" w:cs="Arial"/>
                <w:b/>
                <w:sz w:val="16"/>
                <w:szCs w:val="16"/>
              </w:rPr>
              <w:t xml:space="preserve">14 </w:t>
            </w:r>
            <w:r w:rsidRPr="000C3F48">
              <w:rPr>
                <w:rFonts w:ascii="Arial" w:hAnsi="Arial" w:cs="Arial"/>
                <w:sz w:val="16"/>
                <w:szCs w:val="16"/>
              </w:rPr>
              <w:t>/ 3.1.1.</w:t>
            </w:r>
          </w:p>
          <w:p w:rsidR="008346A1" w:rsidRDefault="008346A1" w:rsidP="0020485C">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4.3.1.1</w:t>
            </w:r>
          </w:p>
          <w:p w:rsidR="008346A1" w:rsidRDefault="008346A1" w:rsidP="0020485C">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4.4.4.1</w:t>
            </w:r>
          </w:p>
          <w:p w:rsidR="008346A1" w:rsidRDefault="008346A1" w:rsidP="0020485C">
            <w:pPr>
              <w:jc w:val="center"/>
              <w:rPr>
                <w:rFonts w:ascii="Arial" w:hAnsi="Arial"/>
                <w:bCs/>
                <w:color w:val="000000"/>
                <w:sz w:val="16"/>
                <w:szCs w:val="16"/>
              </w:rPr>
            </w:pPr>
            <w:r>
              <w:rPr>
                <w:rFonts w:ascii="Arial" w:hAnsi="Arial"/>
                <w:b/>
                <w:bCs/>
                <w:color w:val="000000"/>
                <w:sz w:val="16"/>
                <w:szCs w:val="16"/>
              </w:rPr>
              <w:t>14</w:t>
            </w:r>
            <w:r>
              <w:rPr>
                <w:rFonts w:ascii="Arial" w:hAnsi="Arial"/>
                <w:bCs/>
                <w:color w:val="000000"/>
                <w:sz w:val="16"/>
                <w:szCs w:val="16"/>
              </w:rPr>
              <w:t xml:space="preserve"> / 4.7.1.3.2.</w:t>
            </w:r>
          </w:p>
          <w:p w:rsidR="008346A1" w:rsidRPr="00861999" w:rsidRDefault="008346A1" w:rsidP="0020485C">
            <w:pPr>
              <w:jc w:val="center"/>
              <w:rPr>
                <w:rFonts w:ascii="Arial" w:hAnsi="Arial"/>
                <w:bCs/>
                <w:color w:val="000000"/>
                <w:sz w:val="22"/>
                <w:szCs w:val="22"/>
              </w:rPr>
            </w:pPr>
            <w:r>
              <w:rPr>
                <w:rFonts w:ascii="Arial" w:hAnsi="Arial" w:cs="Arial"/>
                <w:b/>
                <w:sz w:val="16"/>
                <w:szCs w:val="16"/>
              </w:rPr>
              <w:t>14</w:t>
            </w:r>
            <w:r>
              <w:rPr>
                <w:rFonts w:ascii="Arial" w:hAnsi="Arial" w:cs="Arial"/>
                <w:sz w:val="16"/>
                <w:szCs w:val="16"/>
              </w:rPr>
              <w:t xml:space="preserve"> / lignes directrices stockage &amp; transport PSL.I.1.2.</w:t>
            </w:r>
          </w:p>
        </w:tc>
        <w:tc>
          <w:tcPr>
            <w:tcW w:w="2085" w:type="dxa"/>
            <w:shd w:val="clear" w:color="auto" w:fill="FFFFFF"/>
            <w:vAlign w:val="center"/>
          </w:tcPr>
          <w:p w:rsidR="008346A1" w:rsidRPr="00861999" w:rsidRDefault="008346A1" w:rsidP="00D67DEC">
            <w:pPr>
              <w:jc w:val="center"/>
              <w:rPr>
                <w:rFonts w:ascii="Arial" w:hAnsi="Arial"/>
                <w:bCs/>
                <w:color w:val="000000"/>
                <w:sz w:val="22"/>
                <w:szCs w:val="22"/>
              </w:rPr>
            </w:pPr>
          </w:p>
        </w:tc>
      </w:tr>
      <w:tr w:rsidR="008346A1" w:rsidTr="00081DB2">
        <w:trPr>
          <w:trHeight w:val="1474"/>
          <w:jc w:val="center"/>
        </w:trPr>
        <w:tc>
          <w:tcPr>
            <w:tcW w:w="5902" w:type="dxa"/>
            <w:shd w:val="clear" w:color="auto" w:fill="FFFFFF"/>
            <w:vAlign w:val="center"/>
          </w:tcPr>
          <w:p w:rsidR="008346A1" w:rsidRPr="005B5355" w:rsidRDefault="008346A1" w:rsidP="000F1B2E">
            <w:pPr>
              <w:jc w:val="both"/>
              <w:rPr>
                <w:rFonts w:ascii="Arial" w:hAnsi="Arial" w:cs="Arial"/>
                <w:color w:val="000000"/>
                <w:sz w:val="20"/>
              </w:rPr>
            </w:pPr>
            <w:r w:rsidRPr="005B5355">
              <w:rPr>
                <w:rFonts w:ascii="Arial" w:hAnsi="Arial" w:cs="Arial"/>
                <w:color w:val="000000"/>
                <w:sz w:val="20"/>
              </w:rPr>
              <w:t>Les chan</w:t>
            </w:r>
            <w:r w:rsidR="008C555B">
              <w:rPr>
                <w:rFonts w:ascii="Arial" w:hAnsi="Arial" w:cs="Arial"/>
                <w:color w:val="000000"/>
                <w:sz w:val="20"/>
              </w:rPr>
              <w:t xml:space="preserve">gements au sein du dépôt sont </w:t>
            </w:r>
            <w:r>
              <w:rPr>
                <w:rFonts w:ascii="Arial" w:hAnsi="Arial" w:cs="Arial"/>
                <w:color w:val="000000"/>
                <w:sz w:val="20"/>
              </w:rPr>
              <w:t>communiqué</w:t>
            </w:r>
            <w:r w:rsidR="008C555B">
              <w:rPr>
                <w:rFonts w:ascii="Arial" w:hAnsi="Arial" w:cs="Arial"/>
                <w:color w:val="000000"/>
                <w:sz w:val="20"/>
              </w:rPr>
              <w:t>s</w:t>
            </w:r>
            <w:r>
              <w:rPr>
                <w:rFonts w:ascii="Arial" w:hAnsi="Arial" w:cs="Arial"/>
                <w:color w:val="000000"/>
                <w:sz w:val="20"/>
              </w:rPr>
              <w:t xml:space="preserve"> à ARS</w:t>
            </w:r>
            <w:r w:rsidRPr="005B5355">
              <w:rPr>
                <w:rFonts w:ascii="Arial" w:hAnsi="Arial" w:cs="Arial"/>
                <w:color w:val="000000"/>
                <w:sz w:val="20"/>
              </w:rPr>
              <w:t xml:space="preserve"> (autorisation) et EFS (Convention)</w:t>
            </w:r>
            <w:r w:rsidR="005310E4">
              <w:rPr>
                <w:rFonts w:ascii="Arial" w:hAnsi="Arial" w:cs="Arial"/>
                <w:color w:val="000000"/>
                <w:sz w:val="20"/>
              </w:rPr>
              <w:t>.</w:t>
            </w:r>
          </w:p>
        </w:tc>
        <w:tc>
          <w:tcPr>
            <w:tcW w:w="284" w:type="dxa"/>
            <w:shd w:val="clear" w:color="auto" w:fill="FF0000"/>
            <w:vAlign w:val="center"/>
          </w:tcPr>
          <w:p w:rsidR="008346A1" w:rsidRPr="005B5355" w:rsidRDefault="008346A1" w:rsidP="00227FAE">
            <w:pPr>
              <w:jc w:val="both"/>
              <w:rPr>
                <w:rFonts w:ascii="Arial" w:hAnsi="Arial" w:cs="Arial"/>
                <w:color w:val="000000"/>
                <w:sz w:val="20"/>
              </w:rPr>
            </w:pPr>
          </w:p>
        </w:tc>
        <w:tc>
          <w:tcPr>
            <w:tcW w:w="283" w:type="dxa"/>
            <w:shd w:val="clear" w:color="auto" w:fill="7F7F7F" w:themeFill="text1" w:themeFillTint="80"/>
            <w:vAlign w:val="center"/>
          </w:tcPr>
          <w:p w:rsidR="008346A1" w:rsidRPr="005B5355" w:rsidRDefault="008346A1" w:rsidP="00227FAE">
            <w:pPr>
              <w:jc w:val="both"/>
              <w:rPr>
                <w:rFonts w:ascii="Arial" w:hAnsi="Arial" w:cs="Arial"/>
                <w:color w:val="000000"/>
                <w:sz w:val="20"/>
              </w:rPr>
            </w:pPr>
          </w:p>
        </w:tc>
        <w:tc>
          <w:tcPr>
            <w:tcW w:w="284" w:type="dxa"/>
            <w:shd w:val="clear" w:color="auto" w:fill="FFFF00"/>
            <w:vAlign w:val="center"/>
          </w:tcPr>
          <w:p w:rsidR="008346A1" w:rsidRPr="005B5355" w:rsidRDefault="008346A1" w:rsidP="00227FAE">
            <w:pPr>
              <w:jc w:val="both"/>
              <w:rPr>
                <w:rFonts w:ascii="Arial" w:hAnsi="Arial" w:cs="Arial"/>
                <w:color w:val="000000"/>
                <w:sz w:val="20"/>
              </w:rPr>
            </w:pPr>
          </w:p>
        </w:tc>
        <w:tc>
          <w:tcPr>
            <w:tcW w:w="1984" w:type="dxa"/>
            <w:shd w:val="clear" w:color="auto" w:fill="FFFFFF"/>
            <w:vAlign w:val="center"/>
          </w:tcPr>
          <w:p w:rsidR="008346A1" w:rsidRDefault="008346A1" w:rsidP="003A601D">
            <w:pPr>
              <w:jc w:val="center"/>
              <w:rPr>
                <w:rFonts w:ascii="Arial" w:hAnsi="Arial" w:cs="Arial"/>
                <w:sz w:val="16"/>
                <w:szCs w:val="16"/>
              </w:rPr>
            </w:pPr>
            <w:r>
              <w:rPr>
                <w:rFonts w:ascii="Arial" w:hAnsi="Arial" w:cs="Arial"/>
                <w:b/>
                <w:sz w:val="16"/>
                <w:szCs w:val="16"/>
              </w:rPr>
              <w:t xml:space="preserve">02 </w:t>
            </w:r>
            <w:r>
              <w:rPr>
                <w:rFonts w:ascii="Arial" w:hAnsi="Arial" w:cs="Arial"/>
                <w:sz w:val="16"/>
                <w:szCs w:val="16"/>
              </w:rPr>
              <w:t>/ A</w:t>
            </w:r>
            <w:r w:rsidRPr="0003778C">
              <w:rPr>
                <w:rFonts w:ascii="Arial" w:hAnsi="Arial" w:cs="Arial"/>
                <w:sz w:val="16"/>
                <w:szCs w:val="16"/>
              </w:rPr>
              <w:t xml:space="preserve">rt </w:t>
            </w:r>
            <w:r>
              <w:rPr>
                <w:rFonts w:ascii="Arial" w:hAnsi="Arial" w:cs="Arial"/>
                <w:sz w:val="16"/>
                <w:szCs w:val="16"/>
              </w:rPr>
              <w:t>1221-20-4.</w:t>
            </w:r>
          </w:p>
          <w:p w:rsidR="008346A1" w:rsidRDefault="008346A1" w:rsidP="00AC0387">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1.2.10</w:t>
            </w:r>
            <w:r w:rsidRPr="00B31D43">
              <w:rPr>
                <w:rFonts w:ascii="Arial" w:hAnsi="Arial" w:cs="Arial"/>
                <w:sz w:val="16"/>
                <w:szCs w:val="16"/>
              </w:rPr>
              <w:t>.</w:t>
            </w:r>
          </w:p>
          <w:p w:rsidR="009114B6" w:rsidRDefault="009114B6" w:rsidP="009114B6">
            <w:pPr>
              <w:jc w:val="center"/>
              <w:rPr>
                <w:rFonts w:ascii="Arial" w:hAnsi="Arial" w:cs="Arial"/>
                <w:sz w:val="16"/>
                <w:szCs w:val="16"/>
              </w:rPr>
            </w:pPr>
            <w:r w:rsidRPr="009114B6">
              <w:rPr>
                <w:rFonts w:ascii="Arial" w:hAnsi="Arial" w:cs="Arial"/>
                <w:b/>
                <w:sz w:val="16"/>
                <w:szCs w:val="16"/>
              </w:rPr>
              <w:t>14</w:t>
            </w:r>
            <w:r>
              <w:rPr>
                <w:rFonts w:ascii="Arial" w:hAnsi="Arial" w:cs="Arial"/>
                <w:sz w:val="16"/>
                <w:szCs w:val="16"/>
              </w:rPr>
              <w:t>./.1.2.11</w:t>
            </w:r>
          </w:p>
          <w:p w:rsidR="009114B6" w:rsidRDefault="009114B6" w:rsidP="009114B6">
            <w:pPr>
              <w:jc w:val="center"/>
              <w:rPr>
                <w:rFonts w:ascii="Arial" w:hAnsi="Arial" w:cs="Arial"/>
                <w:sz w:val="16"/>
                <w:szCs w:val="16"/>
              </w:rPr>
            </w:pPr>
            <w:r w:rsidRPr="009114B6">
              <w:rPr>
                <w:rFonts w:ascii="Arial" w:hAnsi="Arial" w:cs="Arial"/>
                <w:b/>
                <w:sz w:val="16"/>
                <w:szCs w:val="16"/>
              </w:rPr>
              <w:t>14</w:t>
            </w:r>
            <w:r>
              <w:rPr>
                <w:rFonts w:ascii="Arial" w:hAnsi="Arial" w:cs="Arial"/>
                <w:sz w:val="16"/>
                <w:szCs w:val="16"/>
              </w:rPr>
              <w:t xml:space="preserve"> / 1.2.12.</w:t>
            </w:r>
          </w:p>
          <w:p w:rsidR="008346A1" w:rsidRDefault="008346A1" w:rsidP="00AC0387">
            <w:pPr>
              <w:jc w:val="center"/>
              <w:rPr>
                <w:rFonts w:ascii="Arial" w:hAnsi="Arial"/>
                <w:bCs/>
                <w:color w:val="000000"/>
                <w:sz w:val="16"/>
                <w:szCs w:val="16"/>
              </w:rPr>
            </w:pPr>
            <w:r>
              <w:rPr>
                <w:rFonts w:ascii="Arial" w:hAnsi="Arial"/>
                <w:b/>
                <w:bCs/>
                <w:color w:val="000000"/>
                <w:sz w:val="16"/>
                <w:szCs w:val="16"/>
              </w:rPr>
              <w:t>14</w:t>
            </w:r>
            <w:r>
              <w:rPr>
                <w:rFonts w:ascii="Arial" w:hAnsi="Arial"/>
                <w:bCs/>
                <w:color w:val="000000"/>
                <w:sz w:val="16"/>
                <w:szCs w:val="16"/>
              </w:rPr>
              <w:t xml:space="preserve"> / 4.1.6.</w:t>
            </w:r>
          </w:p>
          <w:p w:rsidR="008346A1" w:rsidRDefault="008346A1" w:rsidP="00AC0387">
            <w:pPr>
              <w:jc w:val="center"/>
              <w:rPr>
                <w:rFonts w:ascii="Arial" w:hAnsi="Arial"/>
                <w:bCs/>
                <w:color w:val="000000"/>
                <w:sz w:val="16"/>
                <w:szCs w:val="16"/>
              </w:rPr>
            </w:pPr>
            <w:r>
              <w:rPr>
                <w:rFonts w:ascii="Arial" w:hAnsi="Arial"/>
                <w:b/>
                <w:bCs/>
                <w:color w:val="000000"/>
                <w:sz w:val="16"/>
                <w:szCs w:val="16"/>
              </w:rPr>
              <w:t>14</w:t>
            </w:r>
            <w:r>
              <w:rPr>
                <w:rFonts w:ascii="Arial" w:hAnsi="Arial"/>
                <w:bCs/>
                <w:color w:val="000000"/>
                <w:sz w:val="16"/>
                <w:szCs w:val="16"/>
              </w:rPr>
              <w:t xml:space="preserve"> / 4.3.1.2</w:t>
            </w:r>
          </w:p>
          <w:p w:rsidR="008346A1" w:rsidRPr="00861999" w:rsidRDefault="008346A1" w:rsidP="00AC0387">
            <w:pPr>
              <w:jc w:val="center"/>
              <w:rPr>
                <w:rFonts w:ascii="Arial" w:hAnsi="Arial"/>
                <w:bCs/>
                <w:color w:val="000000"/>
                <w:sz w:val="22"/>
                <w:szCs w:val="22"/>
              </w:rPr>
            </w:pPr>
            <w:r>
              <w:rPr>
                <w:rFonts w:ascii="Arial" w:hAnsi="Arial"/>
                <w:b/>
                <w:bCs/>
                <w:color w:val="000000"/>
                <w:sz w:val="16"/>
                <w:szCs w:val="16"/>
              </w:rPr>
              <w:t>14</w:t>
            </w:r>
            <w:r>
              <w:rPr>
                <w:rFonts w:ascii="Arial" w:hAnsi="Arial"/>
                <w:bCs/>
                <w:color w:val="000000"/>
                <w:sz w:val="16"/>
                <w:szCs w:val="16"/>
              </w:rPr>
              <w:t>/ 4.6.</w:t>
            </w:r>
          </w:p>
        </w:tc>
        <w:tc>
          <w:tcPr>
            <w:tcW w:w="2085" w:type="dxa"/>
            <w:shd w:val="clear" w:color="auto" w:fill="FFFFFF"/>
            <w:vAlign w:val="center"/>
          </w:tcPr>
          <w:p w:rsidR="008346A1" w:rsidRPr="00861999" w:rsidRDefault="008346A1" w:rsidP="00D67DEC">
            <w:pPr>
              <w:jc w:val="center"/>
              <w:rPr>
                <w:rFonts w:ascii="Arial" w:hAnsi="Arial"/>
                <w:bCs/>
                <w:color w:val="000000"/>
                <w:sz w:val="22"/>
                <w:szCs w:val="22"/>
              </w:rPr>
            </w:pPr>
          </w:p>
        </w:tc>
      </w:tr>
      <w:tr w:rsidR="008346A1" w:rsidTr="00081DB2">
        <w:trPr>
          <w:trHeight w:val="907"/>
          <w:jc w:val="center"/>
        </w:trPr>
        <w:tc>
          <w:tcPr>
            <w:tcW w:w="5902" w:type="dxa"/>
            <w:shd w:val="clear" w:color="auto" w:fill="FFFFFF"/>
            <w:vAlign w:val="center"/>
          </w:tcPr>
          <w:p w:rsidR="008346A1" w:rsidRPr="005B5355" w:rsidRDefault="008346A1" w:rsidP="000F1B2E">
            <w:pPr>
              <w:jc w:val="both"/>
              <w:rPr>
                <w:rFonts w:ascii="Arial" w:hAnsi="Arial" w:cs="Arial"/>
                <w:color w:val="000000"/>
                <w:sz w:val="20"/>
              </w:rPr>
            </w:pPr>
            <w:r w:rsidRPr="005B5355">
              <w:rPr>
                <w:rFonts w:ascii="Arial" w:hAnsi="Arial" w:cs="Arial"/>
                <w:color w:val="000000"/>
                <w:sz w:val="20"/>
              </w:rPr>
              <w:t>La zone de « délivrance » est située à proximité des enceintes de conservation</w:t>
            </w:r>
            <w:r w:rsidR="005310E4">
              <w:rPr>
                <w:rFonts w:ascii="Arial" w:hAnsi="Arial" w:cs="Arial"/>
                <w:color w:val="000000"/>
                <w:sz w:val="20"/>
              </w:rPr>
              <w:t>.</w:t>
            </w:r>
            <w:r w:rsidR="005310E4" w:rsidRPr="00F37483">
              <w:rPr>
                <w:rFonts w:ascii="Arial" w:hAnsi="Arial" w:cs="Arial"/>
                <w:color w:val="000000"/>
                <w:sz w:val="20"/>
              </w:rPr>
              <w:t xml:space="preserve"> La zone de </w:t>
            </w:r>
            <w:r w:rsidR="005310E4">
              <w:rPr>
                <w:rFonts w:ascii="Arial" w:hAnsi="Arial" w:cs="Arial"/>
                <w:color w:val="000000"/>
                <w:sz w:val="20"/>
              </w:rPr>
              <w:t xml:space="preserve">« réception » </w:t>
            </w:r>
            <w:r w:rsidR="005310E4" w:rsidRPr="00F37483">
              <w:rPr>
                <w:rFonts w:ascii="Arial" w:hAnsi="Arial" w:cs="Arial"/>
                <w:color w:val="000000"/>
                <w:sz w:val="20"/>
              </w:rPr>
              <w:t>doit être séparée de la zone de stocka</w:t>
            </w:r>
            <w:r w:rsidR="005310E4">
              <w:rPr>
                <w:rFonts w:ascii="Arial" w:hAnsi="Arial" w:cs="Arial"/>
                <w:color w:val="000000"/>
                <w:sz w:val="20"/>
              </w:rPr>
              <w:t>ge.</w:t>
            </w:r>
          </w:p>
        </w:tc>
        <w:tc>
          <w:tcPr>
            <w:tcW w:w="284" w:type="dxa"/>
            <w:shd w:val="clear" w:color="auto" w:fill="FF0000"/>
            <w:vAlign w:val="center"/>
          </w:tcPr>
          <w:p w:rsidR="008346A1" w:rsidRPr="005B5355" w:rsidRDefault="008346A1" w:rsidP="00227FAE">
            <w:pPr>
              <w:jc w:val="both"/>
              <w:rPr>
                <w:rFonts w:ascii="Arial" w:hAnsi="Arial" w:cs="Arial"/>
                <w:color w:val="000000"/>
                <w:sz w:val="20"/>
              </w:rPr>
            </w:pPr>
          </w:p>
        </w:tc>
        <w:tc>
          <w:tcPr>
            <w:tcW w:w="283" w:type="dxa"/>
            <w:shd w:val="clear" w:color="auto" w:fill="7F7F7F" w:themeFill="text1" w:themeFillTint="80"/>
            <w:vAlign w:val="center"/>
          </w:tcPr>
          <w:p w:rsidR="008346A1" w:rsidRPr="005B5355" w:rsidRDefault="008346A1" w:rsidP="00227FAE">
            <w:pPr>
              <w:jc w:val="both"/>
              <w:rPr>
                <w:rFonts w:ascii="Arial" w:hAnsi="Arial" w:cs="Arial"/>
                <w:color w:val="000000"/>
                <w:sz w:val="20"/>
              </w:rPr>
            </w:pPr>
          </w:p>
        </w:tc>
        <w:tc>
          <w:tcPr>
            <w:tcW w:w="284" w:type="dxa"/>
            <w:shd w:val="clear" w:color="auto" w:fill="FFFF00"/>
            <w:vAlign w:val="center"/>
          </w:tcPr>
          <w:p w:rsidR="008346A1" w:rsidRPr="005B5355" w:rsidRDefault="008346A1" w:rsidP="00227FAE">
            <w:pPr>
              <w:jc w:val="both"/>
              <w:rPr>
                <w:rFonts w:ascii="Arial" w:hAnsi="Arial" w:cs="Arial"/>
                <w:color w:val="000000"/>
                <w:sz w:val="20"/>
              </w:rPr>
            </w:pPr>
          </w:p>
        </w:tc>
        <w:tc>
          <w:tcPr>
            <w:tcW w:w="1984" w:type="dxa"/>
            <w:shd w:val="clear" w:color="auto" w:fill="FFFFFF"/>
            <w:vAlign w:val="center"/>
          </w:tcPr>
          <w:p w:rsidR="008346A1" w:rsidRDefault="008346A1" w:rsidP="00AF6FE8">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Délivrance I.2</w:t>
            </w:r>
          </w:p>
          <w:p w:rsidR="005310E4" w:rsidRPr="00861999" w:rsidRDefault="005310E4" w:rsidP="00AF6FE8">
            <w:pPr>
              <w:jc w:val="center"/>
              <w:rPr>
                <w:rFonts w:ascii="Arial" w:hAnsi="Arial"/>
                <w:bCs/>
                <w:color w:val="000000"/>
                <w:sz w:val="22"/>
                <w:szCs w:val="22"/>
              </w:rPr>
            </w:pPr>
            <w:r>
              <w:rPr>
                <w:rFonts w:ascii="Arial" w:hAnsi="Arial"/>
                <w:b/>
                <w:bCs/>
                <w:color w:val="000000"/>
                <w:sz w:val="16"/>
                <w:szCs w:val="16"/>
              </w:rPr>
              <w:t>14</w:t>
            </w:r>
            <w:r w:rsidRPr="000E5AE0">
              <w:rPr>
                <w:rFonts w:ascii="Arial" w:hAnsi="Arial"/>
                <w:bCs/>
                <w:color w:val="000000"/>
                <w:sz w:val="16"/>
                <w:szCs w:val="16"/>
              </w:rPr>
              <w:t xml:space="preserve"> / 3.5.6.</w:t>
            </w:r>
          </w:p>
        </w:tc>
        <w:tc>
          <w:tcPr>
            <w:tcW w:w="2085" w:type="dxa"/>
            <w:shd w:val="clear" w:color="auto" w:fill="FFFFFF"/>
            <w:vAlign w:val="center"/>
          </w:tcPr>
          <w:p w:rsidR="008346A1" w:rsidRPr="00861999" w:rsidRDefault="008346A1" w:rsidP="00D67DEC">
            <w:pPr>
              <w:jc w:val="center"/>
              <w:rPr>
                <w:rFonts w:ascii="Arial" w:hAnsi="Arial"/>
                <w:bCs/>
                <w:color w:val="000000"/>
                <w:sz w:val="22"/>
                <w:szCs w:val="22"/>
              </w:rPr>
            </w:pPr>
          </w:p>
        </w:tc>
      </w:tr>
      <w:tr w:rsidR="008346A1" w:rsidTr="00081DB2">
        <w:trPr>
          <w:trHeight w:val="907"/>
          <w:jc w:val="center"/>
        </w:trPr>
        <w:tc>
          <w:tcPr>
            <w:tcW w:w="5902" w:type="dxa"/>
            <w:shd w:val="clear" w:color="auto" w:fill="FFFFFF"/>
            <w:vAlign w:val="center"/>
          </w:tcPr>
          <w:p w:rsidR="008346A1" w:rsidRPr="005B5355" w:rsidRDefault="008346A1" w:rsidP="000F1B2E">
            <w:pPr>
              <w:jc w:val="both"/>
              <w:rPr>
                <w:rFonts w:ascii="Arial" w:hAnsi="Arial" w:cs="Arial"/>
                <w:color w:val="000000"/>
                <w:sz w:val="20"/>
              </w:rPr>
            </w:pPr>
            <w:r w:rsidRPr="00F37483">
              <w:rPr>
                <w:rFonts w:ascii="Arial" w:hAnsi="Arial" w:cs="Arial"/>
                <w:color w:val="000000"/>
                <w:sz w:val="20"/>
              </w:rPr>
              <w:t>Le dépôt est organisé pour pouvoir assurer l’accueil des personnels venant chercher des produits et la réception des prescriptions</w:t>
            </w:r>
            <w:r w:rsidR="005310E4">
              <w:rPr>
                <w:rFonts w:ascii="Arial" w:hAnsi="Arial" w:cs="Arial"/>
                <w:color w:val="000000"/>
                <w:sz w:val="20"/>
              </w:rPr>
              <w:t>.</w:t>
            </w:r>
          </w:p>
        </w:tc>
        <w:tc>
          <w:tcPr>
            <w:tcW w:w="284" w:type="dxa"/>
            <w:shd w:val="clear" w:color="auto" w:fill="FF0000"/>
            <w:vAlign w:val="center"/>
          </w:tcPr>
          <w:p w:rsidR="008346A1" w:rsidRPr="00F37483" w:rsidRDefault="008346A1" w:rsidP="00227FAE">
            <w:pPr>
              <w:jc w:val="both"/>
              <w:rPr>
                <w:rFonts w:ascii="Arial" w:hAnsi="Arial" w:cs="Arial"/>
                <w:color w:val="000000"/>
                <w:sz w:val="20"/>
              </w:rPr>
            </w:pPr>
          </w:p>
        </w:tc>
        <w:tc>
          <w:tcPr>
            <w:tcW w:w="283" w:type="dxa"/>
            <w:shd w:val="clear" w:color="auto" w:fill="7F7F7F" w:themeFill="text1" w:themeFillTint="80"/>
            <w:vAlign w:val="center"/>
          </w:tcPr>
          <w:p w:rsidR="008346A1" w:rsidRPr="00F37483" w:rsidRDefault="008346A1" w:rsidP="00227FAE">
            <w:pPr>
              <w:jc w:val="both"/>
              <w:rPr>
                <w:rFonts w:ascii="Arial" w:hAnsi="Arial" w:cs="Arial"/>
                <w:color w:val="000000"/>
                <w:sz w:val="20"/>
              </w:rPr>
            </w:pPr>
          </w:p>
        </w:tc>
        <w:tc>
          <w:tcPr>
            <w:tcW w:w="284" w:type="dxa"/>
            <w:shd w:val="clear" w:color="auto" w:fill="FFFF00"/>
            <w:vAlign w:val="center"/>
          </w:tcPr>
          <w:p w:rsidR="008346A1" w:rsidRPr="00F37483" w:rsidRDefault="008346A1" w:rsidP="00227FAE">
            <w:pPr>
              <w:jc w:val="both"/>
              <w:rPr>
                <w:rFonts w:ascii="Arial" w:hAnsi="Arial" w:cs="Arial"/>
                <w:color w:val="000000"/>
                <w:sz w:val="20"/>
              </w:rPr>
            </w:pPr>
          </w:p>
        </w:tc>
        <w:tc>
          <w:tcPr>
            <w:tcW w:w="1984" w:type="dxa"/>
            <w:shd w:val="clear" w:color="auto" w:fill="FFFFFF"/>
            <w:vAlign w:val="center"/>
          </w:tcPr>
          <w:p w:rsidR="008346A1" w:rsidRPr="00861999" w:rsidRDefault="008346A1" w:rsidP="00AF6FE8">
            <w:pPr>
              <w:jc w:val="center"/>
              <w:rPr>
                <w:rFonts w:ascii="Arial" w:hAnsi="Arial"/>
                <w:bCs/>
                <w:color w:val="000000"/>
                <w:sz w:val="22"/>
                <w:szCs w:val="22"/>
              </w:rPr>
            </w:pPr>
            <w:r>
              <w:rPr>
                <w:rFonts w:ascii="Arial" w:hAnsi="Arial" w:cs="Arial"/>
                <w:b/>
                <w:sz w:val="16"/>
                <w:szCs w:val="16"/>
              </w:rPr>
              <w:t>14</w:t>
            </w:r>
            <w:r>
              <w:rPr>
                <w:rFonts w:ascii="Arial" w:hAnsi="Arial" w:cs="Arial"/>
                <w:sz w:val="16"/>
                <w:szCs w:val="16"/>
              </w:rPr>
              <w:t xml:space="preserve"> / lignes directrices Délivrance I.2</w:t>
            </w:r>
          </w:p>
        </w:tc>
        <w:tc>
          <w:tcPr>
            <w:tcW w:w="2085" w:type="dxa"/>
            <w:shd w:val="clear" w:color="auto" w:fill="FFFFFF"/>
            <w:vAlign w:val="center"/>
          </w:tcPr>
          <w:p w:rsidR="008346A1" w:rsidRPr="00861999" w:rsidRDefault="008346A1" w:rsidP="00D67DEC">
            <w:pPr>
              <w:jc w:val="center"/>
              <w:rPr>
                <w:rFonts w:ascii="Arial" w:hAnsi="Arial"/>
                <w:bCs/>
                <w:color w:val="000000"/>
                <w:sz w:val="22"/>
                <w:szCs w:val="22"/>
              </w:rPr>
            </w:pPr>
          </w:p>
        </w:tc>
      </w:tr>
      <w:tr w:rsidR="008346A1" w:rsidTr="00081DB2">
        <w:trPr>
          <w:trHeight w:val="907"/>
          <w:jc w:val="center"/>
        </w:trPr>
        <w:tc>
          <w:tcPr>
            <w:tcW w:w="5902" w:type="dxa"/>
            <w:shd w:val="clear" w:color="auto" w:fill="FFFFFF"/>
            <w:vAlign w:val="center"/>
          </w:tcPr>
          <w:p w:rsidR="008346A1" w:rsidRPr="00F37483" w:rsidRDefault="008346A1" w:rsidP="00227FAE">
            <w:pPr>
              <w:jc w:val="both"/>
              <w:rPr>
                <w:rFonts w:ascii="Arial" w:hAnsi="Arial" w:cs="Arial"/>
                <w:color w:val="000000"/>
                <w:sz w:val="20"/>
              </w:rPr>
            </w:pPr>
            <w:r w:rsidRPr="00F37483">
              <w:rPr>
                <w:rFonts w:ascii="Arial" w:hAnsi="Arial" w:cs="Arial"/>
                <w:color w:val="000000"/>
                <w:sz w:val="20"/>
              </w:rPr>
              <w:t>Le dépôt est organisé pour assurer la préparation des commandes et les divers colisages nécessaires à son fonctionnement (vers les services, retour vers EFS)</w:t>
            </w:r>
            <w:r w:rsidR="005310E4">
              <w:rPr>
                <w:rFonts w:ascii="Arial" w:hAnsi="Arial" w:cs="Arial"/>
                <w:color w:val="000000"/>
                <w:sz w:val="20"/>
              </w:rPr>
              <w:t>.</w:t>
            </w:r>
          </w:p>
        </w:tc>
        <w:tc>
          <w:tcPr>
            <w:tcW w:w="284" w:type="dxa"/>
            <w:shd w:val="clear" w:color="auto" w:fill="FF0000"/>
            <w:vAlign w:val="center"/>
          </w:tcPr>
          <w:p w:rsidR="008346A1" w:rsidRPr="00F37483" w:rsidRDefault="008346A1" w:rsidP="00F37483">
            <w:pPr>
              <w:jc w:val="both"/>
              <w:rPr>
                <w:rFonts w:ascii="Arial" w:hAnsi="Arial" w:cs="Arial"/>
                <w:color w:val="000000"/>
                <w:sz w:val="20"/>
              </w:rPr>
            </w:pPr>
          </w:p>
        </w:tc>
        <w:tc>
          <w:tcPr>
            <w:tcW w:w="283" w:type="dxa"/>
            <w:shd w:val="clear" w:color="auto" w:fill="7F7F7F" w:themeFill="text1" w:themeFillTint="80"/>
            <w:vAlign w:val="center"/>
          </w:tcPr>
          <w:p w:rsidR="008346A1" w:rsidRPr="00F37483" w:rsidRDefault="008346A1" w:rsidP="00F37483">
            <w:pPr>
              <w:jc w:val="both"/>
              <w:rPr>
                <w:rFonts w:ascii="Arial" w:hAnsi="Arial" w:cs="Arial"/>
                <w:color w:val="000000"/>
                <w:sz w:val="20"/>
              </w:rPr>
            </w:pPr>
          </w:p>
        </w:tc>
        <w:tc>
          <w:tcPr>
            <w:tcW w:w="284" w:type="dxa"/>
            <w:shd w:val="clear" w:color="auto" w:fill="FFFF00"/>
            <w:vAlign w:val="center"/>
          </w:tcPr>
          <w:p w:rsidR="008346A1" w:rsidRPr="00F37483" w:rsidRDefault="008346A1" w:rsidP="00EF52F8">
            <w:pPr>
              <w:jc w:val="both"/>
              <w:rPr>
                <w:rFonts w:ascii="Arial" w:hAnsi="Arial" w:cs="Arial"/>
                <w:color w:val="000000"/>
                <w:sz w:val="20"/>
              </w:rPr>
            </w:pPr>
          </w:p>
        </w:tc>
        <w:tc>
          <w:tcPr>
            <w:tcW w:w="1984" w:type="dxa"/>
            <w:shd w:val="clear" w:color="auto" w:fill="FFFFFF"/>
            <w:vAlign w:val="center"/>
          </w:tcPr>
          <w:p w:rsidR="008346A1" w:rsidRPr="00861999" w:rsidRDefault="008346A1" w:rsidP="00AF6FE8">
            <w:pPr>
              <w:jc w:val="center"/>
              <w:rPr>
                <w:rFonts w:ascii="Arial" w:hAnsi="Arial"/>
                <w:bCs/>
                <w:color w:val="000000"/>
                <w:sz w:val="22"/>
                <w:szCs w:val="22"/>
              </w:rPr>
            </w:pPr>
            <w:r>
              <w:rPr>
                <w:rFonts w:ascii="Arial" w:hAnsi="Arial" w:cs="Arial"/>
                <w:b/>
                <w:sz w:val="16"/>
                <w:szCs w:val="16"/>
              </w:rPr>
              <w:t>14</w:t>
            </w:r>
            <w:r>
              <w:rPr>
                <w:rFonts w:ascii="Arial" w:hAnsi="Arial" w:cs="Arial"/>
                <w:sz w:val="16"/>
                <w:szCs w:val="16"/>
              </w:rPr>
              <w:t xml:space="preserve"> / lignes directrices Délivrance I.2</w:t>
            </w:r>
          </w:p>
        </w:tc>
        <w:tc>
          <w:tcPr>
            <w:tcW w:w="2085" w:type="dxa"/>
            <w:shd w:val="clear" w:color="auto" w:fill="FFFFFF"/>
            <w:vAlign w:val="center"/>
          </w:tcPr>
          <w:p w:rsidR="008346A1" w:rsidRPr="00861999" w:rsidRDefault="008346A1" w:rsidP="00D67DEC">
            <w:pPr>
              <w:jc w:val="center"/>
              <w:rPr>
                <w:rFonts w:ascii="Arial" w:hAnsi="Arial"/>
                <w:bCs/>
                <w:color w:val="000000"/>
                <w:sz w:val="22"/>
                <w:szCs w:val="22"/>
              </w:rPr>
            </w:pPr>
          </w:p>
        </w:tc>
      </w:tr>
      <w:tr w:rsidR="008346A1" w:rsidTr="00081DB2">
        <w:trPr>
          <w:trHeight w:val="680"/>
          <w:jc w:val="center"/>
        </w:trPr>
        <w:tc>
          <w:tcPr>
            <w:tcW w:w="5902" w:type="dxa"/>
            <w:shd w:val="clear" w:color="auto" w:fill="FFFFFF"/>
            <w:vAlign w:val="center"/>
          </w:tcPr>
          <w:p w:rsidR="008346A1" w:rsidRPr="00F37483" w:rsidRDefault="008346A1" w:rsidP="000F1B2E">
            <w:pPr>
              <w:jc w:val="both"/>
              <w:rPr>
                <w:rFonts w:ascii="Arial" w:hAnsi="Arial" w:cs="Arial"/>
                <w:color w:val="000000"/>
                <w:sz w:val="20"/>
              </w:rPr>
            </w:pPr>
            <w:r w:rsidRPr="00F37483">
              <w:rPr>
                <w:rFonts w:ascii="Arial" w:hAnsi="Arial" w:cs="Arial"/>
                <w:color w:val="000000"/>
                <w:sz w:val="20"/>
              </w:rPr>
              <w:t>Le dépôt a des moyens de communication efficaces et sécurisés adaptés à l’activité et à l’urgence</w:t>
            </w:r>
            <w:r w:rsidR="005310E4">
              <w:rPr>
                <w:rFonts w:ascii="Arial" w:hAnsi="Arial" w:cs="Arial"/>
                <w:color w:val="000000"/>
                <w:sz w:val="20"/>
              </w:rPr>
              <w:t>.</w:t>
            </w:r>
          </w:p>
        </w:tc>
        <w:tc>
          <w:tcPr>
            <w:tcW w:w="284" w:type="dxa"/>
            <w:shd w:val="clear" w:color="auto" w:fill="FF0000"/>
            <w:vAlign w:val="center"/>
          </w:tcPr>
          <w:p w:rsidR="008346A1" w:rsidRPr="00F37483" w:rsidRDefault="008346A1" w:rsidP="00EF52F8">
            <w:pPr>
              <w:jc w:val="both"/>
              <w:rPr>
                <w:rFonts w:ascii="Arial" w:hAnsi="Arial" w:cs="Arial"/>
                <w:color w:val="000000"/>
                <w:sz w:val="20"/>
              </w:rPr>
            </w:pPr>
          </w:p>
        </w:tc>
        <w:tc>
          <w:tcPr>
            <w:tcW w:w="283" w:type="dxa"/>
            <w:shd w:val="clear" w:color="auto" w:fill="7F7F7F" w:themeFill="text1" w:themeFillTint="80"/>
            <w:vAlign w:val="center"/>
          </w:tcPr>
          <w:p w:rsidR="008346A1" w:rsidRPr="00F37483" w:rsidRDefault="008346A1" w:rsidP="00EF52F8">
            <w:pPr>
              <w:jc w:val="both"/>
              <w:rPr>
                <w:rFonts w:ascii="Arial" w:hAnsi="Arial" w:cs="Arial"/>
                <w:color w:val="000000"/>
                <w:sz w:val="20"/>
              </w:rPr>
            </w:pPr>
          </w:p>
        </w:tc>
        <w:tc>
          <w:tcPr>
            <w:tcW w:w="284" w:type="dxa"/>
            <w:shd w:val="clear" w:color="auto" w:fill="FFFF00"/>
            <w:vAlign w:val="center"/>
          </w:tcPr>
          <w:p w:rsidR="008346A1" w:rsidRPr="00F37483" w:rsidRDefault="008346A1" w:rsidP="00EF52F8">
            <w:pPr>
              <w:jc w:val="both"/>
              <w:rPr>
                <w:rFonts w:ascii="Arial" w:hAnsi="Arial" w:cs="Arial"/>
                <w:color w:val="000000"/>
                <w:sz w:val="20"/>
              </w:rPr>
            </w:pPr>
          </w:p>
        </w:tc>
        <w:tc>
          <w:tcPr>
            <w:tcW w:w="1984" w:type="dxa"/>
            <w:shd w:val="clear" w:color="auto" w:fill="FFFFFF"/>
            <w:vAlign w:val="center"/>
          </w:tcPr>
          <w:p w:rsidR="008346A1" w:rsidRPr="00861999" w:rsidRDefault="008346A1" w:rsidP="00AF6FE8">
            <w:pPr>
              <w:jc w:val="center"/>
              <w:rPr>
                <w:rFonts w:ascii="Arial" w:hAnsi="Arial"/>
                <w:bCs/>
                <w:color w:val="000000"/>
                <w:sz w:val="22"/>
                <w:szCs w:val="22"/>
              </w:rPr>
            </w:pPr>
            <w:r>
              <w:rPr>
                <w:rFonts w:ascii="Arial" w:hAnsi="Arial" w:cs="Arial"/>
                <w:b/>
                <w:sz w:val="16"/>
                <w:szCs w:val="16"/>
              </w:rPr>
              <w:t>14</w:t>
            </w:r>
            <w:r>
              <w:rPr>
                <w:rFonts w:ascii="Arial" w:hAnsi="Arial" w:cs="Arial"/>
                <w:sz w:val="16"/>
                <w:szCs w:val="16"/>
              </w:rPr>
              <w:t xml:space="preserve"> / lignes directrices Délivrance I.2</w:t>
            </w:r>
          </w:p>
        </w:tc>
        <w:tc>
          <w:tcPr>
            <w:tcW w:w="2085" w:type="dxa"/>
            <w:shd w:val="clear" w:color="auto" w:fill="FFFFFF"/>
            <w:vAlign w:val="center"/>
          </w:tcPr>
          <w:p w:rsidR="008346A1" w:rsidRPr="00861999" w:rsidRDefault="008346A1" w:rsidP="00D67DEC">
            <w:pPr>
              <w:jc w:val="center"/>
              <w:rPr>
                <w:rFonts w:ascii="Arial" w:hAnsi="Arial"/>
                <w:bCs/>
                <w:color w:val="000000"/>
                <w:sz w:val="22"/>
                <w:szCs w:val="22"/>
              </w:rPr>
            </w:pPr>
          </w:p>
        </w:tc>
      </w:tr>
      <w:tr w:rsidR="00DA2A54" w:rsidTr="00081DB2">
        <w:trPr>
          <w:trHeight w:val="1474"/>
          <w:jc w:val="center"/>
        </w:trPr>
        <w:tc>
          <w:tcPr>
            <w:tcW w:w="5902" w:type="dxa"/>
            <w:shd w:val="clear" w:color="auto" w:fill="FFFFFF"/>
            <w:vAlign w:val="center"/>
          </w:tcPr>
          <w:p w:rsidR="00DA2A54" w:rsidRPr="00F37483" w:rsidRDefault="00DA2A54" w:rsidP="000F1B2E">
            <w:pPr>
              <w:jc w:val="both"/>
              <w:rPr>
                <w:rFonts w:ascii="Arial" w:hAnsi="Arial" w:cs="Arial"/>
                <w:color w:val="000000"/>
                <w:sz w:val="20"/>
              </w:rPr>
            </w:pPr>
            <w:r>
              <w:rPr>
                <w:rFonts w:ascii="Arial" w:hAnsi="Arial" w:cs="Arial"/>
                <w:sz w:val="20"/>
              </w:rPr>
              <w:t>Il existe une zone définie ou du matériel spécifique pour la conservation des produits de transfusion autologue.</w:t>
            </w:r>
          </w:p>
        </w:tc>
        <w:tc>
          <w:tcPr>
            <w:tcW w:w="284" w:type="dxa"/>
            <w:shd w:val="clear" w:color="auto" w:fill="auto"/>
            <w:vAlign w:val="center"/>
          </w:tcPr>
          <w:p w:rsidR="00DA2A54" w:rsidRPr="00F37483" w:rsidRDefault="00DA2A54" w:rsidP="00EF52F8">
            <w:pPr>
              <w:jc w:val="both"/>
              <w:rPr>
                <w:rFonts w:ascii="Arial" w:hAnsi="Arial" w:cs="Arial"/>
                <w:color w:val="000000"/>
                <w:sz w:val="20"/>
              </w:rPr>
            </w:pPr>
          </w:p>
        </w:tc>
        <w:tc>
          <w:tcPr>
            <w:tcW w:w="283" w:type="dxa"/>
            <w:shd w:val="clear" w:color="auto" w:fill="7F7F7F" w:themeFill="text1" w:themeFillTint="80"/>
            <w:vAlign w:val="center"/>
          </w:tcPr>
          <w:p w:rsidR="00DA2A54" w:rsidRPr="00F37483" w:rsidRDefault="00DA2A54" w:rsidP="00EF52F8">
            <w:pPr>
              <w:jc w:val="both"/>
              <w:rPr>
                <w:rFonts w:ascii="Arial" w:hAnsi="Arial" w:cs="Arial"/>
                <w:color w:val="000000"/>
                <w:sz w:val="20"/>
              </w:rPr>
            </w:pPr>
          </w:p>
        </w:tc>
        <w:tc>
          <w:tcPr>
            <w:tcW w:w="284" w:type="dxa"/>
            <w:shd w:val="clear" w:color="auto" w:fill="auto"/>
            <w:vAlign w:val="center"/>
          </w:tcPr>
          <w:p w:rsidR="00DA2A54" w:rsidRPr="00F37483" w:rsidRDefault="00DA2A54" w:rsidP="00EF52F8">
            <w:pPr>
              <w:jc w:val="both"/>
              <w:rPr>
                <w:rFonts w:ascii="Arial" w:hAnsi="Arial" w:cs="Arial"/>
                <w:color w:val="000000"/>
                <w:sz w:val="20"/>
              </w:rPr>
            </w:pPr>
          </w:p>
        </w:tc>
        <w:tc>
          <w:tcPr>
            <w:tcW w:w="1984" w:type="dxa"/>
            <w:shd w:val="clear" w:color="auto" w:fill="FFFFFF"/>
            <w:vAlign w:val="center"/>
          </w:tcPr>
          <w:p w:rsidR="00DA2A54" w:rsidRDefault="00DA2A54" w:rsidP="00DA2A54">
            <w:pPr>
              <w:jc w:val="center"/>
              <w:rPr>
                <w:rFonts w:ascii="Arial" w:hAnsi="Arial" w:cs="Arial"/>
                <w:b/>
                <w:bCs/>
                <w:sz w:val="16"/>
                <w:szCs w:val="16"/>
              </w:rPr>
            </w:pPr>
            <w:r>
              <w:rPr>
                <w:rFonts w:ascii="Arial" w:hAnsi="Arial" w:cs="Arial"/>
                <w:b/>
                <w:bCs/>
                <w:sz w:val="16"/>
                <w:szCs w:val="16"/>
              </w:rPr>
              <w:t xml:space="preserve">01 </w:t>
            </w:r>
            <w:r w:rsidRPr="00CD64F2">
              <w:rPr>
                <w:rFonts w:ascii="Arial" w:hAnsi="Arial" w:cs="Arial"/>
                <w:bCs/>
                <w:sz w:val="16"/>
                <w:szCs w:val="16"/>
              </w:rPr>
              <w:t xml:space="preserve">/ </w:t>
            </w:r>
            <w:r>
              <w:rPr>
                <w:rFonts w:ascii="Arial" w:hAnsi="Arial" w:cs="Arial"/>
                <w:bCs/>
                <w:sz w:val="16"/>
                <w:szCs w:val="16"/>
              </w:rPr>
              <w:t>I.</w:t>
            </w:r>
            <w:r w:rsidRPr="00CD64F2">
              <w:rPr>
                <w:rFonts w:ascii="Arial" w:hAnsi="Arial" w:cs="Arial"/>
                <w:bCs/>
                <w:sz w:val="16"/>
                <w:szCs w:val="16"/>
              </w:rPr>
              <w:t>3</w:t>
            </w:r>
            <w:r>
              <w:rPr>
                <w:rFonts w:ascii="Arial" w:hAnsi="Arial" w:cs="Arial"/>
                <w:b/>
                <w:bCs/>
                <w:sz w:val="16"/>
                <w:szCs w:val="16"/>
              </w:rPr>
              <w:t>.</w:t>
            </w:r>
          </w:p>
          <w:p w:rsidR="00DA2A54" w:rsidRDefault="00DA2A54" w:rsidP="00DA2A54">
            <w:pPr>
              <w:jc w:val="center"/>
              <w:rPr>
                <w:rFonts w:ascii="Arial" w:hAnsi="Arial" w:cs="Arial"/>
                <w:b/>
                <w:bCs/>
                <w:sz w:val="16"/>
                <w:szCs w:val="16"/>
              </w:rPr>
            </w:pPr>
            <w:r>
              <w:rPr>
                <w:rFonts w:ascii="Arial" w:hAnsi="Arial" w:cs="Arial"/>
                <w:b/>
                <w:sz w:val="16"/>
                <w:szCs w:val="16"/>
              </w:rPr>
              <w:t>0</w:t>
            </w:r>
            <w:r w:rsidRPr="003D626B">
              <w:rPr>
                <w:rFonts w:ascii="Arial" w:hAnsi="Arial" w:cs="Arial"/>
                <w:b/>
                <w:sz w:val="16"/>
                <w:szCs w:val="16"/>
              </w:rPr>
              <w:t>1</w:t>
            </w:r>
            <w:r w:rsidR="000D3B92" w:rsidRPr="00940CEC">
              <w:rPr>
                <w:rFonts w:ascii="Arial" w:hAnsi="Arial" w:cs="Arial"/>
                <w:sz w:val="16"/>
                <w:szCs w:val="16"/>
              </w:rPr>
              <w:t>. /</w:t>
            </w:r>
            <w:r w:rsidRPr="00940CEC">
              <w:rPr>
                <w:rFonts w:ascii="Arial" w:hAnsi="Arial" w:cs="Arial"/>
                <w:sz w:val="16"/>
                <w:szCs w:val="16"/>
              </w:rPr>
              <w:t xml:space="preserve"> 4.1.</w:t>
            </w:r>
            <w:r>
              <w:rPr>
                <w:rFonts w:ascii="Arial" w:hAnsi="Arial" w:cs="Arial"/>
                <w:sz w:val="16"/>
                <w:szCs w:val="16"/>
              </w:rPr>
              <w:t>A</w:t>
            </w:r>
          </w:p>
          <w:p w:rsidR="00DA2A54" w:rsidRDefault="00DA2A54" w:rsidP="00DA2A54">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II.2</w:t>
            </w:r>
          </w:p>
          <w:p w:rsidR="00DA2A54" w:rsidRDefault="00DA2A54" w:rsidP="00DA2A54">
            <w:pPr>
              <w:jc w:val="center"/>
              <w:rPr>
                <w:rFonts w:ascii="Arial" w:hAnsi="Arial" w:cs="Arial"/>
                <w:sz w:val="16"/>
                <w:szCs w:val="16"/>
              </w:rPr>
            </w:pPr>
            <w:r w:rsidRPr="00DB4567">
              <w:rPr>
                <w:rFonts w:ascii="Arial" w:hAnsi="Arial" w:cs="Arial"/>
                <w:b/>
                <w:sz w:val="16"/>
                <w:szCs w:val="16"/>
              </w:rPr>
              <w:t>14</w:t>
            </w:r>
            <w:r>
              <w:rPr>
                <w:rFonts w:ascii="Arial" w:hAnsi="Arial" w:cs="Arial"/>
                <w:sz w:val="16"/>
                <w:szCs w:val="16"/>
              </w:rPr>
              <w:t xml:space="preserve"> / 7.6</w:t>
            </w:r>
          </w:p>
          <w:p w:rsidR="00DA2A54" w:rsidRDefault="00DA2A54" w:rsidP="00DA2A54">
            <w:pPr>
              <w:jc w:val="center"/>
              <w:rPr>
                <w:rFonts w:ascii="Arial" w:hAnsi="Arial" w:cs="Arial"/>
                <w:b/>
                <w:sz w:val="16"/>
                <w:szCs w:val="16"/>
              </w:rPr>
            </w:pPr>
            <w:r>
              <w:rPr>
                <w:rFonts w:ascii="Arial" w:hAnsi="Arial" w:cs="Arial"/>
                <w:b/>
                <w:sz w:val="16"/>
                <w:szCs w:val="16"/>
              </w:rPr>
              <w:t>14</w:t>
            </w:r>
            <w:r>
              <w:rPr>
                <w:rFonts w:ascii="Arial" w:hAnsi="Arial" w:cs="Arial"/>
                <w:sz w:val="16"/>
                <w:szCs w:val="16"/>
              </w:rPr>
              <w:t xml:space="preserve"> / lignes directrices stockage &amp; transport PSL.I.1.1.</w:t>
            </w:r>
          </w:p>
        </w:tc>
        <w:tc>
          <w:tcPr>
            <w:tcW w:w="2085" w:type="dxa"/>
            <w:shd w:val="clear" w:color="auto" w:fill="FFFFFF"/>
            <w:vAlign w:val="center"/>
          </w:tcPr>
          <w:p w:rsidR="00DA2A54" w:rsidRPr="00861999" w:rsidRDefault="00DA2A54" w:rsidP="00D67DEC">
            <w:pPr>
              <w:jc w:val="center"/>
              <w:rPr>
                <w:rFonts w:ascii="Arial" w:hAnsi="Arial"/>
                <w:bCs/>
                <w:color w:val="000000"/>
                <w:sz w:val="22"/>
                <w:szCs w:val="22"/>
              </w:rPr>
            </w:pPr>
          </w:p>
        </w:tc>
      </w:tr>
      <w:tr w:rsidR="008346A1" w:rsidTr="00081DB2">
        <w:trPr>
          <w:trHeight w:val="1814"/>
          <w:jc w:val="center"/>
        </w:trPr>
        <w:tc>
          <w:tcPr>
            <w:tcW w:w="5902" w:type="dxa"/>
            <w:shd w:val="clear" w:color="auto" w:fill="FFFFFF"/>
            <w:vAlign w:val="center"/>
          </w:tcPr>
          <w:p w:rsidR="008346A1" w:rsidRPr="00F37483" w:rsidRDefault="008346A1" w:rsidP="005310E4">
            <w:pPr>
              <w:jc w:val="both"/>
              <w:rPr>
                <w:rFonts w:ascii="Arial" w:hAnsi="Arial" w:cs="Arial"/>
                <w:color w:val="000000"/>
                <w:sz w:val="20"/>
              </w:rPr>
            </w:pPr>
            <w:r w:rsidRPr="00F37483">
              <w:rPr>
                <w:rFonts w:ascii="Arial" w:hAnsi="Arial" w:cs="Arial"/>
                <w:color w:val="000000"/>
                <w:sz w:val="20"/>
              </w:rPr>
              <w:t xml:space="preserve">Il existe des zones </w:t>
            </w:r>
            <w:r>
              <w:rPr>
                <w:rFonts w:ascii="Arial" w:hAnsi="Arial" w:cs="Arial"/>
                <w:color w:val="000000"/>
                <w:sz w:val="20"/>
              </w:rPr>
              <w:t xml:space="preserve">dans le local </w:t>
            </w:r>
            <w:r w:rsidRPr="00F37483">
              <w:rPr>
                <w:rFonts w:ascii="Arial" w:hAnsi="Arial" w:cs="Arial"/>
                <w:color w:val="000000"/>
                <w:sz w:val="20"/>
              </w:rPr>
              <w:t>de stockage des</w:t>
            </w:r>
            <w:r w:rsidR="005310E4">
              <w:rPr>
                <w:rFonts w:ascii="Arial" w:hAnsi="Arial" w:cs="Arial"/>
                <w:color w:val="000000"/>
                <w:sz w:val="20"/>
              </w:rPr>
              <w:t xml:space="preserve"> PSL à détruire </w:t>
            </w:r>
            <w:r w:rsidRPr="00F37483">
              <w:rPr>
                <w:rFonts w:ascii="Arial" w:hAnsi="Arial" w:cs="Arial"/>
                <w:color w:val="000000"/>
                <w:sz w:val="20"/>
              </w:rPr>
              <w:t xml:space="preserve">ou à mettre en quarantaine </w:t>
            </w:r>
            <w:r w:rsidR="005310E4">
              <w:rPr>
                <w:rFonts w:ascii="Arial" w:hAnsi="Arial" w:cs="Arial"/>
                <w:color w:val="000000"/>
                <w:sz w:val="20"/>
              </w:rPr>
              <w:t xml:space="preserve">(avec respect des températures de conservation) </w:t>
            </w:r>
            <w:r w:rsidRPr="00F37483">
              <w:rPr>
                <w:rFonts w:ascii="Arial" w:hAnsi="Arial" w:cs="Arial"/>
                <w:color w:val="000000"/>
                <w:sz w:val="20"/>
              </w:rPr>
              <w:t>bien séparées</w:t>
            </w:r>
            <w:r w:rsidR="00A41F8D">
              <w:rPr>
                <w:rFonts w:ascii="Arial" w:hAnsi="Arial" w:cs="Arial"/>
                <w:color w:val="000000"/>
                <w:sz w:val="20"/>
              </w:rPr>
              <w:t xml:space="preserve"> et identifiées</w:t>
            </w:r>
            <w:r w:rsidRPr="00F37483">
              <w:rPr>
                <w:rFonts w:ascii="Arial" w:hAnsi="Arial" w:cs="Arial"/>
                <w:color w:val="000000"/>
                <w:sz w:val="20"/>
              </w:rPr>
              <w:t>.</w:t>
            </w:r>
            <w:r>
              <w:rPr>
                <w:rFonts w:ascii="Arial" w:hAnsi="Arial" w:cs="Arial"/>
                <w:color w:val="000000"/>
                <w:sz w:val="20"/>
              </w:rPr>
              <w:t xml:space="preserve"> Voir aussi </w:t>
            </w:r>
            <w:r w:rsidR="005310E4">
              <w:rPr>
                <w:rFonts w:ascii="Arial" w:hAnsi="Arial" w:cs="Arial"/>
                <w:color w:val="000000"/>
                <w:sz w:val="20"/>
              </w:rPr>
              <w:t>chapitre matériel</w:t>
            </w:r>
            <w:r>
              <w:rPr>
                <w:rFonts w:ascii="Arial" w:hAnsi="Arial" w:cs="Arial"/>
                <w:color w:val="000000"/>
                <w:sz w:val="20"/>
              </w:rPr>
              <w:t>.</w:t>
            </w:r>
          </w:p>
        </w:tc>
        <w:tc>
          <w:tcPr>
            <w:tcW w:w="284" w:type="dxa"/>
            <w:shd w:val="clear" w:color="auto" w:fill="FF0000"/>
            <w:vAlign w:val="center"/>
          </w:tcPr>
          <w:p w:rsidR="008346A1" w:rsidRPr="00F37483" w:rsidRDefault="008346A1" w:rsidP="00EF52F8">
            <w:pPr>
              <w:jc w:val="both"/>
              <w:rPr>
                <w:rFonts w:ascii="Arial" w:hAnsi="Arial" w:cs="Arial"/>
                <w:color w:val="000000"/>
                <w:sz w:val="20"/>
              </w:rPr>
            </w:pPr>
          </w:p>
        </w:tc>
        <w:tc>
          <w:tcPr>
            <w:tcW w:w="283" w:type="dxa"/>
            <w:shd w:val="clear" w:color="auto" w:fill="7F7F7F" w:themeFill="text1" w:themeFillTint="80"/>
            <w:vAlign w:val="center"/>
          </w:tcPr>
          <w:p w:rsidR="008346A1" w:rsidRPr="00F37483" w:rsidRDefault="008346A1" w:rsidP="00EF52F8">
            <w:pPr>
              <w:jc w:val="both"/>
              <w:rPr>
                <w:rFonts w:ascii="Arial" w:hAnsi="Arial" w:cs="Arial"/>
                <w:color w:val="000000"/>
                <w:sz w:val="20"/>
              </w:rPr>
            </w:pPr>
          </w:p>
        </w:tc>
        <w:tc>
          <w:tcPr>
            <w:tcW w:w="284" w:type="dxa"/>
            <w:shd w:val="clear" w:color="auto" w:fill="FFFF00"/>
            <w:vAlign w:val="center"/>
          </w:tcPr>
          <w:p w:rsidR="008346A1" w:rsidRPr="00F37483" w:rsidRDefault="008346A1" w:rsidP="00EF52F8">
            <w:pPr>
              <w:jc w:val="both"/>
              <w:rPr>
                <w:rFonts w:ascii="Arial" w:hAnsi="Arial" w:cs="Arial"/>
                <w:color w:val="000000"/>
                <w:sz w:val="20"/>
              </w:rPr>
            </w:pPr>
          </w:p>
        </w:tc>
        <w:tc>
          <w:tcPr>
            <w:tcW w:w="1984" w:type="dxa"/>
            <w:shd w:val="clear" w:color="auto" w:fill="FFFFFF"/>
            <w:vAlign w:val="center"/>
          </w:tcPr>
          <w:p w:rsidR="008346A1" w:rsidRDefault="008346A1" w:rsidP="00512A62">
            <w:pPr>
              <w:jc w:val="center"/>
              <w:rPr>
                <w:rFonts w:ascii="Arial" w:hAnsi="Arial" w:cs="Arial"/>
                <w:sz w:val="16"/>
                <w:szCs w:val="16"/>
              </w:rPr>
            </w:pPr>
            <w:r>
              <w:rPr>
                <w:rFonts w:ascii="Arial" w:hAnsi="Arial" w:cs="Arial"/>
                <w:b/>
                <w:sz w:val="16"/>
                <w:szCs w:val="16"/>
              </w:rPr>
              <w:t xml:space="preserve">01 </w:t>
            </w:r>
            <w:r w:rsidRPr="00D94F73">
              <w:rPr>
                <w:rFonts w:ascii="Arial" w:hAnsi="Arial" w:cs="Arial"/>
                <w:sz w:val="16"/>
                <w:szCs w:val="16"/>
              </w:rPr>
              <w:t>/ Annexe II I.</w:t>
            </w:r>
            <w:r>
              <w:rPr>
                <w:rFonts w:ascii="Arial" w:hAnsi="Arial" w:cs="Arial"/>
                <w:sz w:val="16"/>
                <w:szCs w:val="16"/>
              </w:rPr>
              <w:t>6</w:t>
            </w:r>
          </w:p>
          <w:p w:rsidR="008346A1" w:rsidRDefault="008346A1" w:rsidP="00512A62">
            <w:pPr>
              <w:jc w:val="center"/>
              <w:rPr>
                <w:rFonts w:ascii="Arial" w:hAnsi="Arial" w:cs="Arial"/>
                <w:sz w:val="16"/>
                <w:szCs w:val="16"/>
              </w:rPr>
            </w:pPr>
            <w:r>
              <w:rPr>
                <w:rFonts w:ascii="Arial" w:hAnsi="Arial" w:cs="Arial"/>
                <w:b/>
                <w:sz w:val="16"/>
                <w:szCs w:val="16"/>
              </w:rPr>
              <w:t>14</w:t>
            </w:r>
            <w:r>
              <w:rPr>
                <w:rFonts w:ascii="Arial" w:hAnsi="Arial" w:cs="Arial"/>
                <w:sz w:val="16"/>
                <w:szCs w:val="16"/>
              </w:rPr>
              <w:t>/ 3.5.1.</w:t>
            </w:r>
          </w:p>
          <w:p w:rsidR="008346A1" w:rsidRDefault="008346A1" w:rsidP="00512A62">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3.5.4.</w:t>
            </w:r>
          </w:p>
          <w:p w:rsidR="00A41F8D" w:rsidRDefault="00A41F8D" w:rsidP="00512A62">
            <w:pPr>
              <w:jc w:val="center"/>
              <w:rPr>
                <w:rFonts w:ascii="Arial" w:hAnsi="Arial" w:cs="Arial"/>
                <w:sz w:val="16"/>
                <w:szCs w:val="16"/>
              </w:rPr>
            </w:pPr>
            <w:r w:rsidRPr="006A6F90">
              <w:rPr>
                <w:rFonts w:ascii="Arial" w:hAnsi="Arial" w:cs="Arial"/>
                <w:b/>
                <w:sz w:val="16"/>
                <w:szCs w:val="16"/>
              </w:rPr>
              <w:t>14</w:t>
            </w:r>
            <w:r>
              <w:rPr>
                <w:rFonts w:ascii="Arial" w:hAnsi="Arial" w:cs="Arial"/>
                <w:sz w:val="16"/>
                <w:szCs w:val="16"/>
              </w:rPr>
              <w:t xml:space="preserve"> / 3.5.7.</w:t>
            </w:r>
          </w:p>
          <w:p w:rsidR="00A41F8D" w:rsidRDefault="00A41F8D" w:rsidP="00512A62">
            <w:pPr>
              <w:jc w:val="center"/>
              <w:rPr>
                <w:rFonts w:ascii="Arial" w:hAnsi="Arial" w:cs="Arial"/>
                <w:sz w:val="16"/>
                <w:szCs w:val="16"/>
              </w:rPr>
            </w:pPr>
            <w:r w:rsidRPr="006A6F90">
              <w:rPr>
                <w:rFonts w:ascii="Arial" w:hAnsi="Arial" w:cs="Arial"/>
                <w:b/>
                <w:sz w:val="16"/>
                <w:szCs w:val="16"/>
              </w:rPr>
              <w:t>14</w:t>
            </w:r>
            <w:r>
              <w:rPr>
                <w:rFonts w:ascii="Arial" w:hAnsi="Arial" w:cs="Arial"/>
                <w:sz w:val="16"/>
                <w:szCs w:val="16"/>
              </w:rPr>
              <w:t xml:space="preserve"> / 3.5.8.</w:t>
            </w:r>
          </w:p>
          <w:p w:rsidR="008346A1" w:rsidRDefault="008346A1" w:rsidP="00512A62">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9.3.6.</w:t>
            </w:r>
          </w:p>
          <w:p w:rsidR="008346A1" w:rsidRPr="00854B39" w:rsidRDefault="008346A1" w:rsidP="00512A62">
            <w:pPr>
              <w:jc w:val="center"/>
              <w:rPr>
                <w:rFonts w:ascii="Arial" w:hAnsi="Arial"/>
                <w:bCs/>
                <w:color w:val="000000"/>
                <w:sz w:val="22"/>
                <w:szCs w:val="22"/>
              </w:rPr>
            </w:pPr>
            <w:r>
              <w:rPr>
                <w:rFonts w:ascii="Arial" w:hAnsi="Arial" w:cs="Arial"/>
                <w:b/>
                <w:sz w:val="16"/>
                <w:szCs w:val="16"/>
              </w:rPr>
              <w:t>14</w:t>
            </w:r>
            <w:r>
              <w:rPr>
                <w:rFonts w:ascii="Arial" w:hAnsi="Arial" w:cs="Arial"/>
                <w:sz w:val="16"/>
                <w:szCs w:val="16"/>
              </w:rPr>
              <w:t xml:space="preserve"> / lignes directrices stockage &amp; transport PSL.I.1.1.</w:t>
            </w:r>
          </w:p>
        </w:tc>
        <w:tc>
          <w:tcPr>
            <w:tcW w:w="2085" w:type="dxa"/>
            <w:shd w:val="clear" w:color="auto" w:fill="FFFFFF"/>
            <w:vAlign w:val="center"/>
          </w:tcPr>
          <w:p w:rsidR="008346A1" w:rsidRPr="00861999" w:rsidRDefault="008346A1" w:rsidP="00D67DEC">
            <w:pPr>
              <w:jc w:val="center"/>
              <w:rPr>
                <w:rFonts w:ascii="Arial" w:hAnsi="Arial"/>
                <w:bCs/>
                <w:color w:val="000000"/>
                <w:sz w:val="22"/>
                <w:szCs w:val="22"/>
              </w:rPr>
            </w:pPr>
          </w:p>
        </w:tc>
      </w:tr>
      <w:tr w:rsidR="008346A1" w:rsidRPr="000746FB" w:rsidTr="00853076">
        <w:trPr>
          <w:trHeight w:val="907"/>
          <w:jc w:val="center"/>
        </w:trPr>
        <w:tc>
          <w:tcPr>
            <w:tcW w:w="10822" w:type="dxa"/>
            <w:gridSpan w:val="6"/>
            <w:shd w:val="clear" w:color="auto" w:fill="auto"/>
            <w:vAlign w:val="center"/>
          </w:tcPr>
          <w:p w:rsidR="008346A1" w:rsidRPr="00147119" w:rsidRDefault="00147119" w:rsidP="00147119">
            <w:pPr>
              <w:rPr>
                <w:rFonts w:ascii="Arial" w:hAnsi="Arial"/>
                <w:bCs/>
                <w:color w:val="000000"/>
                <w:sz w:val="28"/>
                <w:szCs w:val="28"/>
              </w:rPr>
            </w:pPr>
            <w:r>
              <w:rPr>
                <w:rFonts w:ascii="Arial" w:hAnsi="Arial" w:cs="Arial"/>
                <w:color w:val="000000"/>
                <w:sz w:val="28"/>
                <w:szCs w:val="28"/>
              </w:rPr>
              <w:t xml:space="preserve">5.3. </w:t>
            </w:r>
            <w:r w:rsidR="008346A1" w:rsidRPr="00147119">
              <w:rPr>
                <w:rFonts w:ascii="Arial" w:hAnsi="Arial" w:cs="Arial"/>
                <w:color w:val="000000"/>
                <w:sz w:val="28"/>
                <w:szCs w:val="28"/>
              </w:rPr>
              <w:t>Conditions environnementales</w:t>
            </w:r>
            <w:r w:rsidR="005310E4">
              <w:rPr>
                <w:rFonts w:ascii="Arial" w:hAnsi="Arial" w:cs="Arial"/>
                <w:color w:val="000000"/>
                <w:sz w:val="28"/>
                <w:szCs w:val="28"/>
              </w:rPr>
              <w:t> :</w:t>
            </w:r>
          </w:p>
        </w:tc>
      </w:tr>
      <w:tr w:rsidR="008346A1" w:rsidTr="00081DB2">
        <w:trPr>
          <w:trHeight w:val="680"/>
          <w:jc w:val="center"/>
        </w:trPr>
        <w:tc>
          <w:tcPr>
            <w:tcW w:w="5902" w:type="dxa"/>
            <w:shd w:val="clear" w:color="auto" w:fill="FFFFFF"/>
            <w:vAlign w:val="center"/>
          </w:tcPr>
          <w:p w:rsidR="008346A1" w:rsidRPr="005B5355" w:rsidRDefault="008346A1" w:rsidP="005B5355">
            <w:pPr>
              <w:jc w:val="both"/>
              <w:rPr>
                <w:rFonts w:ascii="Arial" w:hAnsi="Arial" w:cs="Arial"/>
                <w:color w:val="000000"/>
                <w:sz w:val="20"/>
              </w:rPr>
            </w:pPr>
            <w:r w:rsidRPr="005B5355">
              <w:rPr>
                <w:rFonts w:ascii="Arial" w:hAnsi="Arial" w:cs="Arial"/>
                <w:color w:val="000000"/>
                <w:sz w:val="20"/>
              </w:rPr>
              <w:t>L’éclairage doit être adapté pour optimiser le fonctionnement du dépôt</w:t>
            </w:r>
            <w:r w:rsidR="005310E4">
              <w:rPr>
                <w:rFonts w:ascii="Arial" w:hAnsi="Arial" w:cs="Arial"/>
                <w:color w:val="000000"/>
                <w:sz w:val="20"/>
              </w:rPr>
              <w:t>.</w:t>
            </w:r>
          </w:p>
        </w:tc>
        <w:tc>
          <w:tcPr>
            <w:tcW w:w="284" w:type="dxa"/>
            <w:shd w:val="clear" w:color="auto" w:fill="FF0000"/>
            <w:vAlign w:val="center"/>
          </w:tcPr>
          <w:p w:rsidR="008346A1" w:rsidRPr="005B5355" w:rsidRDefault="008346A1" w:rsidP="005B5355">
            <w:pPr>
              <w:jc w:val="both"/>
              <w:rPr>
                <w:rFonts w:ascii="Arial" w:hAnsi="Arial" w:cs="Arial"/>
                <w:color w:val="000000"/>
                <w:sz w:val="20"/>
              </w:rPr>
            </w:pPr>
          </w:p>
        </w:tc>
        <w:tc>
          <w:tcPr>
            <w:tcW w:w="283" w:type="dxa"/>
            <w:shd w:val="clear" w:color="auto" w:fill="7F7F7F" w:themeFill="text1" w:themeFillTint="80"/>
            <w:vAlign w:val="center"/>
          </w:tcPr>
          <w:p w:rsidR="008346A1" w:rsidRPr="005B5355" w:rsidRDefault="008346A1" w:rsidP="005B5355">
            <w:pPr>
              <w:jc w:val="both"/>
              <w:rPr>
                <w:rFonts w:ascii="Arial" w:hAnsi="Arial" w:cs="Arial"/>
                <w:color w:val="000000"/>
                <w:sz w:val="20"/>
              </w:rPr>
            </w:pPr>
          </w:p>
        </w:tc>
        <w:tc>
          <w:tcPr>
            <w:tcW w:w="284" w:type="dxa"/>
            <w:shd w:val="clear" w:color="auto" w:fill="FFFF00"/>
            <w:vAlign w:val="center"/>
          </w:tcPr>
          <w:p w:rsidR="008346A1" w:rsidRPr="005B5355" w:rsidRDefault="008346A1" w:rsidP="00FD0566">
            <w:pPr>
              <w:jc w:val="both"/>
              <w:rPr>
                <w:rFonts w:ascii="Arial" w:hAnsi="Arial" w:cs="Arial"/>
                <w:color w:val="000000"/>
                <w:sz w:val="20"/>
              </w:rPr>
            </w:pPr>
          </w:p>
        </w:tc>
        <w:tc>
          <w:tcPr>
            <w:tcW w:w="1984" w:type="dxa"/>
            <w:shd w:val="clear" w:color="auto" w:fill="FFFFFF"/>
            <w:vAlign w:val="center"/>
          </w:tcPr>
          <w:p w:rsidR="008346A1" w:rsidRPr="00861999" w:rsidRDefault="008346A1" w:rsidP="00AF6FE8">
            <w:pPr>
              <w:jc w:val="center"/>
              <w:rPr>
                <w:rFonts w:ascii="Arial" w:hAnsi="Arial"/>
                <w:bCs/>
                <w:color w:val="000000"/>
                <w:sz w:val="22"/>
                <w:szCs w:val="22"/>
              </w:rPr>
            </w:pPr>
            <w:r>
              <w:rPr>
                <w:rFonts w:ascii="Arial" w:hAnsi="Arial" w:cs="Arial"/>
                <w:b/>
                <w:sz w:val="16"/>
                <w:szCs w:val="16"/>
              </w:rPr>
              <w:t>14</w:t>
            </w:r>
            <w:r>
              <w:rPr>
                <w:rFonts w:ascii="Arial" w:hAnsi="Arial" w:cs="Arial"/>
                <w:sz w:val="16"/>
                <w:szCs w:val="16"/>
              </w:rPr>
              <w:t>/ 3.1.2.</w:t>
            </w:r>
          </w:p>
        </w:tc>
        <w:tc>
          <w:tcPr>
            <w:tcW w:w="2085" w:type="dxa"/>
            <w:shd w:val="clear" w:color="auto" w:fill="FFFFFF"/>
            <w:vAlign w:val="center"/>
          </w:tcPr>
          <w:p w:rsidR="008346A1" w:rsidRPr="00861999" w:rsidRDefault="008346A1" w:rsidP="00D67DEC">
            <w:pPr>
              <w:jc w:val="center"/>
              <w:rPr>
                <w:rFonts w:ascii="Arial" w:hAnsi="Arial"/>
                <w:bCs/>
                <w:color w:val="000000"/>
                <w:sz w:val="22"/>
                <w:szCs w:val="22"/>
              </w:rPr>
            </w:pPr>
          </w:p>
        </w:tc>
      </w:tr>
      <w:tr w:rsidR="008346A1" w:rsidTr="00081DB2">
        <w:trPr>
          <w:trHeight w:val="907"/>
          <w:jc w:val="center"/>
        </w:trPr>
        <w:tc>
          <w:tcPr>
            <w:tcW w:w="5902" w:type="dxa"/>
            <w:shd w:val="clear" w:color="auto" w:fill="FFFFFF"/>
            <w:vAlign w:val="center"/>
          </w:tcPr>
          <w:p w:rsidR="008346A1" w:rsidRPr="005B5355" w:rsidRDefault="008346A1" w:rsidP="000F1B2E">
            <w:pPr>
              <w:jc w:val="both"/>
              <w:rPr>
                <w:rFonts w:ascii="Arial" w:hAnsi="Arial" w:cs="Arial"/>
                <w:color w:val="000000"/>
                <w:sz w:val="20"/>
              </w:rPr>
            </w:pPr>
            <w:r w:rsidRPr="005B5355">
              <w:rPr>
                <w:rFonts w:ascii="Arial" w:hAnsi="Arial" w:cs="Arial"/>
                <w:color w:val="000000"/>
                <w:sz w:val="20"/>
              </w:rPr>
              <w:t>Les produits sont protégés d’une exposition excessive au soleil</w:t>
            </w:r>
            <w:r w:rsidR="005310E4">
              <w:rPr>
                <w:rFonts w:ascii="Arial" w:hAnsi="Arial" w:cs="Arial"/>
                <w:color w:val="000000"/>
                <w:sz w:val="20"/>
              </w:rPr>
              <w:t>.</w:t>
            </w:r>
          </w:p>
        </w:tc>
        <w:tc>
          <w:tcPr>
            <w:tcW w:w="284" w:type="dxa"/>
            <w:shd w:val="clear" w:color="auto" w:fill="FF0000"/>
            <w:vAlign w:val="center"/>
          </w:tcPr>
          <w:p w:rsidR="008346A1" w:rsidRPr="005B5355" w:rsidRDefault="008346A1" w:rsidP="00FD0566">
            <w:pPr>
              <w:jc w:val="both"/>
              <w:rPr>
                <w:rFonts w:ascii="Arial" w:hAnsi="Arial" w:cs="Arial"/>
                <w:color w:val="000000"/>
                <w:sz w:val="20"/>
              </w:rPr>
            </w:pPr>
          </w:p>
        </w:tc>
        <w:tc>
          <w:tcPr>
            <w:tcW w:w="283" w:type="dxa"/>
            <w:shd w:val="clear" w:color="auto" w:fill="7F7F7F" w:themeFill="text1" w:themeFillTint="80"/>
            <w:vAlign w:val="center"/>
          </w:tcPr>
          <w:p w:rsidR="008346A1" w:rsidRPr="005B5355" w:rsidRDefault="008346A1" w:rsidP="00FD0566">
            <w:pPr>
              <w:jc w:val="both"/>
              <w:rPr>
                <w:rFonts w:ascii="Arial" w:hAnsi="Arial" w:cs="Arial"/>
                <w:color w:val="000000"/>
                <w:sz w:val="20"/>
              </w:rPr>
            </w:pPr>
          </w:p>
        </w:tc>
        <w:tc>
          <w:tcPr>
            <w:tcW w:w="284" w:type="dxa"/>
            <w:shd w:val="clear" w:color="auto" w:fill="FFFF00"/>
            <w:vAlign w:val="center"/>
          </w:tcPr>
          <w:p w:rsidR="008346A1" w:rsidRPr="005B5355" w:rsidRDefault="008346A1" w:rsidP="00FD0566">
            <w:pPr>
              <w:jc w:val="both"/>
              <w:rPr>
                <w:rFonts w:ascii="Arial" w:hAnsi="Arial" w:cs="Arial"/>
                <w:color w:val="000000"/>
                <w:sz w:val="20"/>
              </w:rPr>
            </w:pPr>
          </w:p>
        </w:tc>
        <w:tc>
          <w:tcPr>
            <w:tcW w:w="1984" w:type="dxa"/>
            <w:shd w:val="clear" w:color="auto" w:fill="FFFFFF"/>
            <w:vAlign w:val="center"/>
          </w:tcPr>
          <w:p w:rsidR="008346A1" w:rsidRDefault="008346A1" w:rsidP="00D22348">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II.2</w:t>
            </w:r>
          </w:p>
          <w:p w:rsidR="008346A1" w:rsidRDefault="008346A1" w:rsidP="00D22348">
            <w:pPr>
              <w:jc w:val="center"/>
              <w:rPr>
                <w:rFonts w:ascii="Arial" w:hAnsi="Arial"/>
                <w:bCs/>
                <w:color w:val="000000"/>
                <w:szCs w:val="24"/>
              </w:rPr>
            </w:pPr>
            <w:r>
              <w:rPr>
                <w:rFonts w:ascii="Arial" w:hAnsi="Arial" w:cs="Arial"/>
                <w:b/>
                <w:sz w:val="16"/>
                <w:szCs w:val="16"/>
              </w:rPr>
              <w:t>14</w:t>
            </w:r>
            <w:r w:rsidRPr="00C94D87">
              <w:rPr>
                <w:rFonts w:ascii="Arial" w:hAnsi="Arial" w:cs="Arial"/>
                <w:sz w:val="16"/>
                <w:szCs w:val="16"/>
              </w:rPr>
              <w:t xml:space="preserve"> / lignes directrices Stockage &amp; transport des PSL I.1.2.3.</w:t>
            </w:r>
          </w:p>
        </w:tc>
        <w:tc>
          <w:tcPr>
            <w:tcW w:w="2085" w:type="dxa"/>
            <w:shd w:val="clear" w:color="auto" w:fill="FFFFFF"/>
            <w:vAlign w:val="center"/>
          </w:tcPr>
          <w:p w:rsidR="008346A1" w:rsidRDefault="008346A1" w:rsidP="00D67DEC">
            <w:pPr>
              <w:jc w:val="center"/>
              <w:rPr>
                <w:rFonts w:ascii="Arial" w:hAnsi="Arial"/>
                <w:bCs/>
                <w:color w:val="000000"/>
                <w:szCs w:val="24"/>
              </w:rPr>
            </w:pPr>
          </w:p>
        </w:tc>
      </w:tr>
      <w:tr w:rsidR="008346A1" w:rsidTr="00081DB2">
        <w:trPr>
          <w:trHeight w:val="737"/>
          <w:jc w:val="center"/>
        </w:trPr>
        <w:tc>
          <w:tcPr>
            <w:tcW w:w="5902" w:type="dxa"/>
            <w:shd w:val="clear" w:color="auto" w:fill="FFFFFF"/>
            <w:vAlign w:val="center"/>
          </w:tcPr>
          <w:p w:rsidR="008346A1" w:rsidRPr="005B5355" w:rsidRDefault="008346A1" w:rsidP="000F1B2E">
            <w:pPr>
              <w:jc w:val="both"/>
              <w:rPr>
                <w:rFonts w:ascii="Arial" w:hAnsi="Arial" w:cs="Arial"/>
                <w:color w:val="000000"/>
                <w:sz w:val="20"/>
              </w:rPr>
            </w:pPr>
            <w:r w:rsidRPr="005B5355">
              <w:rPr>
                <w:rFonts w:ascii="Arial" w:hAnsi="Arial" w:cs="Arial"/>
                <w:color w:val="000000"/>
                <w:sz w:val="20"/>
              </w:rPr>
              <w:lastRenderedPageBreak/>
              <w:t>La température, la ventilation et l’humidité doivent être adaptés pour ne pas nuire aux produits et aux appareils</w:t>
            </w:r>
            <w:r w:rsidR="005310E4">
              <w:rPr>
                <w:rFonts w:ascii="Arial" w:hAnsi="Arial" w:cs="Arial"/>
                <w:color w:val="000000"/>
                <w:sz w:val="20"/>
              </w:rPr>
              <w:t>.</w:t>
            </w:r>
          </w:p>
        </w:tc>
        <w:tc>
          <w:tcPr>
            <w:tcW w:w="284" w:type="dxa"/>
            <w:shd w:val="clear" w:color="auto" w:fill="FF0000"/>
            <w:vAlign w:val="center"/>
          </w:tcPr>
          <w:p w:rsidR="008346A1" w:rsidRPr="005B5355" w:rsidRDefault="008346A1" w:rsidP="00FD0566">
            <w:pPr>
              <w:jc w:val="both"/>
              <w:rPr>
                <w:rFonts w:ascii="Arial" w:hAnsi="Arial" w:cs="Arial"/>
                <w:color w:val="000000"/>
                <w:sz w:val="20"/>
              </w:rPr>
            </w:pPr>
          </w:p>
        </w:tc>
        <w:tc>
          <w:tcPr>
            <w:tcW w:w="283" w:type="dxa"/>
            <w:shd w:val="clear" w:color="auto" w:fill="7F7F7F" w:themeFill="text1" w:themeFillTint="80"/>
            <w:vAlign w:val="center"/>
          </w:tcPr>
          <w:p w:rsidR="008346A1" w:rsidRPr="005B5355" w:rsidRDefault="008346A1" w:rsidP="00FD0566">
            <w:pPr>
              <w:jc w:val="both"/>
              <w:rPr>
                <w:rFonts w:ascii="Arial" w:hAnsi="Arial" w:cs="Arial"/>
                <w:color w:val="000000"/>
                <w:sz w:val="20"/>
              </w:rPr>
            </w:pPr>
          </w:p>
        </w:tc>
        <w:tc>
          <w:tcPr>
            <w:tcW w:w="284" w:type="dxa"/>
            <w:shd w:val="clear" w:color="auto" w:fill="FFFF00"/>
            <w:vAlign w:val="center"/>
          </w:tcPr>
          <w:p w:rsidR="008346A1" w:rsidRPr="005B5355" w:rsidRDefault="008346A1" w:rsidP="00FD0566">
            <w:pPr>
              <w:jc w:val="both"/>
              <w:rPr>
                <w:rFonts w:ascii="Arial" w:hAnsi="Arial" w:cs="Arial"/>
                <w:color w:val="000000"/>
                <w:sz w:val="20"/>
              </w:rPr>
            </w:pPr>
          </w:p>
        </w:tc>
        <w:tc>
          <w:tcPr>
            <w:tcW w:w="1984" w:type="dxa"/>
            <w:shd w:val="clear" w:color="auto" w:fill="FFFFFF"/>
            <w:vAlign w:val="center"/>
          </w:tcPr>
          <w:p w:rsidR="008346A1" w:rsidRPr="0003778C" w:rsidRDefault="008346A1" w:rsidP="00AD15E7">
            <w:pPr>
              <w:jc w:val="center"/>
              <w:rPr>
                <w:rFonts w:ascii="Arial" w:hAnsi="Arial" w:cs="Arial"/>
                <w:b/>
                <w:bCs/>
                <w:sz w:val="16"/>
                <w:szCs w:val="16"/>
                <w:lang w:val="en-US"/>
              </w:rPr>
            </w:pPr>
            <w:r w:rsidRPr="00235C01">
              <w:rPr>
                <w:rFonts w:ascii="Arial" w:hAnsi="Arial" w:cs="Arial"/>
                <w:b/>
                <w:sz w:val="16"/>
                <w:szCs w:val="16"/>
                <w:lang w:val="en-US"/>
              </w:rPr>
              <w:t>04</w:t>
            </w:r>
            <w:r w:rsidRPr="00235C01">
              <w:rPr>
                <w:rFonts w:ascii="Arial" w:hAnsi="Arial" w:cs="Arial"/>
                <w:sz w:val="16"/>
                <w:szCs w:val="16"/>
                <w:lang w:val="en-US"/>
              </w:rPr>
              <w:t xml:space="preserve"> / Art 04.</w:t>
            </w:r>
            <w:r>
              <w:rPr>
                <w:rFonts w:ascii="Arial" w:hAnsi="Arial" w:cs="Arial"/>
                <w:sz w:val="16"/>
                <w:szCs w:val="16"/>
                <w:lang w:val="en-US"/>
              </w:rPr>
              <w:t>3</w:t>
            </w:r>
          </w:p>
          <w:p w:rsidR="008346A1" w:rsidRDefault="008346A1" w:rsidP="00AF6FE8">
            <w:pPr>
              <w:jc w:val="center"/>
              <w:rPr>
                <w:rFonts w:ascii="Arial" w:hAnsi="Arial" w:cs="Arial"/>
                <w:bCs/>
                <w:color w:val="000000"/>
                <w:szCs w:val="24"/>
              </w:rPr>
            </w:pPr>
            <w:r>
              <w:rPr>
                <w:rFonts w:ascii="Arial" w:hAnsi="Arial" w:cs="Arial"/>
                <w:b/>
                <w:sz w:val="16"/>
                <w:szCs w:val="16"/>
              </w:rPr>
              <w:t>14</w:t>
            </w:r>
            <w:r>
              <w:rPr>
                <w:rFonts w:ascii="Arial" w:hAnsi="Arial" w:cs="Arial"/>
                <w:sz w:val="16"/>
                <w:szCs w:val="16"/>
              </w:rPr>
              <w:t xml:space="preserve"> / 3.1.2.</w:t>
            </w:r>
          </w:p>
        </w:tc>
        <w:tc>
          <w:tcPr>
            <w:tcW w:w="2085" w:type="dxa"/>
            <w:shd w:val="clear" w:color="auto" w:fill="FFFFFF"/>
            <w:vAlign w:val="center"/>
          </w:tcPr>
          <w:p w:rsidR="008346A1" w:rsidRDefault="008346A1" w:rsidP="00D67DEC">
            <w:pPr>
              <w:jc w:val="center"/>
              <w:rPr>
                <w:rFonts w:ascii="Arial" w:hAnsi="Arial" w:cs="Arial"/>
                <w:bCs/>
                <w:color w:val="000000"/>
                <w:szCs w:val="24"/>
              </w:rPr>
            </w:pPr>
          </w:p>
        </w:tc>
      </w:tr>
      <w:tr w:rsidR="008346A1" w:rsidTr="00081DB2">
        <w:trPr>
          <w:trHeight w:val="510"/>
          <w:jc w:val="center"/>
        </w:trPr>
        <w:tc>
          <w:tcPr>
            <w:tcW w:w="5902" w:type="dxa"/>
            <w:shd w:val="clear" w:color="auto" w:fill="FFFFFF"/>
            <w:vAlign w:val="center"/>
          </w:tcPr>
          <w:p w:rsidR="008346A1" w:rsidRPr="00F37483" w:rsidRDefault="008346A1" w:rsidP="00FD0566">
            <w:pPr>
              <w:jc w:val="both"/>
              <w:rPr>
                <w:rFonts w:ascii="Arial" w:hAnsi="Arial" w:cs="Arial"/>
                <w:color w:val="000000"/>
                <w:sz w:val="20"/>
              </w:rPr>
            </w:pPr>
            <w:r w:rsidRPr="00F37483">
              <w:rPr>
                <w:rFonts w:ascii="Arial" w:hAnsi="Arial" w:cs="Arial"/>
                <w:color w:val="000000"/>
                <w:sz w:val="20"/>
              </w:rPr>
              <w:t>Il existe une protection contre l’intrusion insectes, animaux</w:t>
            </w:r>
            <w:r w:rsidR="00E47E69">
              <w:rPr>
                <w:rFonts w:ascii="Arial" w:hAnsi="Arial" w:cs="Arial"/>
                <w:color w:val="000000"/>
                <w:sz w:val="20"/>
              </w:rPr>
              <w:t>.</w:t>
            </w:r>
          </w:p>
        </w:tc>
        <w:tc>
          <w:tcPr>
            <w:tcW w:w="284" w:type="dxa"/>
            <w:shd w:val="clear" w:color="auto" w:fill="FF0000"/>
            <w:vAlign w:val="center"/>
          </w:tcPr>
          <w:p w:rsidR="008346A1" w:rsidRPr="00F37483" w:rsidRDefault="008346A1" w:rsidP="00FD0566">
            <w:pPr>
              <w:jc w:val="both"/>
              <w:rPr>
                <w:rFonts w:ascii="Arial" w:hAnsi="Arial" w:cs="Arial"/>
                <w:color w:val="000000"/>
                <w:sz w:val="20"/>
              </w:rPr>
            </w:pPr>
          </w:p>
        </w:tc>
        <w:tc>
          <w:tcPr>
            <w:tcW w:w="283" w:type="dxa"/>
            <w:shd w:val="clear" w:color="auto" w:fill="7F7F7F" w:themeFill="text1" w:themeFillTint="80"/>
            <w:vAlign w:val="center"/>
          </w:tcPr>
          <w:p w:rsidR="008346A1" w:rsidRPr="00F37483" w:rsidRDefault="008346A1" w:rsidP="00FD0566">
            <w:pPr>
              <w:jc w:val="both"/>
              <w:rPr>
                <w:rFonts w:ascii="Arial" w:hAnsi="Arial" w:cs="Arial"/>
                <w:color w:val="000000"/>
                <w:sz w:val="20"/>
              </w:rPr>
            </w:pPr>
          </w:p>
        </w:tc>
        <w:tc>
          <w:tcPr>
            <w:tcW w:w="284" w:type="dxa"/>
            <w:shd w:val="clear" w:color="auto" w:fill="FFFF00"/>
            <w:vAlign w:val="center"/>
          </w:tcPr>
          <w:p w:rsidR="008346A1" w:rsidRPr="00F37483" w:rsidRDefault="008346A1" w:rsidP="00FD0566">
            <w:pPr>
              <w:jc w:val="both"/>
              <w:rPr>
                <w:rFonts w:ascii="Arial" w:hAnsi="Arial" w:cs="Arial"/>
                <w:color w:val="000000"/>
                <w:sz w:val="20"/>
              </w:rPr>
            </w:pPr>
          </w:p>
        </w:tc>
        <w:tc>
          <w:tcPr>
            <w:tcW w:w="1984" w:type="dxa"/>
            <w:shd w:val="clear" w:color="auto" w:fill="FFFFFF"/>
            <w:vAlign w:val="center"/>
          </w:tcPr>
          <w:p w:rsidR="008346A1" w:rsidRDefault="008346A1" w:rsidP="00854B39">
            <w:pPr>
              <w:jc w:val="center"/>
              <w:rPr>
                <w:rFonts w:ascii="Arial" w:hAnsi="Arial" w:cs="Arial"/>
                <w:bCs/>
                <w:color w:val="000000"/>
                <w:szCs w:val="24"/>
              </w:rPr>
            </w:pPr>
            <w:r>
              <w:rPr>
                <w:rFonts w:ascii="Arial" w:hAnsi="Arial" w:cs="Arial"/>
                <w:b/>
                <w:sz w:val="16"/>
                <w:szCs w:val="16"/>
              </w:rPr>
              <w:t>14</w:t>
            </w:r>
            <w:r>
              <w:rPr>
                <w:rFonts w:ascii="Arial" w:hAnsi="Arial" w:cs="Arial"/>
                <w:sz w:val="16"/>
                <w:szCs w:val="16"/>
              </w:rPr>
              <w:t xml:space="preserve"> / 3.1.3.</w:t>
            </w:r>
          </w:p>
        </w:tc>
        <w:tc>
          <w:tcPr>
            <w:tcW w:w="2085" w:type="dxa"/>
            <w:shd w:val="clear" w:color="auto" w:fill="FFFFFF"/>
            <w:vAlign w:val="center"/>
          </w:tcPr>
          <w:p w:rsidR="008346A1" w:rsidRDefault="008346A1" w:rsidP="00D67DEC">
            <w:pPr>
              <w:jc w:val="center"/>
              <w:rPr>
                <w:rFonts w:ascii="Arial" w:hAnsi="Arial" w:cs="Arial"/>
                <w:bCs/>
                <w:color w:val="000000"/>
                <w:szCs w:val="24"/>
              </w:rPr>
            </w:pPr>
          </w:p>
        </w:tc>
      </w:tr>
      <w:tr w:rsidR="008346A1" w:rsidTr="00081DB2">
        <w:trPr>
          <w:trHeight w:val="850"/>
          <w:jc w:val="center"/>
        </w:trPr>
        <w:tc>
          <w:tcPr>
            <w:tcW w:w="5902" w:type="dxa"/>
            <w:shd w:val="clear" w:color="auto" w:fill="FFFFFF"/>
            <w:vAlign w:val="center"/>
          </w:tcPr>
          <w:p w:rsidR="008346A1" w:rsidRPr="00F37483" w:rsidRDefault="008346A1" w:rsidP="000F1B2E">
            <w:pPr>
              <w:jc w:val="both"/>
              <w:rPr>
                <w:rFonts w:ascii="Arial" w:hAnsi="Arial" w:cs="Arial"/>
                <w:color w:val="000000"/>
                <w:sz w:val="20"/>
              </w:rPr>
            </w:pPr>
            <w:r w:rsidRPr="00F37483">
              <w:rPr>
                <w:rFonts w:ascii="Arial" w:hAnsi="Arial" w:cs="Arial"/>
                <w:color w:val="000000"/>
                <w:sz w:val="20"/>
              </w:rPr>
              <w:t>Les locaux sont propres</w:t>
            </w:r>
            <w:r w:rsidR="00E47E69">
              <w:rPr>
                <w:rFonts w:ascii="Arial" w:hAnsi="Arial" w:cs="Arial"/>
                <w:color w:val="000000"/>
                <w:sz w:val="20"/>
              </w:rPr>
              <w:t xml:space="preserve"> </w:t>
            </w:r>
            <w:r w:rsidR="005D12C7">
              <w:rPr>
                <w:rFonts w:ascii="Arial" w:hAnsi="Arial" w:cs="Arial"/>
                <w:color w:val="000000"/>
                <w:sz w:val="20"/>
              </w:rPr>
              <w:t>sec</w:t>
            </w:r>
            <w:r w:rsidR="00E47E69">
              <w:rPr>
                <w:rFonts w:ascii="Arial" w:hAnsi="Arial" w:cs="Arial"/>
                <w:color w:val="000000"/>
                <w:sz w:val="20"/>
              </w:rPr>
              <w:t>s</w:t>
            </w:r>
            <w:r w:rsidR="005D12C7">
              <w:rPr>
                <w:rFonts w:ascii="Arial" w:hAnsi="Arial" w:cs="Arial"/>
                <w:color w:val="000000"/>
                <w:sz w:val="20"/>
              </w:rPr>
              <w:t xml:space="preserve"> </w:t>
            </w:r>
            <w:r>
              <w:rPr>
                <w:rFonts w:ascii="Arial" w:hAnsi="Arial" w:cs="Arial"/>
                <w:color w:val="000000"/>
                <w:sz w:val="20"/>
              </w:rPr>
              <w:t>et sans déchets, poussière et animaux nuisibles</w:t>
            </w:r>
            <w:r w:rsidR="00E47E69">
              <w:rPr>
                <w:rFonts w:ascii="Arial" w:hAnsi="Arial" w:cs="Arial"/>
                <w:color w:val="000000"/>
                <w:sz w:val="20"/>
              </w:rPr>
              <w:t>.</w:t>
            </w:r>
          </w:p>
        </w:tc>
        <w:tc>
          <w:tcPr>
            <w:tcW w:w="284" w:type="dxa"/>
            <w:shd w:val="clear" w:color="auto" w:fill="FF0000"/>
            <w:vAlign w:val="center"/>
          </w:tcPr>
          <w:p w:rsidR="008346A1" w:rsidRPr="00F37483" w:rsidRDefault="008346A1" w:rsidP="00FD0566">
            <w:pPr>
              <w:jc w:val="both"/>
              <w:rPr>
                <w:rFonts w:ascii="Arial" w:hAnsi="Arial" w:cs="Arial"/>
                <w:color w:val="000000"/>
                <w:sz w:val="20"/>
              </w:rPr>
            </w:pPr>
          </w:p>
        </w:tc>
        <w:tc>
          <w:tcPr>
            <w:tcW w:w="283" w:type="dxa"/>
            <w:shd w:val="clear" w:color="auto" w:fill="7F7F7F" w:themeFill="text1" w:themeFillTint="80"/>
            <w:vAlign w:val="center"/>
          </w:tcPr>
          <w:p w:rsidR="008346A1" w:rsidRPr="00F37483" w:rsidRDefault="008346A1" w:rsidP="00FD0566">
            <w:pPr>
              <w:jc w:val="both"/>
              <w:rPr>
                <w:rFonts w:ascii="Arial" w:hAnsi="Arial" w:cs="Arial"/>
                <w:color w:val="000000"/>
                <w:sz w:val="20"/>
              </w:rPr>
            </w:pPr>
          </w:p>
        </w:tc>
        <w:tc>
          <w:tcPr>
            <w:tcW w:w="284" w:type="dxa"/>
            <w:shd w:val="clear" w:color="auto" w:fill="FFFF00"/>
            <w:vAlign w:val="center"/>
          </w:tcPr>
          <w:p w:rsidR="008346A1" w:rsidRPr="00F37483" w:rsidRDefault="008346A1" w:rsidP="00FD0566">
            <w:pPr>
              <w:jc w:val="both"/>
              <w:rPr>
                <w:rFonts w:ascii="Arial" w:hAnsi="Arial" w:cs="Arial"/>
                <w:color w:val="000000"/>
                <w:sz w:val="20"/>
              </w:rPr>
            </w:pPr>
          </w:p>
        </w:tc>
        <w:tc>
          <w:tcPr>
            <w:tcW w:w="1984" w:type="dxa"/>
            <w:shd w:val="clear" w:color="auto" w:fill="FFFFFF"/>
            <w:vAlign w:val="center"/>
          </w:tcPr>
          <w:p w:rsidR="008346A1" w:rsidRDefault="008346A1" w:rsidP="00802D77">
            <w:pPr>
              <w:jc w:val="center"/>
              <w:rPr>
                <w:rFonts w:ascii="Arial" w:hAnsi="Arial" w:cs="Arial"/>
                <w:sz w:val="16"/>
                <w:szCs w:val="16"/>
              </w:rPr>
            </w:pPr>
            <w:r>
              <w:rPr>
                <w:rFonts w:ascii="Arial" w:hAnsi="Arial" w:cs="Arial"/>
                <w:b/>
                <w:sz w:val="16"/>
                <w:szCs w:val="16"/>
              </w:rPr>
              <w:t>14</w:t>
            </w:r>
            <w:r w:rsidR="00F267CE">
              <w:rPr>
                <w:rFonts w:ascii="Arial" w:hAnsi="Arial" w:cs="Arial"/>
                <w:sz w:val="16"/>
                <w:szCs w:val="16"/>
              </w:rPr>
              <w:t xml:space="preserve"> / 3.5.3.</w:t>
            </w:r>
          </w:p>
          <w:p w:rsidR="004A60B5" w:rsidRDefault="004A60B5" w:rsidP="00802D77">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3.5.5.</w:t>
            </w:r>
          </w:p>
          <w:p w:rsidR="005D12C7" w:rsidRDefault="005D12C7" w:rsidP="00802D77">
            <w:pPr>
              <w:jc w:val="center"/>
              <w:rPr>
                <w:rFonts w:ascii="Arial" w:hAnsi="Arial" w:cs="Arial"/>
                <w:sz w:val="16"/>
                <w:szCs w:val="16"/>
              </w:rPr>
            </w:pPr>
            <w:r w:rsidRPr="005D12C7">
              <w:rPr>
                <w:rFonts w:ascii="Arial" w:hAnsi="Arial" w:cs="Arial"/>
                <w:b/>
                <w:sz w:val="16"/>
                <w:szCs w:val="16"/>
              </w:rPr>
              <w:t>14</w:t>
            </w:r>
            <w:r>
              <w:rPr>
                <w:rFonts w:ascii="Arial" w:hAnsi="Arial" w:cs="Arial"/>
                <w:sz w:val="16"/>
                <w:szCs w:val="16"/>
              </w:rPr>
              <w:t xml:space="preserve"> / 4.1.17.</w:t>
            </w:r>
          </w:p>
        </w:tc>
        <w:tc>
          <w:tcPr>
            <w:tcW w:w="2085" w:type="dxa"/>
            <w:shd w:val="clear" w:color="auto" w:fill="FFFFFF"/>
            <w:vAlign w:val="center"/>
          </w:tcPr>
          <w:p w:rsidR="008346A1" w:rsidRDefault="008346A1" w:rsidP="00D67DEC">
            <w:pPr>
              <w:jc w:val="center"/>
              <w:rPr>
                <w:rFonts w:ascii="Arial" w:hAnsi="Arial"/>
                <w:bCs/>
                <w:color w:val="000000"/>
                <w:szCs w:val="24"/>
              </w:rPr>
            </w:pPr>
          </w:p>
        </w:tc>
      </w:tr>
      <w:tr w:rsidR="00A27D83" w:rsidTr="00081DB2">
        <w:trPr>
          <w:trHeight w:val="850"/>
          <w:jc w:val="center"/>
        </w:trPr>
        <w:tc>
          <w:tcPr>
            <w:tcW w:w="5902" w:type="dxa"/>
            <w:shd w:val="clear" w:color="auto" w:fill="FFFFFF"/>
            <w:vAlign w:val="center"/>
          </w:tcPr>
          <w:p w:rsidR="00A27D83" w:rsidRPr="00F37483" w:rsidRDefault="00A27D83" w:rsidP="000F1B2E">
            <w:pPr>
              <w:jc w:val="both"/>
              <w:rPr>
                <w:rFonts w:ascii="Arial" w:hAnsi="Arial" w:cs="Arial"/>
                <w:color w:val="000000"/>
                <w:sz w:val="20"/>
              </w:rPr>
            </w:pPr>
            <w:r>
              <w:rPr>
                <w:rFonts w:ascii="Arial" w:hAnsi="Arial" w:cs="Arial"/>
                <w:color w:val="000000"/>
                <w:sz w:val="20"/>
              </w:rPr>
              <w:t>Le système de climatisation du local est maintenu. Demander le dernier copte rendu de maintenance</w:t>
            </w:r>
            <w:r w:rsidR="00E47E69">
              <w:rPr>
                <w:rFonts w:ascii="Arial" w:hAnsi="Arial" w:cs="Arial"/>
                <w:color w:val="000000"/>
                <w:sz w:val="20"/>
              </w:rPr>
              <w:t>.</w:t>
            </w:r>
          </w:p>
        </w:tc>
        <w:tc>
          <w:tcPr>
            <w:tcW w:w="284" w:type="dxa"/>
            <w:shd w:val="clear" w:color="auto" w:fill="FF0000"/>
            <w:vAlign w:val="center"/>
          </w:tcPr>
          <w:p w:rsidR="00A27D83" w:rsidRPr="00F37483" w:rsidRDefault="00A27D83" w:rsidP="00FD0566">
            <w:pPr>
              <w:jc w:val="both"/>
              <w:rPr>
                <w:rFonts w:ascii="Arial" w:hAnsi="Arial" w:cs="Arial"/>
                <w:color w:val="000000"/>
                <w:sz w:val="20"/>
              </w:rPr>
            </w:pPr>
          </w:p>
        </w:tc>
        <w:tc>
          <w:tcPr>
            <w:tcW w:w="283" w:type="dxa"/>
            <w:shd w:val="clear" w:color="auto" w:fill="7F7F7F" w:themeFill="text1" w:themeFillTint="80"/>
            <w:vAlign w:val="center"/>
          </w:tcPr>
          <w:p w:rsidR="00A27D83" w:rsidRPr="00F37483" w:rsidRDefault="00A27D83" w:rsidP="00FD0566">
            <w:pPr>
              <w:jc w:val="both"/>
              <w:rPr>
                <w:rFonts w:ascii="Arial" w:hAnsi="Arial" w:cs="Arial"/>
                <w:color w:val="000000"/>
                <w:sz w:val="20"/>
              </w:rPr>
            </w:pPr>
          </w:p>
        </w:tc>
        <w:tc>
          <w:tcPr>
            <w:tcW w:w="284" w:type="dxa"/>
            <w:shd w:val="clear" w:color="auto" w:fill="FFFF00"/>
            <w:vAlign w:val="center"/>
          </w:tcPr>
          <w:p w:rsidR="00A27D83" w:rsidRPr="00F37483" w:rsidRDefault="00A27D83" w:rsidP="00FD0566">
            <w:pPr>
              <w:jc w:val="both"/>
              <w:rPr>
                <w:rFonts w:ascii="Arial" w:hAnsi="Arial" w:cs="Arial"/>
                <w:color w:val="000000"/>
                <w:sz w:val="20"/>
              </w:rPr>
            </w:pPr>
          </w:p>
        </w:tc>
        <w:tc>
          <w:tcPr>
            <w:tcW w:w="1984" w:type="dxa"/>
            <w:shd w:val="clear" w:color="auto" w:fill="FFFFFF"/>
            <w:vAlign w:val="center"/>
          </w:tcPr>
          <w:p w:rsidR="00A27D83" w:rsidRDefault="00A27D83" w:rsidP="00802D77">
            <w:pPr>
              <w:jc w:val="center"/>
              <w:rPr>
                <w:rFonts w:ascii="Arial" w:hAnsi="Arial" w:cs="Arial"/>
                <w:b/>
                <w:sz w:val="16"/>
                <w:szCs w:val="16"/>
              </w:rPr>
            </w:pPr>
            <w:r>
              <w:rPr>
                <w:rFonts w:ascii="Arial" w:hAnsi="Arial" w:cs="Arial"/>
                <w:b/>
                <w:sz w:val="16"/>
                <w:szCs w:val="16"/>
              </w:rPr>
              <w:t>14</w:t>
            </w:r>
            <w:r>
              <w:rPr>
                <w:rFonts w:ascii="Arial" w:hAnsi="Arial" w:cs="Arial"/>
                <w:sz w:val="16"/>
                <w:szCs w:val="16"/>
              </w:rPr>
              <w:t xml:space="preserve"> / lignes directrices stockage &amp; transport PSL.I.1.2.2.</w:t>
            </w:r>
          </w:p>
        </w:tc>
        <w:tc>
          <w:tcPr>
            <w:tcW w:w="2085" w:type="dxa"/>
            <w:shd w:val="clear" w:color="auto" w:fill="FFFFFF"/>
            <w:vAlign w:val="center"/>
          </w:tcPr>
          <w:p w:rsidR="00A27D83" w:rsidRDefault="00A27D83" w:rsidP="00D67DEC">
            <w:pPr>
              <w:jc w:val="center"/>
              <w:rPr>
                <w:rFonts w:ascii="Arial" w:hAnsi="Arial"/>
                <w:bCs/>
                <w:color w:val="000000"/>
                <w:szCs w:val="24"/>
              </w:rPr>
            </w:pPr>
          </w:p>
        </w:tc>
      </w:tr>
      <w:tr w:rsidR="008346A1" w:rsidRPr="006E64B6" w:rsidTr="00853076">
        <w:trPr>
          <w:trHeight w:val="907"/>
          <w:jc w:val="center"/>
        </w:trPr>
        <w:tc>
          <w:tcPr>
            <w:tcW w:w="10822" w:type="dxa"/>
            <w:gridSpan w:val="6"/>
            <w:shd w:val="clear" w:color="auto" w:fill="auto"/>
            <w:vAlign w:val="center"/>
          </w:tcPr>
          <w:p w:rsidR="008346A1" w:rsidRPr="006E64B6" w:rsidRDefault="00147119" w:rsidP="006E64B6">
            <w:pPr>
              <w:rPr>
                <w:rFonts w:ascii="Arial" w:hAnsi="Arial"/>
                <w:bCs/>
                <w:color w:val="000000"/>
                <w:sz w:val="28"/>
                <w:szCs w:val="28"/>
              </w:rPr>
            </w:pPr>
            <w:r>
              <w:rPr>
                <w:rFonts w:ascii="Arial" w:hAnsi="Arial" w:cs="Arial"/>
                <w:color w:val="000000"/>
                <w:sz w:val="28"/>
                <w:szCs w:val="28"/>
              </w:rPr>
              <w:t xml:space="preserve">5.4. </w:t>
            </w:r>
            <w:r w:rsidR="008346A1" w:rsidRPr="006E64B6">
              <w:rPr>
                <w:rFonts w:ascii="Arial" w:hAnsi="Arial" w:cs="Arial"/>
                <w:color w:val="000000"/>
                <w:sz w:val="28"/>
                <w:szCs w:val="28"/>
              </w:rPr>
              <w:t>Pannes Générale au niveau du local</w:t>
            </w:r>
            <w:r w:rsidR="00E47E69">
              <w:rPr>
                <w:rFonts w:ascii="Arial" w:hAnsi="Arial" w:cs="Arial"/>
                <w:color w:val="000000"/>
                <w:sz w:val="28"/>
                <w:szCs w:val="28"/>
              </w:rPr>
              <w:t> :</w:t>
            </w:r>
          </w:p>
        </w:tc>
      </w:tr>
      <w:tr w:rsidR="008346A1" w:rsidTr="00081DB2">
        <w:trPr>
          <w:trHeight w:val="907"/>
          <w:jc w:val="center"/>
        </w:trPr>
        <w:tc>
          <w:tcPr>
            <w:tcW w:w="5902" w:type="dxa"/>
            <w:shd w:val="clear" w:color="auto" w:fill="FFFFFF"/>
            <w:vAlign w:val="center"/>
          </w:tcPr>
          <w:p w:rsidR="008346A1" w:rsidRPr="00F37483" w:rsidRDefault="008346A1" w:rsidP="00FD0566">
            <w:pPr>
              <w:jc w:val="both"/>
              <w:rPr>
                <w:rFonts w:ascii="Arial" w:hAnsi="Arial" w:cs="Arial"/>
                <w:color w:val="000000"/>
                <w:sz w:val="20"/>
              </w:rPr>
            </w:pPr>
            <w:r w:rsidRPr="00F37483">
              <w:rPr>
                <w:rFonts w:ascii="Arial" w:hAnsi="Arial" w:cs="Arial"/>
                <w:color w:val="000000"/>
                <w:sz w:val="20"/>
              </w:rPr>
              <w:t>Des dispositions ont été prises concernant le risque de pannes générales (en particulier électriques du local), Alimentation électrique sécurisée</w:t>
            </w:r>
            <w:r w:rsidR="00E47E69">
              <w:rPr>
                <w:rFonts w:ascii="Arial" w:hAnsi="Arial" w:cs="Arial"/>
                <w:color w:val="000000"/>
                <w:sz w:val="20"/>
              </w:rPr>
              <w:t>.</w:t>
            </w:r>
            <w:r w:rsidRPr="00F37483">
              <w:rPr>
                <w:rFonts w:ascii="Arial" w:hAnsi="Arial" w:cs="Arial"/>
                <w:color w:val="000000"/>
                <w:sz w:val="20"/>
              </w:rPr>
              <w:t xml:space="preserve"> </w:t>
            </w:r>
          </w:p>
        </w:tc>
        <w:tc>
          <w:tcPr>
            <w:tcW w:w="284" w:type="dxa"/>
            <w:shd w:val="clear" w:color="auto" w:fill="FF0000"/>
            <w:vAlign w:val="center"/>
          </w:tcPr>
          <w:p w:rsidR="008346A1" w:rsidRPr="00F37483" w:rsidRDefault="008346A1" w:rsidP="00EF52F8">
            <w:pPr>
              <w:jc w:val="both"/>
              <w:rPr>
                <w:rFonts w:ascii="Arial" w:hAnsi="Arial" w:cs="Arial"/>
                <w:color w:val="000000"/>
                <w:sz w:val="20"/>
              </w:rPr>
            </w:pPr>
          </w:p>
        </w:tc>
        <w:tc>
          <w:tcPr>
            <w:tcW w:w="283" w:type="dxa"/>
            <w:shd w:val="clear" w:color="auto" w:fill="7F7F7F" w:themeFill="text1" w:themeFillTint="80"/>
            <w:vAlign w:val="center"/>
          </w:tcPr>
          <w:p w:rsidR="008346A1" w:rsidRPr="00F37483" w:rsidRDefault="008346A1" w:rsidP="00EF52F8">
            <w:pPr>
              <w:jc w:val="both"/>
              <w:rPr>
                <w:rFonts w:ascii="Arial" w:hAnsi="Arial" w:cs="Arial"/>
                <w:color w:val="000000"/>
                <w:sz w:val="20"/>
              </w:rPr>
            </w:pPr>
          </w:p>
        </w:tc>
        <w:tc>
          <w:tcPr>
            <w:tcW w:w="284" w:type="dxa"/>
            <w:shd w:val="clear" w:color="auto" w:fill="FFFF00"/>
            <w:vAlign w:val="center"/>
          </w:tcPr>
          <w:p w:rsidR="008346A1" w:rsidRPr="00F37483" w:rsidRDefault="008346A1" w:rsidP="00EF52F8">
            <w:pPr>
              <w:jc w:val="both"/>
              <w:rPr>
                <w:rFonts w:ascii="Arial" w:hAnsi="Arial" w:cs="Arial"/>
                <w:color w:val="000000"/>
                <w:sz w:val="20"/>
              </w:rPr>
            </w:pPr>
          </w:p>
        </w:tc>
        <w:tc>
          <w:tcPr>
            <w:tcW w:w="1984" w:type="dxa"/>
            <w:shd w:val="clear" w:color="auto" w:fill="FFFFFF"/>
            <w:vAlign w:val="center"/>
          </w:tcPr>
          <w:p w:rsidR="008346A1" w:rsidRDefault="008346A1" w:rsidP="00802D77">
            <w:pPr>
              <w:jc w:val="center"/>
              <w:rPr>
                <w:rFonts w:ascii="Arial" w:hAnsi="Arial"/>
                <w:bCs/>
                <w:color w:val="000000"/>
                <w:szCs w:val="24"/>
              </w:rPr>
            </w:pPr>
            <w:r>
              <w:rPr>
                <w:rFonts w:ascii="Arial" w:hAnsi="Arial" w:cs="Arial"/>
                <w:b/>
                <w:sz w:val="16"/>
                <w:szCs w:val="16"/>
              </w:rPr>
              <w:t>14</w:t>
            </w:r>
            <w:r>
              <w:rPr>
                <w:rFonts w:ascii="Arial" w:hAnsi="Arial" w:cs="Arial"/>
                <w:sz w:val="16"/>
                <w:szCs w:val="16"/>
              </w:rPr>
              <w:t xml:space="preserve"> / 3.5.2.</w:t>
            </w:r>
          </w:p>
        </w:tc>
        <w:tc>
          <w:tcPr>
            <w:tcW w:w="2085" w:type="dxa"/>
            <w:shd w:val="clear" w:color="auto" w:fill="FFFFFF"/>
            <w:vAlign w:val="center"/>
          </w:tcPr>
          <w:p w:rsidR="008346A1" w:rsidRDefault="008346A1" w:rsidP="00D67DEC">
            <w:pPr>
              <w:jc w:val="center"/>
              <w:rPr>
                <w:rFonts w:ascii="Arial" w:hAnsi="Arial"/>
                <w:bCs/>
                <w:color w:val="000000"/>
                <w:szCs w:val="24"/>
              </w:rPr>
            </w:pPr>
          </w:p>
        </w:tc>
      </w:tr>
      <w:tr w:rsidR="008346A1" w:rsidTr="00081DB2">
        <w:trPr>
          <w:trHeight w:val="680"/>
          <w:jc w:val="center"/>
        </w:trPr>
        <w:tc>
          <w:tcPr>
            <w:tcW w:w="5902" w:type="dxa"/>
            <w:shd w:val="clear" w:color="auto" w:fill="FFFFFF"/>
            <w:vAlign w:val="center"/>
          </w:tcPr>
          <w:p w:rsidR="008346A1" w:rsidRPr="00F37483" w:rsidRDefault="008346A1" w:rsidP="000F1B2E">
            <w:pPr>
              <w:jc w:val="both"/>
              <w:rPr>
                <w:rFonts w:ascii="Arial" w:hAnsi="Arial" w:cs="Arial"/>
                <w:color w:val="000000"/>
                <w:sz w:val="20"/>
              </w:rPr>
            </w:pPr>
            <w:r w:rsidRPr="00F37483">
              <w:rPr>
                <w:rFonts w:ascii="Arial" w:hAnsi="Arial" w:cs="Arial"/>
                <w:color w:val="000000"/>
                <w:sz w:val="20"/>
              </w:rPr>
              <w:t>Il existe des procédures back up en cas de panne des moyens de communication avec EFS</w:t>
            </w:r>
            <w:r>
              <w:rPr>
                <w:rFonts w:ascii="Arial" w:hAnsi="Arial" w:cs="Arial"/>
                <w:color w:val="000000"/>
                <w:sz w:val="20"/>
              </w:rPr>
              <w:t xml:space="preserve"> (panne de téléphone …)</w:t>
            </w:r>
            <w:r w:rsidRPr="00F37483">
              <w:rPr>
                <w:rFonts w:ascii="Arial" w:hAnsi="Arial" w:cs="Arial"/>
                <w:color w:val="000000"/>
                <w:sz w:val="20"/>
              </w:rPr>
              <w:t>.</w:t>
            </w:r>
          </w:p>
        </w:tc>
        <w:tc>
          <w:tcPr>
            <w:tcW w:w="284" w:type="dxa"/>
            <w:shd w:val="clear" w:color="auto" w:fill="FF0000"/>
            <w:vAlign w:val="center"/>
          </w:tcPr>
          <w:p w:rsidR="008346A1" w:rsidRPr="00F37483" w:rsidRDefault="008346A1" w:rsidP="00EF52F8">
            <w:pPr>
              <w:jc w:val="both"/>
              <w:rPr>
                <w:rFonts w:ascii="Arial" w:hAnsi="Arial" w:cs="Arial"/>
                <w:color w:val="000000"/>
                <w:sz w:val="20"/>
              </w:rPr>
            </w:pPr>
          </w:p>
        </w:tc>
        <w:tc>
          <w:tcPr>
            <w:tcW w:w="283" w:type="dxa"/>
            <w:shd w:val="clear" w:color="auto" w:fill="7F7F7F" w:themeFill="text1" w:themeFillTint="80"/>
            <w:vAlign w:val="center"/>
          </w:tcPr>
          <w:p w:rsidR="008346A1" w:rsidRPr="00F37483" w:rsidRDefault="008346A1" w:rsidP="00EF52F8">
            <w:pPr>
              <w:jc w:val="both"/>
              <w:rPr>
                <w:rFonts w:ascii="Arial" w:hAnsi="Arial" w:cs="Arial"/>
                <w:color w:val="000000"/>
                <w:sz w:val="20"/>
              </w:rPr>
            </w:pPr>
          </w:p>
        </w:tc>
        <w:tc>
          <w:tcPr>
            <w:tcW w:w="284" w:type="dxa"/>
            <w:shd w:val="clear" w:color="auto" w:fill="FFFF00"/>
            <w:vAlign w:val="center"/>
          </w:tcPr>
          <w:p w:rsidR="008346A1" w:rsidRPr="00F37483" w:rsidRDefault="008346A1" w:rsidP="00EF52F8">
            <w:pPr>
              <w:jc w:val="both"/>
              <w:rPr>
                <w:rFonts w:ascii="Arial" w:hAnsi="Arial" w:cs="Arial"/>
                <w:color w:val="000000"/>
                <w:sz w:val="20"/>
              </w:rPr>
            </w:pPr>
          </w:p>
        </w:tc>
        <w:tc>
          <w:tcPr>
            <w:tcW w:w="1984" w:type="dxa"/>
            <w:shd w:val="clear" w:color="auto" w:fill="FFFFFF"/>
            <w:vAlign w:val="center"/>
          </w:tcPr>
          <w:p w:rsidR="008346A1" w:rsidRPr="00861999" w:rsidRDefault="008346A1" w:rsidP="00EF52F8">
            <w:pPr>
              <w:jc w:val="center"/>
              <w:rPr>
                <w:rFonts w:ascii="Arial" w:hAnsi="Arial"/>
                <w:bCs/>
                <w:color w:val="000000"/>
                <w:sz w:val="22"/>
                <w:szCs w:val="22"/>
              </w:rPr>
            </w:pPr>
            <w:r>
              <w:rPr>
                <w:rFonts w:ascii="Arial" w:hAnsi="Arial" w:cs="Arial"/>
                <w:b/>
                <w:sz w:val="16"/>
                <w:szCs w:val="16"/>
              </w:rPr>
              <w:t>14</w:t>
            </w:r>
            <w:r>
              <w:rPr>
                <w:rFonts w:ascii="Arial" w:hAnsi="Arial" w:cs="Arial"/>
                <w:sz w:val="16"/>
                <w:szCs w:val="16"/>
              </w:rPr>
              <w:t xml:space="preserve"> / lignes directrices Délivrance I.2</w:t>
            </w:r>
          </w:p>
        </w:tc>
        <w:tc>
          <w:tcPr>
            <w:tcW w:w="2085" w:type="dxa"/>
            <w:shd w:val="clear" w:color="auto" w:fill="FFFFFF"/>
            <w:vAlign w:val="center"/>
          </w:tcPr>
          <w:p w:rsidR="008346A1" w:rsidRPr="00854B39" w:rsidRDefault="008346A1" w:rsidP="00D67DEC">
            <w:pPr>
              <w:jc w:val="center"/>
              <w:rPr>
                <w:rFonts w:ascii="Arial" w:hAnsi="Arial"/>
                <w:bCs/>
                <w:color w:val="000000"/>
                <w:sz w:val="22"/>
                <w:szCs w:val="22"/>
              </w:rPr>
            </w:pPr>
          </w:p>
        </w:tc>
      </w:tr>
    </w:tbl>
    <w:p w:rsidR="00FE49B0" w:rsidRPr="00061E28" w:rsidRDefault="00147119" w:rsidP="00147119">
      <w:pPr>
        <w:tabs>
          <w:tab w:val="left" w:pos="6543"/>
        </w:tabs>
        <w:rPr>
          <w:caps/>
          <w:sz w:val="16"/>
          <w:szCs w:val="16"/>
        </w:rPr>
      </w:pPr>
      <w:r>
        <w:rPr>
          <w:caps/>
          <w:sz w:val="16"/>
          <w:szCs w:val="16"/>
        </w:rPr>
        <w:tab/>
      </w:r>
    </w:p>
    <w:p w:rsidR="005B1820" w:rsidRPr="00061E28" w:rsidRDefault="00FA0EC4" w:rsidP="00E47E69">
      <w:pPr>
        <w:pStyle w:val="Titre2"/>
        <w:numPr>
          <w:ilvl w:val="0"/>
          <w:numId w:val="1"/>
        </w:numPr>
        <w:tabs>
          <w:tab w:val="clear" w:pos="709"/>
        </w:tabs>
        <w:ind w:left="0" w:firstLine="0"/>
        <w:rPr>
          <w:rFonts w:ascii="Arial" w:hAnsi="Arial" w:cs="Arial"/>
          <w:b/>
          <w:sz w:val="36"/>
          <w:szCs w:val="36"/>
        </w:rPr>
      </w:pPr>
      <w:r>
        <w:rPr>
          <w:rFonts w:ascii="Arial" w:hAnsi="Arial" w:cs="Arial"/>
          <w:b/>
          <w:caps/>
          <w:sz w:val="36"/>
          <w:szCs w:val="36"/>
        </w:rPr>
        <w:t xml:space="preserve">Matériels - </w:t>
      </w:r>
      <w:r w:rsidR="007A482B" w:rsidRPr="00061E28">
        <w:rPr>
          <w:rFonts w:ascii="Arial" w:hAnsi="Arial" w:cs="Arial"/>
          <w:b/>
          <w:caps/>
          <w:sz w:val="36"/>
          <w:szCs w:val="36"/>
        </w:rPr>
        <w:t>équip</w:t>
      </w:r>
      <w:bookmarkStart w:id="7" w:name="MAT"/>
      <w:bookmarkEnd w:id="7"/>
      <w:r w:rsidR="007A482B" w:rsidRPr="00061E28">
        <w:rPr>
          <w:rFonts w:ascii="Arial" w:hAnsi="Arial" w:cs="Arial"/>
          <w:b/>
          <w:caps/>
          <w:sz w:val="36"/>
          <w:szCs w:val="36"/>
        </w:rPr>
        <w:t>ements</w:t>
      </w:r>
      <w:r w:rsidR="00F26489" w:rsidRPr="00061E28">
        <w:rPr>
          <w:rFonts w:ascii="Arial" w:hAnsi="Arial" w:cs="Arial"/>
          <w:b/>
          <w:sz w:val="36"/>
          <w:szCs w:val="36"/>
        </w:rPr>
        <w:t> :</w:t>
      </w:r>
      <w:r w:rsidR="00026322" w:rsidRPr="00026322">
        <w:rPr>
          <w:rFonts w:ascii="Arial" w:hAnsi="Arial" w:cs="Arial"/>
          <w:sz w:val="36"/>
          <w:szCs w:val="36"/>
          <w:u w:val="none"/>
        </w:rPr>
        <w:tab/>
      </w:r>
      <w:r w:rsidR="00026322" w:rsidRPr="00026322">
        <w:rPr>
          <w:rFonts w:ascii="Arial" w:hAnsi="Arial" w:cs="Arial"/>
          <w:sz w:val="36"/>
          <w:szCs w:val="36"/>
          <w:u w:val="none"/>
        </w:rPr>
        <w:tab/>
      </w:r>
      <w:r w:rsidR="00026322" w:rsidRPr="00026322">
        <w:rPr>
          <w:rFonts w:ascii="Arial" w:hAnsi="Arial" w:cs="Arial"/>
          <w:sz w:val="36"/>
          <w:szCs w:val="36"/>
          <w:u w:val="none"/>
        </w:rPr>
        <w:tab/>
      </w:r>
      <w:r w:rsidR="00026322" w:rsidRPr="00026322">
        <w:rPr>
          <w:rFonts w:ascii="Arial" w:hAnsi="Arial" w:cs="Arial"/>
          <w:sz w:val="36"/>
          <w:szCs w:val="36"/>
          <w:u w:val="none"/>
        </w:rPr>
        <w:tab/>
      </w:r>
      <w:r w:rsidR="00026322" w:rsidRPr="00026322">
        <w:rPr>
          <w:rFonts w:ascii="Arial" w:hAnsi="Arial" w:cs="Arial"/>
          <w:sz w:val="36"/>
          <w:szCs w:val="36"/>
          <w:u w:val="none"/>
        </w:rPr>
        <w:tab/>
      </w:r>
      <w:hyperlink r:id="rId26" w:anchor="SOMM" w:history="1">
        <w:r w:rsidR="00026322" w:rsidRPr="00EB09CC">
          <w:rPr>
            <w:rStyle w:val="Lienhypertexte"/>
            <w:rFonts w:ascii="Arial" w:hAnsi="Arial" w:cs="Arial"/>
            <w:b/>
            <w:bCs/>
            <w:i/>
            <w:sz w:val="16"/>
            <w:szCs w:val="16"/>
          </w:rPr>
          <w:t>Sommaire</w:t>
        </w:r>
      </w:hyperlink>
    </w:p>
    <w:p w:rsidR="00820046" w:rsidRPr="00820046" w:rsidRDefault="00820046" w:rsidP="006D6AB2">
      <w:pPr>
        <w:rPr>
          <w:sz w:val="16"/>
          <w:szCs w:val="16"/>
        </w:rPr>
      </w:pPr>
    </w:p>
    <w:tbl>
      <w:tblPr>
        <w:tblW w:w="5048" w:type="pct"/>
        <w:jc w:val="center"/>
        <w:tblInd w:w="-1207"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shd w:val="clear" w:color="auto" w:fill="FFFFFF"/>
        <w:tblLayout w:type="fixed"/>
        <w:tblLook w:val="0000"/>
      </w:tblPr>
      <w:tblGrid>
        <w:gridCol w:w="5569"/>
        <w:gridCol w:w="373"/>
        <w:gridCol w:w="270"/>
        <w:gridCol w:w="32"/>
        <w:gridCol w:w="291"/>
        <w:gridCol w:w="13"/>
        <w:gridCol w:w="1730"/>
        <w:gridCol w:w="24"/>
        <w:gridCol w:w="11"/>
        <w:gridCol w:w="28"/>
        <w:gridCol w:w="358"/>
        <w:gridCol w:w="2086"/>
      </w:tblGrid>
      <w:tr w:rsidR="006C2D0D" w:rsidRPr="00545535" w:rsidTr="00FF2E1B">
        <w:trPr>
          <w:trHeight w:val="907"/>
          <w:jc w:val="center"/>
        </w:trPr>
        <w:tc>
          <w:tcPr>
            <w:tcW w:w="5000" w:type="pct"/>
            <w:gridSpan w:val="12"/>
            <w:shd w:val="clear" w:color="auto" w:fill="auto"/>
            <w:vAlign w:val="center"/>
          </w:tcPr>
          <w:p w:rsidR="00803065" w:rsidRPr="00803065" w:rsidRDefault="00147119" w:rsidP="00803065">
            <w:pPr>
              <w:spacing w:before="120" w:after="120"/>
              <w:rPr>
                <w:rFonts w:ascii="Arial" w:hAnsi="Arial"/>
                <w:bCs/>
                <w:color w:val="000000"/>
                <w:sz w:val="28"/>
                <w:szCs w:val="28"/>
              </w:rPr>
            </w:pPr>
            <w:r>
              <w:rPr>
                <w:rFonts w:ascii="Arial" w:hAnsi="Arial" w:cs="Arial"/>
                <w:sz w:val="28"/>
                <w:szCs w:val="28"/>
              </w:rPr>
              <w:t xml:space="preserve">6.1. </w:t>
            </w:r>
            <w:r w:rsidR="00803065" w:rsidRPr="00803065">
              <w:rPr>
                <w:rFonts w:ascii="Arial" w:hAnsi="Arial" w:cs="Arial"/>
                <w:sz w:val="28"/>
                <w:szCs w:val="28"/>
              </w:rPr>
              <w:t>Généralités</w:t>
            </w:r>
            <w:r w:rsidR="00E47E69">
              <w:rPr>
                <w:rFonts w:ascii="Arial" w:hAnsi="Arial" w:cs="Arial"/>
                <w:sz w:val="28"/>
                <w:szCs w:val="28"/>
              </w:rPr>
              <w:t> :</w:t>
            </w:r>
          </w:p>
        </w:tc>
      </w:tr>
      <w:tr w:rsidR="00F74EFF" w:rsidRPr="00545535" w:rsidTr="00081DB2">
        <w:trPr>
          <w:trHeight w:val="1474"/>
          <w:jc w:val="center"/>
        </w:trPr>
        <w:tc>
          <w:tcPr>
            <w:tcW w:w="2582" w:type="pct"/>
            <w:shd w:val="clear" w:color="auto" w:fill="FFFFFF"/>
            <w:vAlign w:val="center"/>
          </w:tcPr>
          <w:p w:rsidR="008346A1" w:rsidRPr="00DA14C7" w:rsidRDefault="008346A1" w:rsidP="00E47E69">
            <w:pPr>
              <w:pStyle w:val="Corpsdetexte21"/>
              <w:spacing w:before="0" w:after="0"/>
              <w:ind w:left="0"/>
              <w:rPr>
                <w:rFonts w:ascii="Arial" w:hAnsi="Arial" w:cs="Arial"/>
                <w:sz w:val="20"/>
              </w:rPr>
            </w:pPr>
            <w:r>
              <w:rPr>
                <w:rFonts w:ascii="Arial" w:hAnsi="Arial" w:cs="Arial"/>
                <w:sz w:val="20"/>
              </w:rPr>
              <w:t>Le</w:t>
            </w:r>
            <w:r w:rsidR="006257CF">
              <w:rPr>
                <w:rFonts w:ascii="Arial" w:hAnsi="Arial" w:cs="Arial"/>
                <w:sz w:val="20"/>
              </w:rPr>
              <w:t xml:space="preserve"> matériel est </w:t>
            </w:r>
            <w:r>
              <w:rPr>
                <w:rFonts w:ascii="Arial" w:hAnsi="Arial" w:cs="Arial"/>
                <w:sz w:val="20"/>
              </w:rPr>
              <w:t>exclusivement utilisé pour la conservation</w:t>
            </w:r>
            <w:r w:rsidR="00E73932">
              <w:rPr>
                <w:rFonts w:ascii="Arial" w:hAnsi="Arial" w:cs="Arial"/>
                <w:sz w:val="20"/>
              </w:rPr>
              <w:t xml:space="preserve"> des produits sanguins labiles. </w:t>
            </w:r>
            <w:r w:rsidR="00147119">
              <w:rPr>
                <w:rFonts w:ascii="Arial" w:hAnsi="Arial" w:cs="Arial"/>
                <w:sz w:val="20"/>
              </w:rPr>
              <w:t xml:space="preserve">les </w:t>
            </w:r>
            <w:r w:rsidR="00E47E69">
              <w:rPr>
                <w:rFonts w:ascii="Arial" w:hAnsi="Arial" w:cs="Arial"/>
                <w:sz w:val="20"/>
              </w:rPr>
              <w:t xml:space="preserve">échantillons </w:t>
            </w:r>
            <w:r w:rsidR="00147119">
              <w:rPr>
                <w:rFonts w:ascii="Arial" w:hAnsi="Arial" w:cs="Arial"/>
                <w:sz w:val="20"/>
              </w:rPr>
              <w:t xml:space="preserve">destinés aux analyses </w:t>
            </w:r>
            <w:r w:rsidR="00E73932">
              <w:rPr>
                <w:rFonts w:ascii="Arial" w:hAnsi="Arial" w:cs="Arial"/>
                <w:sz w:val="20"/>
              </w:rPr>
              <w:t xml:space="preserve">immuno-hématologiques </w:t>
            </w:r>
            <w:r w:rsidR="00147119">
              <w:rPr>
                <w:rFonts w:ascii="Arial" w:hAnsi="Arial" w:cs="Arial"/>
                <w:sz w:val="20"/>
              </w:rPr>
              <w:t xml:space="preserve">et le matériel pour le transport </w:t>
            </w:r>
            <w:r w:rsidR="00147119" w:rsidRPr="00EF7880">
              <w:rPr>
                <w:rFonts w:ascii="Arial" w:hAnsi="Arial" w:cs="Arial"/>
                <w:sz w:val="20"/>
              </w:rPr>
              <w:t>s</w:t>
            </w:r>
            <w:r w:rsidR="00147119">
              <w:rPr>
                <w:rFonts w:ascii="Arial" w:hAnsi="Arial" w:cs="Arial"/>
                <w:sz w:val="20"/>
              </w:rPr>
              <w:t>on</w:t>
            </w:r>
            <w:r w:rsidR="00147119" w:rsidRPr="00EF7880">
              <w:rPr>
                <w:rFonts w:ascii="Arial" w:hAnsi="Arial" w:cs="Arial"/>
                <w:sz w:val="20"/>
              </w:rPr>
              <w:t>t accepté</w:t>
            </w:r>
            <w:r w:rsidR="00147119">
              <w:rPr>
                <w:rFonts w:ascii="Arial" w:hAnsi="Arial" w:cs="Arial"/>
                <w:sz w:val="20"/>
              </w:rPr>
              <w:t>s</w:t>
            </w:r>
            <w:r w:rsidR="00E47E69">
              <w:rPr>
                <w:rFonts w:ascii="Arial" w:hAnsi="Arial" w:cs="Arial"/>
                <w:sz w:val="20"/>
              </w:rPr>
              <w:t>.</w:t>
            </w:r>
            <w:r w:rsidR="00147119" w:rsidRPr="00EF7880">
              <w:rPr>
                <w:rFonts w:ascii="Arial" w:hAnsi="Arial" w:cs="Arial"/>
                <w:sz w:val="20"/>
              </w:rPr>
              <w:t> </w:t>
            </w:r>
          </w:p>
        </w:tc>
        <w:tc>
          <w:tcPr>
            <w:tcW w:w="173" w:type="pct"/>
            <w:shd w:val="clear" w:color="auto" w:fill="FF0000"/>
            <w:vAlign w:val="center"/>
          </w:tcPr>
          <w:p w:rsidR="008346A1" w:rsidRPr="00DA14C7" w:rsidRDefault="008346A1" w:rsidP="00DD44C7">
            <w:pPr>
              <w:pStyle w:val="Corpsdetexte21"/>
              <w:spacing w:before="0" w:after="0"/>
              <w:ind w:left="0"/>
              <w:rPr>
                <w:rFonts w:ascii="Arial" w:hAnsi="Arial" w:cs="Arial"/>
                <w:sz w:val="20"/>
              </w:rPr>
            </w:pPr>
          </w:p>
        </w:tc>
        <w:tc>
          <w:tcPr>
            <w:tcW w:w="125" w:type="pct"/>
            <w:shd w:val="clear" w:color="auto" w:fill="7F7F7F" w:themeFill="text1" w:themeFillTint="80"/>
            <w:vAlign w:val="center"/>
          </w:tcPr>
          <w:p w:rsidR="008346A1" w:rsidRPr="00DA14C7" w:rsidRDefault="008346A1" w:rsidP="006E3968">
            <w:pPr>
              <w:pStyle w:val="Corpsdetexte21"/>
              <w:spacing w:before="0" w:after="0"/>
              <w:ind w:left="0"/>
              <w:rPr>
                <w:rFonts w:ascii="Arial" w:hAnsi="Arial" w:cs="Arial"/>
                <w:sz w:val="20"/>
              </w:rPr>
            </w:pPr>
          </w:p>
        </w:tc>
        <w:tc>
          <w:tcPr>
            <w:tcW w:w="150" w:type="pct"/>
            <w:gridSpan w:val="2"/>
            <w:shd w:val="clear" w:color="auto" w:fill="FFFF00"/>
            <w:vAlign w:val="center"/>
          </w:tcPr>
          <w:p w:rsidR="008346A1" w:rsidRPr="00DA14C7" w:rsidRDefault="008346A1" w:rsidP="006E3968">
            <w:pPr>
              <w:pStyle w:val="Corpsdetexte21"/>
              <w:spacing w:before="0" w:after="0"/>
              <w:ind w:left="0"/>
              <w:rPr>
                <w:rFonts w:ascii="Arial" w:hAnsi="Arial" w:cs="Arial"/>
                <w:sz w:val="20"/>
              </w:rPr>
            </w:pPr>
          </w:p>
        </w:tc>
        <w:tc>
          <w:tcPr>
            <w:tcW w:w="837" w:type="pct"/>
            <w:gridSpan w:val="5"/>
            <w:shd w:val="clear" w:color="auto" w:fill="FFFFFF"/>
            <w:vAlign w:val="center"/>
          </w:tcPr>
          <w:p w:rsidR="008346A1" w:rsidRDefault="008346A1" w:rsidP="00D64F24">
            <w:pPr>
              <w:jc w:val="center"/>
              <w:rPr>
                <w:rFonts w:ascii="Arial" w:hAnsi="Arial" w:cs="Arial"/>
                <w:bCs/>
                <w:sz w:val="16"/>
                <w:szCs w:val="16"/>
              </w:rPr>
            </w:pPr>
            <w:r>
              <w:rPr>
                <w:rFonts w:ascii="Arial" w:hAnsi="Arial" w:cs="Arial"/>
                <w:b/>
                <w:bCs/>
                <w:sz w:val="16"/>
                <w:szCs w:val="16"/>
              </w:rPr>
              <w:t xml:space="preserve">05 </w:t>
            </w:r>
            <w:r w:rsidRPr="00640721">
              <w:rPr>
                <w:rFonts w:ascii="Arial" w:hAnsi="Arial" w:cs="Arial"/>
                <w:bCs/>
                <w:sz w:val="16"/>
                <w:szCs w:val="16"/>
              </w:rPr>
              <w:t>/ Art 0</w:t>
            </w:r>
            <w:r>
              <w:rPr>
                <w:rFonts w:ascii="Arial" w:hAnsi="Arial" w:cs="Arial"/>
                <w:bCs/>
                <w:sz w:val="16"/>
                <w:szCs w:val="16"/>
              </w:rPr>
              <w:t>4</w:t>
            </w:r>
          </w:p>
          <w:p w:rsidR="00BD548A" w:rsidRDefault="00DF4821" w:rsidP="00DF4821">
            <w:pPr>
              <w:jc w:val="center"/>
              <w:rPr>
                <w:rFonts w:ascii="Arial" w:hAnsi="Arial" w:cs="Arial"/>
                <w:bCs/>
                <w:sz w:val="16"/>
                <w:szCs w:val="16"/>
              </w:rPr>
            </w:pPr>
            <w:r w:rsidRPr="00DF4821">
              <w:rPr>
                <w:rFonts w:ascii="Arial" w:hAnsi="Arial" w:cs="Arial"/>
                <w:b/>
                <w:bCs/>
                <w:sz w:val="16"/>
                <w:szCs w:val="16"/>
              </w:rPr>
              <w:t>14</w:t>
            </w:r>
            <w:r>
              <w:rPr>
                <w:rFonts w:ascii="Arial" w:hAnsi="Arial" w:cs="Arial"/>
                <w:bCs/>
                <w:sz w:val="16"/>
                <w:szCs w:val="16"/>
              </w:rPr>
              <w:t xml:space="preserve"> / 1.3.1.</w:t>
            </w:r>
          </w:p>
          <w:p w:rsidR="00DF4821" w:rsidRDefault="00BD548A" w:rsidP="00DF4821">
            <w:pPr>
              <w:jc w:val="center"/>
              <w:rPr>
                <w:rFonts w:ascii="Arial" w:hAnsi="Arial" w:cs="Arial"/>
                <w:bCs/>
                <w:sz w:val="16"/>
                <w:szCs w:val="16"/>
              </w:rPr>
            </w:pPr>
            <w:r w:rsidRPr="00BD548A">
              <w:rPr>
                <w:rFonts w:ascii="Arial" w:hAnsi="Arial" w:cs="Arial"/>
                <w:b/>
                <w:bCs/>
                <w:sz w:val="16"/>
                <w:szCs w:val="16"/>
              </w:rPr>
              <w:t xml:space="preserve">14 </w:t>
            </w:r>
            <w:r>
              <w:rPr>
                <w:rFonts w:ascii="Arial" w:hAnsi="Arial" w:cs="Arial"/>
                <w:bCs/>
                <w:sz w:val="16"/>
                <w:szCs w:val="16"/>
              </w:rPr>
              <w:t xml:space="preserve">/ </w:t>
            </w:r>
            <w:r w:rsidR="00DF4821">
              <w:rPr>
                <w:rFonts w:ascii="Arial" w:hAnsi="Arial" w:cs="Arial"/>
                <w:bCs/>
                <w:sz w:val="16"/>
                <w:szCs w:val="16"/>
              </w:rPr>
              <w:t>1.2.3</w:t>
            </w:r>
          </w:p>
          <w:p w:rsidR="00147119" w:rsidRDefault="00147119" w:rsidP="00147119">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2.17</w:t>
            </w:r>
            <w:r w:rsidRPr="00B1272C">
              <w:rPr>
                <w:rFonts w:ascii="Arial" w:hAnsi="Arial" w:cs="Arial"/>
                <w:sz w:val="16"/>
                <w:szCs w:val="16"/>
              </w:rPr>
              <w:t>.</w:t>
            </w:r>
          </w:p>
          <w:p w:rsidR="00147119" w:rsidRPr="005D7D49" w:rsidRDefault="00147119" w:rsidP="00147119">
            <w:pPr>
              <w:jc w:val="center"/>
              <w:rPr>
                <w:rFonts w:ascii="Arial" w:hAnsi="Arial"/>
                <w:b/>
                <w:bCs/>
                <w:color w:val="000000"/>
                <w:sz w:val="16"/>
                <w:szCs w:val="16"/>
              </w:rPr>
            </w:pPr>
            <w:r>
              <w:rPr>
                <w:rFonts w:ascii="Arial" w:hAnsi="Arial" w:cs="Arial"/>
                <w:b/>
                <w:sz w:val="16"/>
                <w:szCs w:val="16"/>
              </w:rPr>
              <w:t>14</w:t>
            </w:r>
            <w:r>
              <w:rPr>
                <w:rFonts w:ascii="Arial" w:hAnsi="Arial" w:cs="Arial"/>
                <w:sz w:val="16"/>
                <w:szCs w:val="16"/>
              </w:rPr>
              <w:t xml:space="preserve"> / lignes directrices stockage &amp; transport PSL.I.1.1.</w:t>
            </w:r>
          </w:p>
        </w:tc>
        <w:tc>
          <w:tcPr>
            <w:tcW w:w="1133" w:type="pct"/>
            <w:gridSpan w:val="2"/>
            <w:shd w:val="clear" w:color="auto" w:fill="FFFFFF"/>
          </w:tcPr>
          <w:p w:rsidR="008346A1" w:rsidRPr="002E4F1F" w:rsidRDefault="008346A1" w:rsidP="00AF6FE8">
            <w:pPr>
              <w:spacing w:before="120" w:after="120"/>
              <w:jc w:val="center"/>
              <w:rPr>
                <w:rFonts w:ascii="Arial" w:hAnsi="Arial"/>
                <w:bCs/>
                <w:color w:val="000000"/>
                <w:sz w:val="20"/>
              </w:rPr>
            </w:pPr>
          </w:p>
        </w:tc>
      </w:tr>
      <w:tr w:rsidR="00F74EFF" w:rsidRPr="00545535" w:rsidTr="00081DB2">
        <w:trPr>
          <w:trHeight w:val="850"/>
          <w:jc w:val="center"/>
        </w:trPr>
        <w:tc>
          <w:tcPr>
            <w:tcW w:w="2582" w:type="pct"/>
            <w:shd w:val="clear" w:color="auto" w:fill="FFFFFF"/>
            <w:vAlign w:val="center"/>
          </w:tcPr>
          <w:p w:rsidR="008346A1" w:rsidRPr="00DA14C7" w:rsidRDefault="008346A1" w:rsidP="000F1B2E">
            <w:pPr>
              <w:pStyle w:val="Corpsdetexte21"/>
              <w:spacing w:before="0" w:after="0"/>
              <w:ind w:left="0"/>
              <w:rPr>
                <w:rFonts w:ascii="Arial" w:hAnsi="Arial" w:cs="Arial"/>
                <w:sz w:val="20"/>
              </w:rPr>
            </w:pPr>
            <w:r w:rsidRPr="00DA14C7">
              <w:rPr>
                <w:rFonts w:ascii="Arial" w:hAnsi="Arial" w:cs="Arial"/>
                <w:sz w:val="20"/>
              </w:rPr>
              <w:t>Les modes d’emploi des divers équipements sont disponibles. Il existe des instructions d’utilisation pour chaque équipement</w:t>
            </w:r>
            <w:r w:rsidR="00E73932">
              <w:rPr>
                <w:rFonts w:ascii="Arial" w:hAnsi="Arial" w:cs="Arial"/>
                <w:sz w:val="20"/>
              </w:rPr>
              <w:t>.</w:t>
            </w:r>
          </w:p>
        </w:tc>
        <w:tc>
          <w:tcPr>
            <w:tcW w:w="173" w:type="pct"/>
            <w:shd w:val="clear" w:color="auto" w:fill="FF0000"/>
            <w:vAlign w:val="center"/>
          </w:tcPr>
          <w:p w:rsidR="008346A1" w:rsidRPr="00DA14C7" w:rsidRDefault="008346A1" w:rsidP="006E3968">
            <w:pPr>
              <w:pStyle w:val="Corpsdetexte21"/>
              <w:spacing w:before="0" w:after="0"/>
              <w:ind w:left="0"/>
              <w:rPr>
                <w:rFonts w:ascii="Arial" w:hAnsi="Arial" w:cs="Arial"/>
                <w:sz w:val="20"/>
              </w:rPr>
            </w:pPr>
          </w:p>
        </w:tc>
        <w:tc>
          <w:tcPr>
            <w:tcW w:w="125" w:type="pct"/>
            <w:shd w:val="clear" w:color="auto" w:fill="7F7F7F" w:themeFill="text1" w:themeFillTint="80"/>
            <w:vAlign w:val="center"/>
          </w:tcPr>
          <w:p w:rsidR="008346A1" w:rsidRPr="00DA14C7" w:rsidRDefault="008346A1" w:rsidP="006E3968">
            <w:pPr>
              <w:pStyle w:val="Corpsdetexte21"/>
              <w:spacing w:before="0" w:after="0"/>
              <w:ind w:left="0"/>
              <w:rPr>
                <w:rFonts w:ascii="Arial" w:hAnsi="Arial" w:cs="Arial"/>
                <w:sz w:val="20"/>
              </w:rPr>
            </w:pPr>
          </w:p>
        </w:tc>
        <w:tc>
          <w:tcPr>
            <w:tcW w:w="150" w:type="pct"/>
            <w:gridSpan w:val="2"/>
            <w:shd w:val="clear" w:color="auto" w:fill="FFFF00"/>
            <w:vAlign w:val="center"/>
          </w:tcPr>
          <w:p w:rsidR="008346A1" w:rsidRPr="00DA14C7" w:rsidRDefault="008346A1" w:rsidP="006E3968">
            <w:pPr>
              <w:pStyle w:val="Corpsdetexte21"/>
              <w:spacing w:before="0" w:after="0"/>
              <w:ind w:left="0"/>
              <w:rPr>
                <w:rFonts w:ascii="Arial" w:hAnsi="Arial" w:cs="Arial"/>
                <w:sz w:val="20"/>
              </w:rPr>
            </w:pPr>
          </w:p>
        </w:tc>
        <w:tc>
          <w:tcPr>
            <w:tcW w:w="837" w:type="pct"/>
            <w:gridSpan w:val="5"/>
            <w:shd w:val="clear" w:color="auto" w:fill="FFFFFF"/>
            <w:vAlign w:val="center"/>
          </w:tcPr>
          <w:p w:rsidR="008346A1" w:rsidRDefault="008346A1" w:rsidP="00DA14C7">
            <w:pPr>
              <w:jc w:val="center"/>
              <w:rPr>
                <w:rFonts w:ascii="Arial" w:hAnsi="Arial"/>
                <w:bCs/>
                <w:color w:val="000000"/>
                <w:sz w:val="16"/>
                <w:szCs w:val="16"/>
              </w:rPr>
            </w:pPr>
            <w:r>
              <w:rPr>
                <w:rFonts w:ascii="Arial" w:hAnsi="Arial"/>
                <w:b/>
                <w:bCs/>
                <w:color w:val="000000"/>
                <w:sz w:val="16"/>
                <w:szCs w:val="16"/>
              </w:rPr>
              <w:t>14</w:t>
            </w:r>
            <w:r w:rsidRPr="00DA14C7">
              <w:rPr>
                <w:rFonts w:ascii="Arial" w:hAnsi="Arial"/>
                <w:bCs/>
                <w:color w:val="000000"/>
                <w:sz w:val="16"/>
                <w:szCs w:val="16"/>
              </w:rPr>
              <w:t xml:space="preserve"> / 4.1.1.</w:t>
            </w:r>
          </w:p>
          <w:p w:rsidR="008346A1" w:rsidRDefault="008346A1" w:rsidP="00DA14C7">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1.3.1.1.2.5.</w:t>
            </w:r>
          </w:p>
          <w:p w:rsidR="008346A1" w:rsidRPr="002E4F1F" w:rsidRDefault="008346A1" w:rsidP="00DA14C7">
            <w:pPr>
              <w:jc w:val="center"/>
              <w:rPr>
                <w:rFonts w:ascii="Arial" w:hAnsi="Arial"/>
                <w:bCs/>
                <w:color w:val="000000"/>
                <w:sz w:val="20"/>
              </w:rPr>
            </w:pPr>
            <w:r>
              <w:rPr>
                <w:rFonts w:ascii="Arial" w:hAnsi="Arial"/>
                <w:b/>
                <w:bCs/>
                <w:color w:val="000000"/>
                <w:sz w:val="16"/>
                <w:szCs w:val="16"/>
              </w:rPr>
              <w:t>14</w:t>
            </w:r>
            <w:r>
              <w:rPr>
                <w:rFonts w:ascii="Arial" w:hAnsi="Arial"/>
                <w:bCs/>
                <w:color w:val="000000"/>
                <w:sz w:val="16"/>
                <w:szCs w:val="16"/>
              </w:rPr>
              <w:t xml:space="preserve"> / 4.1.7.</w:t>
            </w:r>
          </w:p>
        </w:tc>
        <w:tc>
          <w:tcPr>
            <w:tcW w:w="1133" w:type="pct"/>
            <w:gridSpan w:val="2"/>
            <w:shd w:val="clear" w:color="auto" w:fill="FFFFFF"/>
          </w:tcPr>
          <w:p w:rsidR="008346A1" w:rsidRPr="002E4F1F" w:rsidRDefault="008346A1" w:rsidP="00AF6FE8">
            <w:pPr>
              <w:spacing w:before="120" w:after="120"/>
              <w:jc w:val="center"/>
              <w:rPr>
                <w:rFonts w:ascii="Arial" w:hAnsi="Arial"/>
                <w:bCs/>
                <w:color w:val="000000"/>
                <w:sz w:val="20"/>
              </w:rPr>
            </w:pPr>
          </w:p>
        </w:tc>
      </w:tr>
      <w:tr w:rsidR="00F74EFF" w:rsidRPr="00545535" w:rsidTr="00081DB2">
        <w:trPr>
          <w:trHeight w:val="1304"/>
          <w:jc w:val="center"/>
        </w:trPr>
        <w:tc>
          <w:tcPr>
            <w:tcW w:w="2582" w:type="pct"/>
            <w:shd w:val="clear" w:color="auto" w:fill="FFFFFF"/>
            <w:vAlign w:val="center"/>
          </w:tcPr>
          <w:p w:rsidR="008346A1" w:rsidRDefault="008346A1" w:rsidP="000F1B2E">
            <w:pPr>
              <w:pStyle w:val="Corpsdetexte21"/>
              <w:spacing w:before="0" w:after="0"/>
              <w:ind w:left="0"/>
              <w:rPr>
                <w:rFonts w:ascii="Arial" w:hAnsi="Arial" w:cs="Arial"/>
                <w:sz w:val="20"/>
              </w:rPr>
            </w:pPr>
            <w:r w:rsidRPr="00DA14C7">
              <w:rPr>
                <w:rFonts w:ascii="Arial" w:hAnsi="Arial" w:cs="Arial"/>
                <w:sz w:val="20"/>
              </w:rPr>
              <w:t>Il existe un document de suivi des événements de la « vie » de chaque matériel</w:t>
            </w:r>
            <w:r w:rsidR="00E47E69">
              <w:rPr>
                <w:rFonts w:ascii="Arial" w:hAnsi="Arial" w:cs="Arial"/>
                <w:sz w:val="20"/>
              </w:rPr>
              <w:t>.</w:t>
            </w:r>
          </w:p>
          <w:p w:rsidR="00E47E69" w:rsidRDefault="00E47E69" w:rsidP="00E47E69">
            <w:pPr>
              <w:pStyle w:val="Corpsdetexte21"/>
              <w:numPr>
                <w:ilvl w:val="0"/>
                <w:numId w:val="39"/>
              </w:numPr>
              <w:spacing w:before="0" w:after="0"/>
              <w:rPr>
                <w:rFonts w:ascii="Arial" w:hAnsi="Arial" w:cs="Arial"/>
                <w:sz w:val="20"/>
              </w:rPr>
            </w:pPr>
            <w:r>
              <w:rPr>
                <w:rFonts w:ascii="Arial" w:hAnsi="Arial" w:cs="Arial"/>
                <w:sz w:val="20"/>
              </w:rPr>
              <w:t>qualifications,</w:t>
            </w:r>
          </w:p>
          <w:p w:rsidR="00E47E69" w:rsidRDefault="00E47E69" w:rsidP="00E47E69">
            <w:pPr>
              <w:pStyle w:val="Corpsdetexte21"/>
              <w:numPr>
                <w:ilvl w:val="0"/>
                <w:numId w:val="39"/>
              </w:numPr>
              <w:spacing w:before="0" w:after="0"/>
              <w:rPr>
                <w:rFonts w:ascii="Arial" w:hAnsi="Arial" w:cs="Arial"/>
                <w:sz w:val="20"/>
              </w:rPr>
            </w:pPr>
            <w:r>
              <w:rPr>
                <w:rFonts w:ascii="Arial" w:hAnsi="Arial" w:cs="Arial"/>
                <w:sz w:val="20"/>
              </w:rPr>
              <w:t>maintenances,</w:t>
            </w:r>
          </w:p>
          <w:p w:rsidR="00E47E69" w:rsidRPr="00DA14C7" w:rsidRDefault="006257CF" w:rsidP="00E47E69">
            <w:pPr>
              <w:pStyle w:val="Corpsdetexte21"/>
              <w:numPr>
                <w:ilvl w:val="0"/>
                <w:numId w:val="39"/>
              </w:numPr>
              <w:spacing w:before="0" w:after="0"/>
              <w:rPr>
                <w:rFonts w:ascii="Arial" w:hAnsi="Arial" w:cs="Arial"/>
                <w:sz w:val="20"/>
              </w:rPr>
            </w:pPr>
            <w:r>
              <w:rPr>
                <w:rFonts w:ascii="Arial" w:hAnsi="Arial" w:cs="Arial"/>
                <w:sz w:val="20"/>
              </w:rPr>
              <w:t>panne</w:t>
            </w:r>
            <w:r w:rsidR="00E47E69">
              <w:rPr>
                <w:rFonts w:ascii="Arial" w:hAnsi="Arial" w:cs="Arial"/>
                <w:sz w:val="20"/>
              </w:rPr>
              <w:t xml:space="preserve"> …</w:t>
            </w:r>
          </w:p>
        </w:tc>
        <w:tc>
          <w:tcPr>
            <w:tcW w:w="173" w:type="pct"/>
            <w:shd w:val="clear" w:color="auto" w:fill="FF0000"/>
            <w:vAlign w:val="center"/>
          </w:tcPr>
          <w:p w:rsidR="008346A1" w:rsidRPr="00DA14C7" w:rsidRDefault="008346A1" w:rsidP="006E3968">
            <w:pPr>
              <w:pStyle w:val="Corpsdetexte21"/>
              <w:spacing w:before="0" w:after="0"/>
              <w:ind w:left="0"/>
              <w:rPr>
                <w:rFonts w:ascii="Arial" w:hAnsi="Arial" w:cs="Arial"/>
                <w:sz w:val="20"/>
              </w:rPr>
            </w:pPr>
          </w:p>
        </w:tc>
        <w:tc>
          <w:tcPr>
            <w:tcW w:w="125" w:type="pct"/>
            <w:shd w:val="clear" w:color="auto" w:fill="7F7F7F" w:themeFill="text1" w:themeFillTint="80"/>
            <w:vAlign w:val="center"/>
          </w:tcPr>
          <w:p w:rsidR="008346A1" w:rsidRPr="00DA14C7" w:rsidRDefault="008346A1" w:rsidP="006E3968">
            <w:pPr>
              <w:pStyle w:val="Corpsdetexte21"/>
              <w:spacing w:before="0" w:after="0"/>
              <w:ind w:left="0"/>
              <w:rPr>
                <w:rFonts w:ascii="Arial" w:hAnsi="Arial" w:cs="Arial"/>
                <w:sz w:val="20"/>
              </w:rPr>
            </w:pPr>
          </w:p>
        </w:tc>
        <w:tc>
          <w:tcPr>
            <w:tcW w:w="150" w:type="pct"/>
            <w:gridSpan w:val="2"/>
            <w:shd w:val="clear" w:color="auto" w:fill="FFFF00"/>
            <w:vAlign w:val="center"/>
          </w:tcPr>
          <w:p w:rsidR="008346A1" w:rsidRPr="00DA14C7" w:rsidRDefault="008346A1" w:rsidP="006E3968">
            <w:pPr>
              <w:pStyle w:val="Corpsdetexte21"/>
              <w:spacing w:before="0" w:after="0"/>
              <w:ind w:left="0"/>
              <w:rPr>
                <w:rFonts w:ascii="Arial" w:hAnsi="Arial" w:cs="Arial"/>
                <w:sz w:val="20"/>
              </w:rPr>
            </w:pPr>
          </w:p>
        </w:tc>
        <w:tc>
          <w:tcPr>
            <w:tcW w:w="837" w:type="pct"/>
            <w:gridSpan w:val="5"/>
            <w:shd w:val="clear" w:color="auto" w:fill="FFFFFF"/>
            <w:vAlign w:val="center"/>
          </w:tcPr>
          <w:p w:rsidR="008346A1" w:rsidRDefault="008346A1" w:rsidP="000C2F63">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II.2</w:t>
            </w:r>
          </w:p>
          <w:p w:rsidR="006372B4" w:rsidRDefault="008346A1" w:rsidP="006372B4">
            <w:pPr>
              <w:jc w:val="center"/>
              <w:rPr>
                <w:rFonts w:ascii="Arial" w:hAnsi="Arial"/>
                <w:bCs/>
                <w:color w:val="000000"/>
                <w:sz w:val="16"/>
                <w:szCs w:val="16"/>
              </w:rPr>
            </w:pPr>
            <w:r>
              <w:rPr>
                <w:rFonts w:ascii="Arial" w:hAnsi="Arial"/>
                <w:b/>
                <w:bCs/>
                <w:color w:val="000000"/>
                <w:sz w:val="16"/>
                <w:szCs w:val="16"/>
              </w:rPr>
              <w:t>14</w:t>
            </w:r>
            <w:r w:rsidRPr="00DA14C7">
              <w:rPr>
                <w:rFonts w:ascii="Arial" w:hAnsi="Arial"/>
                <w:bCs/>
                <w:color w:val="000000"/>
                <w:sz w:val="16"/>
                <w:szCs w:val="16"/>
              </w:rPr>
              <w:t xml:space="preserve"> / 4.1.1.</w:t>
            </w:r>
          </w:p>
          <w:p w:rsidR="006372B4" w:rsidRPr="00DA14C7" w:rsidRDefault="006372B4" w:rsidP="006372B4">
            <w:pPr>
              <w:jc w:val="center"/>
              <w:rPr>
                <w:rFonts w:ascii="Arial" w:hAnsi="Arial"/>
                <w:bCs/>
                <w:color w:val="000000"/>
                <w:sz w:val="16"/>
                <w:szCs w:val="16"/>
              </w:rPr>
            </w:pPr>
            <w:r w:rsidRPr="006A6F90">
              <w:rPr>
                <w:rFonts w:ascii="Arial" w:hAnsi="Arial" w:cs="Arial"/>
                <w:b/>
                <w:sz w:val="16"/>
                <w:szCs w:val="16"/>
              </w:rPr>
              <w:t>14</w:t>
            </w:r>
            <w:r>
              <w:rPr>
                <w:rFonts w:ascii="Arial" w:hAnsi="Arial" w:cs="Arial"/>
                <w:sz w:val="16"/>
                <w:szCs w:val="16"/>
              </w:rPr>
              <w:t xml:space="preserve"> / 4.1.3.</w:t>
            </w:r>
          </w:p>
        </w:tc>
        <w:tc>
          <w:tcPr>
            <w:tcW w:w="1133" w:type="pct"/>
            <w:gridSpan w:val="2"/>
            <w:shd w:val="clear" w:color="auto" w:fill="FFFFFF"/>
          </w:tcPr>
          <w:p w:rsidR="008346A1" w:rsidRPr="002E4F1F" w:rsidRDefault="008346A1" w:rsidP="006E3968">
            <w:pPr>
              <w:spacing w:before="120" w:after="120"/>
              <w:jc w:val="center"/>
              <w:rPr>
                <w:rFonts w:ascii="Arial" w:hAnsi="Arial"/>
                <w:bCs/>
                <w:color w:val="000000"/>
                <w:sz w:val="20"/>
              </w:rPr>
            </w:pPr>
          </w:p>
        </w:tc>
      </w:tr>
      <w:tr w:rsidR="00F74EFF" w:rsidRPr="00545535" w:rsidTr="00081DB2">
        <w:trPr>
          <w:trHeight w:val="1644"/>
          <w:jc w:val="center"/>
        </w:trPr>
        <w:tc>
          <w:tcPr>
            <w:tcW w:w="2582" w:type="pct"/>
            <w:shd w:val="clear" w:color="auto" w:fill="FFFFFF"/>
            <w:vAlign w:val="center"/>
          </w:tcPr>
          <w:p w:rsidR="008346A1" w:rsidRPr="006257CF" w:rsidRDefault="008346A1" w:rsidP="006E3968">
            <w:pPr>
              <w:pStyle w:val="Corpsdetexte21"/>
              <w:numPr>
                <w:ilvl w:val="0"/>
                <w:numId w:val="18"/>
              </w:numPr>
              <w:spacing w:before="0" w:after="0"/>
              <w:ind w:left="0"/>
              <w:rPr>
                <w:rFonts w:ascii="Arial" w:hAnsi="Arial" w:cs="Arial"/>
                <w:sz w:val="20"/>
              </w:rPr>
            </w:pPr>
            <w:r w:rsidRPr="006257CF">
              <w:rPr>
                <w:rFonts w:ascii="Arial" w:hAnsi="Arial" w:cs="Arial"/>
                <w:sz w:val="20"/>
              </w:rPr>
              <w:t>Toute modif</w:t>
            </w:r>
            <w:r w:rsidR="00E73932" w:rsidRPr="006257CF">
              <w:rPr>
                <w:rFonts w:ascii="Arial" w:hAnsi="Arial" w:cs="Arial"/>
                <w:sz w:val="20"/>
              </w:rPr>
              <w:t>icat</w:t>
            </w:r>
            <w:r w:rsidR="00E47E69" w:rsidRPr="006257CF">
              <w:rPr>
                <w:rFonts w:ascii="Arial" w:hAnsi="Arial" w:cs="Arial"/>
                <w:sz w:val="20"/>
              </w:rPr>
              <w:t xml:space="preserve">ion des équipements suivants </w:t>
            </w:r>
            <w:r w:rsidRPr="006257CF">
              <w:rPr>
                <w:rFonts w:ascii="Arial" w:hAnsi="Arial" w:cs="Arial"/>
                <w:sz w:val="20"/>
              </w:rPr>
              <w:t>doit être signalée à ARS (autorisation) et EFS (convention).</w:t>
            </w:r>
          </w:p>
          <w:p w:rsidR="008346A1" w:rsidRDefault="00E47E69" w:rsidP="00A24362">
            <w:pPr>
              <w:pStyle w:val="Corpsdetexte21"/>
              <w:numPr>
                <w:ilvl w:val="0"/>
                <w:numId w:val="18"/>
              </w:numPr>
              <w:spacing w:before="0" w:after="0"/>
              <w:rPr>
                <w:rFonts w:ascii="Arial" w:hAnsi="Arial" w:cs="Arial"/>
                <w:sz w:val="20"/>
              </w:rPr>
            </w:pPr>
            <w:r>
              <w:rPr>
                <w:rFonts w:ascii="Arial" w:hAnsi="Arial" w:cs="Arial"/>
                <w:sz w:val="20"/>
              </w:rPr>
              <w:t>m</w:t>
            </w:r>
            <w:r w:rsidR="008346A1">
              <w:rPr>
                <w:rFonts w:ascii="Arial" w:hAnsi="Arial" w:cs="Arial"/>
                <w:sz w:val="20"/>
              </w:rPr>
              <w:t>atériels de conservation</w:t>
            </w:r>
            <w:r w:rsidR="00793600">
              <w:rPr>
                <w:rFonts w:ascii="Arial" w:hAnsi="Arial" w:cs="Arial"/>
                <w:sz w:val="20"/>
              </w:rPr>
              <w:t>,</w:t>
            </w:r>
          </w:p>
          <w:p w:rsidR="006257CF" w:rsidRDefault="00E47E69" w:rsidP="006257CF">
            <w:pPr>
              <w:pStyle w:val="Corpsdetexte21"/>
              <w:numPr>
                <w:ilvl w:val="0"/>
                <w:numId w:val="18"/>
              </w:numPr>
              <w:spacing w:before="0" w:after="0"/>
              <w:rPr>
                <w:rFonts w:ascii="Arial" w:hAnsi="Arial" w:cs="Arial"/>
                <w:sz w:val="20"/>
              </w:rPr>
            </w:pPr>
            <w:r>
              <w:rPr>
                <w:rFonts w:ascii="Arial" w:hAnsi="Arial" w:cs="Arial"/>
                <w:sz w:val="20"/>
              </w:rPr>
              <w:t>i</w:t>
            </w:r>
            <w:r w:rsidR="008346A1">
              <w:rPr>
                <w:rFonts w:ascii="Arial" w:hAnsi="Arial" w:cs="Arial"/>
                <w:sz w:val="20"/>
              </w:rPr>
              <w:t>nformatique</w:t>
            </w:r>
            <w:r w:rsidR="00793600">
              <w:rPr>
                <w:rFonts w:ascii="Arial" w:hAnsi="Arial" w:cs="Arial"/>
                <w:sz w:val="20"/>
              </w:rPr>
              <w:t>,</w:t>
            </w:r>
          </w:p>
          <w:p w:rsidR="008346A1" w:rsidRDefault="006257CF" w:rsidP="006257CF">
            <w:pPr>
              <w:pStyle w:val="Corpsdetexte21"/>
              <w:numPr>
                <w:ilvl w:val="0"/>
                <w:numId w:val="18"/>
              </w:numPr>
              <w:spacing w:before="0" w:after="0"/>
              <w:rPr>
                <w:rFonts w:ascii="Arial" w:hAnsi="Arial" w:cs="Arial"/>
                <w:sz w:val="20"/>
              </w:rPr>
            </w:pPr>
            <w:r>
              <w:rPr>
                <w:rFonts w:ascii="Arial" w:hAnsi="Arial" w:cs="Arial"/>
                <w:sz w:val="20"/>
              </w:rPr>
              <w:t>dé</w:t>
            </w:r>
            <w:r w:rsidR="000D3B92">
              <w:rPr>
                <w:rFonts w:ascii="Arial" w:hAnsi="Arial" w:cs="Arial"/>
                <w:sz w:val="20"/>
              </w:rPr>
              <w:t>congélateur</w:t>
            </w:r>
            <w:r w:rsidR="008346A1">
              <w:rPr>
                <w:rFonts w:ascii="Arial" w:hAnsi="Arial" w:cs="Arial"/>
                <w:sz w:val="20"/>
              </w:rPr>
              <w:t xml:space="preserve"> à plasma</w:t>
            </w:r>
            <w:r w:rsidR="00793600">
              <w:rPr>
                <w:rFonts w:ascii="Arial" w:hAnsi="Arial" w:cs="Arial"/>
                <w:sz w:val="20"/>
              </w:rPr>
              <w:t>.</w:t>
            </w:r>
          </w:p>
        </w:tc>
        <w:tc>
          <w:tcPr>
            <w:tcW w:w="173" w:type="pct"/>
            <w:shd w:val="clear" w:color="auto" w:fill="FF0000"/>
            <w:vAlign w:val="center"/>
          </w:tcPr>
          <w:p w:rsidR="008346A1" w:rsidRDefault="008346A1" w:rsidP="008346A1">
            <w:pPr>
              <w:pStyle w:val="Corpsdetexte21"/>
              <w:spacing w:before="0" w:after="0"/>
              <w:ind w:left="0"/>
              <w:rPr>
                <w:rFonts w:ascii="Arial" w:hAnsi="Arial" w:cs="Arial"/>
                <w:sz w:val="20"/>
              </w:rPr>
            </w:pPr>
          </w:p>
        </w:tc>
        <w:tc>
          <w:tcPr>
            <w:tcW w:w="125" w:type="pct"/>
            <w:shd w:val="clear" w:color="auto" w:fill="7F7F7F" w:themeFill="text1" w:themeFillTint="80"/>
            <w:vAlign w:val="center"/>
          </w:tcPr>
          <w:p w:rsidR="008346A1" w:rsidRDefault="008346A1" w:rsidP="008346A1">
            <w:pPr>
              <w:pStyle w:val="Corpsdetexte21"/>
              <w:spacing w:before="0" w:after="0"/>
              <w:ind w:left="0"/>
              <w:rPr>
                <w:rFonts w:ascii="Arial" w:hAnsi="Arial" w:cs="Arial"/>
                <w:sz w:val="20"/>
              </w:rPr>
            </w:pPr>
          </w:p>
        </w:tc>
        <w:tc>
          <w:tcPr>
            <w:tcW w:w="150" w:type="pct"/>
            <w:gridSpan w:val="2"/>
            <w:shd w:val="clear" w:color="auto" w:fill="FFFF00"/>
            <w:vAlign w:val="center"/>
          </w:tcPr>
          <w:p w:rsidR="008346A1" w:rsidRPr="00C91C89" w:rsidRDefault="008346A1" w:rsidP="008346A1">
            <w:pPr>
              <w:pStyle w:val="Corpsdetexte21"/>
              <w:spacing w:before="0" w:after="0"/>
              <w:ind w:left="0"/>
              <w:rPr>
                <w:rFonts w:ascii="Arial" w:hAnsi="Arial" w:cs="Arial"/>
                <w:sz w:val="20"/>
              </w:rPr>
            </w:pPr>
          </w:p>
        </w:tc>
        <w:tc>
          <w:tcPr>
            <w:tcW w:w="837" w:type="pct"/>
            <w:gridSpan w:val="5"/>
            <w:shd w:val="clear" w:color="auto" w:fill="FFFFFF"/>
            <w:vAlign w:val="center"/>
          </w:tcPr>
          <w:p w:rsidR="008346A1" w:rsidRDefault="008346A1" w:rsidP="003A601D">
            <w:pPr>
              <w:jc w:val="center"/>
              <w:rPr>
                <w:rFonts w:ascii="Arial" w:hAnsi="Arial" w:cs="Arial"/>
                <w:sz w:val="16"/>
                <w:szCs w:val="16"/>
              </w:rPr>
            </w:pPr>
            <w:r>
              <w:rPr>
                <w:rFonts w:ascii="Arial" w:hAnsi="Arial" w:cs="Arial"/>
                <w:b/>
                <w:sz w:val="16"/>
                <w:szCs w:val="16"/>
              </w:rPr>
              <w:t xml:space="preserve">02 </w:t>
            </w:r>
            <w:r>
              <w:rPr>
                <w:rFonts w:ascii="Arial" w:hAnsi="Arial" w:cs="Arial"/>
                <w:sz w:val="16"/>
                <w:szCs w:val="16"/>
              </w:rPr>
              <w:t>/ A</w:t>
            </w:r>
            <w:r w:rsidRPr="0003778C">
              <w:rPr>
                <w:rFonts w:ascii="Arial" w:hAnsi="Arial" w:cs="Arial"/>
                <w:sz w:val="16"/>
                <w:szCs w:val="16"/>
              </w:rPr>
              <w:t xml:space="preserve">rt </w:t>
            </w:r>
            <w:r>
              <w:rPr>
                <w:rFonts w:ascii="Arial" w:hAnsi="Arial" w:cs="Arial"/>
                <w:sz w:val="16"/>
                <w:szCs w:val="16"/>
              </w:rPr>
              <w:t>1221-20-4.</w:t>
            </w:r>
          </w:p>
          <w:p w:rsidR="008346A1" w:rsidRPr="00B55C30" w:rsidRDefault="008346A1" w:rsidP="006E3968">
            <w:pPr>
              <w:jc w:val="center"/>
              <w:rPr>
                <w:rFonts w:ascii="Arial" w:hAnsi="Arial" w:cs="Arial"/>
                <w:b/>
                <w:sz w:val="16"/>
                <w:szCs w:val="16"/>
              </w:rPr>
            </w:pPr>
            <w:r w:rsidRPr="00B55C30">
              <w:rPr>
                <w:rFonts w:ascii="Arial" w:hAnsi="Arial" w:cs="Arial"/>
                <w:b/>
                <w:sz w:val="16"/>
                <w:szCs w:val="16"/>
              </w:rPr>
              <w:t>06</w:t>
            </w:r>
          </w:p>
          <w:p w:rsidR="008346A1" w:rsidRDefault="008346A1" w:rsidP="006E3968">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1.2.10</w:t>
            </w:r>
            <w:r w:rsidRPr="00B31D43">
              <w:rPr>
                <w:rFonts w:ascii="Arial" w:hAnsi="Arial" w:cs="Arial"/>
                <w:sz w:val="16"/>
                <w:szCs w:val="16"/>
              </w:rPr>
              <w:t>.</w:t>
            </w:r>
          </w:p>
          <w:p w:rsidR="009114B6" w:rsidRDefault="009114B6" w:rsidP="009114B6">
            <w:pPr>
              <w:jc w:val="center"/>
              <w:rPr>
                <w:rFonts w:ascii="Arial" w:hAnsi="Arial" w:cs="Arial"/>
                <w:sz w:val="16"/>
                <w:szCs w:val="16"/>
              </w:rPr>
            </w:pPr>
            <w:r w:rsidRPr="009114B6">
              <w:rPr>
                <w:rFonts w:ascii="Arial" w:hAnsi="Arial" w:cs="Arial"/>
                <w:b/>
                <w:sz w:val="16"/>
                <w:szCs w:val="16"/>
              </w:rPr>
              <w:t>14</w:t>
            </w:r>
            <w:r>
              <w:rPr>
                <w:rFonts w:ascii="Arial" w:hAnsi="Arial" w:cs="Arial"/>
                <w:sz w:val="16"/>
                <w:szCs w:val="16"/>
              </w:rPr>
              <w:t>./.1.2.11</w:t>
            </w:r>
          </w:p>
          <w:p w:rsidR="009114B6" w:rsidRDefault="009114B6" w:rsidP="009114B6">
            <w:pPr>
              <w:jc w:val="center"/>
              <w:rPr>
                <w:rFonts w:ascii="Arial" w:hAnsi="Arial" w:cs="Arial"/>
                <w:sz w:val="16"/>
                <w:szCs w:val="16"/>
              </w:rPr>
            </w:pPr>
            <w:r w:rsidRPr="009114B6">
              <w:rPr>
                <w:rFonts w:ascii="Arial" w:hAnsi="Arial" w:cs="Arial"/>
                <w:b/>
                <w:sz w:val="16"/>
                <w:szCs w:val="16"/>
              </w:rPr>
              <w:t>14</w:t>
            </w:r>
            <w:r>
              <w:rPr>
                <w:rFonts w:ascii="Arial" w:hAnsi="Arial" w:cs="Arial"/>
                <w:sz w:val="16"/>
                <w:szCs w:val="16"/>
              </w:rPr>
              <w:t xml:space="preserve"> / 1.2.12.</w:t>
            </w:r>
          </w:p>
          <w:p w:rsidR="008346A1" w:rsidRDefault="008346A1" w:rsidP="006E3968">
            <w:pPr>
              <w:jc w:val="center"/>
              <w:rPr>
                <w:rFonts w:ascii="Arial" w:hAnsi="Arial"/>
                <w:bCs/>
                <w:color w:val="000000"/>
                <w:sz w:val="16"/>
                <w:szCs w:val="16"/>
              </w:rPr>
            </w:pPr>
            <w:r>
              <w:rPr>
                <w:rFonts w:ascii="Arial" w:hAnsi="Arial"/>
                <w:b/>
                <w:bCs/>
                <w:color w:val="000000"/>
                <w:sz w:val="16"/>
                <w:szCs w:val="16"/>
              </w:rPr>
              <w:t>14</w:t>
            </w:r>
            <w:r>
              <w:rPr>
                <w:rFonts w:ascii="Arial" w:hAnsi="Arial"/>
                <w:bCs/>
                <w:color w:val="000000"/>
                <w:sz w:val="16"/>
                <w:szCs w:val="16"/>
              </w:rPr>
              <w:t xml:space="preserve"> / 4.1.6.</w:t>
            </w:r>
          </w:p>
          <w:p w:rsidR="008346A1" w:rsidRDefault="008346A1" w:rsidP="006E3968">
            <w:pPr>
              <w:jc w:val="center"/>
              <w:rPr>
                <w:rFonts w:ascii="Arial" w:hAnsi="Arial"/>
                <w:bCs/>
                <w:color w:val="000000"/>
                <w:sz w:val="16"/>
                <w:szCs w:val="16"/>
              </w:rPr>
            </w:pPr>
            <w:r>
              <w:rPr>
                <w:rFonts w:ascii="Arial" w:hAnsi="Arial"/>
                <w:b/>
                <w:bCs/>
                <w:color w:val="000000"/>
                <w:sz w:val="16"/>
                <w:szCs w:val="16"/>
              </w:rPr>
              <w:t>14</w:t>
            </w:r>
            <w:r>
              <w:rPr>
                <w:rFonts w:ascii="Arial" w:hAnsi="Arial"/>
                <w:bCs/>
                <w:color w:val="000000"/>
                <w:sz w:val="16"/>
                <w:szCs w:val="16"/>
              </w:rPr>
              <w:t xml:space="preserve"> / 4.3.1.2</w:t>
            </w:r>
          </w:p>
          <w:p w:rsidR="008346A1" w:rsidRPr="002E4F1F" w:rsidRDefault="008346A1" w:rsidP="006E3968">
            <w:pPr>
              <w:jc w:val="center"/>
              <w:rPr>
                <w:rFonts w:ascii="Arial" w:hAnsi="Arial"/>
                <w:bCs/>
                <w:color w:val="000000"/>
                <w:sz w:val="20"/>
              </w:rPr>
            </w:pPr>
            <w:r>
              <w:rPr>
                <w:rFonts w:ascii="Arial" w:hAnsi="Arial" w:cs="Arial"/>
                <w:b/>
                <w:sz w:val="16"/>
                <w:szCs w:val="16"/>
              </w:rPr>
              <w:t>14</w:t>
            </w:r>
            <w:r>
              <w:rPr>
                <w:rFonts w:ascii="Arial" w:hAnsi="Arial" w:cs="Arial"/>
                <w:sz w:val="16"/>
                <w:szCs w:val="16"/>
              </w:rPr>
              <w:t xml:space="preserve"> / 4.6.</w:t>
            </w:r>
          </w:p>
        </w:tc>
        <w:tc>
          <w:tcPr>
            <w:tcW w:w="1133" w:type="pct"/>
            <w:gridSpan w:val="2"/>
            <w:shd w:val="clear" w:color="auto" w:fill="FFFFFF"/>
          </w:tcPr>
          <w:p w:rsidR="008346A1" w:rsidRPr="002E4F1F" w:rsidRDefault="008346A1" w:rsidP="006E3968">
            <w:pPr>
              <w:spacing w:before="120" w:after="120"/>
              <w:jc w:val="center"/>
              <w:rPr>
                <w:rFonts w:ascii="Arial" w:hAnsi="Arial"/>
                <w:bCs/>
                <w:color w:val="000000"/>
                <w:sz w:val="20"/>
              </w:rPr>
            </w:pPr>
          </w:p>
        </w:tc>
      </w:tr>
      <w:tr w:rsidR="00FF2E1B" w:rsidRPr="00545535" w:rsidTr="00081DB2">
        <w:trPr>
          <w:trHeight w:val="1020"/>
          <w:jc w:val="center"/>
        </w:trPr>
        <w:tc>
          <w:tcPr>
            <w:tcW w:w="2582" w:type="pct"/>
            <w:shd w:val="clear" w:color="auto" w:fill="FFFFFF"/>
            <w:vAlign w:val="center"/>
          </w:tcPr>
          <w:p w:rsidR="00FF2E1B" w:rsidRPr="007C3745" w:rsidRDefault="00FF2E1B" w:rsidP="006257CF">
            <w:pPr>
              <w:pStyle w:val="Corpsdetexte21"/>
              <w:spacing w:before="0" w:after="0"/>
              <w:ind w:left="0"/>
              <w:rPr>
                <w:rFonts w:ascii="Arial" w:hAnsi="Arial" w:cs="Arial"/>
                <w:sz w:val="20"/>
              </w:rPr>
            </w:pPr>
            <w:r>
              <w:rPr>
                <w:rFonts w:ascii="Arial" w:hAnsi="Arial" w:cs="Arial"/>
                <w:sz w:val="20"/>
              </w:rPr>
              <w:t>Les équipements sont d’accès aisés, bien éclairés et respectent les normes de sécurité pour le personnel</w:t>
            </w:r>
            <w:r w:rsidR="00793600">
              <w:rPr>
                <w:rFonts w:ascii="Arial" w:hAnsi="Arial" w:cs="Arial"/>
                <w:sz w:val="20"/>
              </w:rPr>
              <w:t>.</w:t>
            </w:r>
          </w:p>
        </w:tc>
        <w:tc>
          <w:tcPr>
            <w:tcW w:w="173" w:type="pct"/>
            <w:shd w:val="clear" w:color="auto" w:fill="FF0000"/>
            <w:vAlign w:val="center"/>
          </w:tcPr>
          <w:p w:rsidR="00FF2E1B" w:rsidRPr="007C3745" w:rsidRDefault="00FF2E1B" w:rsidP="006257CF">
            <w:pPr>
              <w:pStyle w:val="Corpsdetexte21"/>
              <w:spacing w:before="0" w:after="0"/>
              <w:ind w:left="0"/>
              <w:rPr>
                <w:rFonts w:ascii="Arial" w:hAnsi="Arial" w:cs="Arial"/>
                <w:sz w:val="20"/>
              </w:rPr>
            </w:pPr>
          </w:p>
        </w:tc>
        <w:tc>
          <w:tcPr>
            <w:tcW w:w="125" w:type="pct"/>
            <w:shd w:val="clear" w:color="auto" w:fill="7F7F7F" w:themeFill="text1" w:themeFillTint="80"/>
            <w:vAlign w:val="center"/>
          </w:tcPr>
          <w:p w:rsidR="00FF2E1B" w:rsidRPr="007C3745" w:rsidRDefault="00FF2E1B" w:rsidP="006257CF">
            <w:pPr>
              <w:pStyle w:val="Corpsdetexte21"/>
              <w:spacing w:before="0" w:after="0"/>
              <w:ind w:left="0"/>
              <w:rPr>
                <w:rFonts w:ascii="Arial" w:hAnsi="Arial" w:cs="Arial"/>
                <w:sz w:val="20"/>
              </w:rPr>
            </w:pPr>
          </w:p>
        </w:tc>
        <w:tc>
          <w:tcPr>
            <w:tcW w:w="150" w:type="pct"/>
            <w:gridSpan w:val="2"/>
            <w:shd w:val="clear" w:color="auto" w:fill="FFFF00"/>
            <w:vAlign w:val="center"/>
          </w:tcPr>
          <w:p w:rsidR="00FF2E1B" w:rsidRPr="007C3745" w:rsidRDefault="00FF2E1B" w:rsidP="006257CF">
            <w:pPr>
              <w:pStyle w:val="Corpsdetexte21"/>
              <w:spacing w:before="0" w:after="0"/>
              <w:ind w:left="0"/>
              <w:rPr>
                <w:rFonts w:ascii="Arial" w:hAnsi="Arial" w:cs="Arial"/>
                <w:sz w:val="20"/>
              </w:rPr>
            </w:pPr>
          </w:p>
        </w:tc>
        <w:tc>
          <w:tcPr>
            <w:tcW w:w="837" w:type="pct"/>
            <w:gridSpan w:val="5"/>
            <w:shd w:val="clear" w:color="auto" w:fill="FFFFFF"/>
            <w:vAlign w:val="center"/>
          </w:tcPr>
          <w:p w:rsidR="00FF2E1B" w:rsidRDefault="00FF2E1B" w:rsidP="006257CF">
            <w:pPr>
              <w:jc w:val="center"/>
              <w:rPr>
                <w:rFonts w:ascii="Arial" w:hAnsi="Arial"/>
                <w:b/>
                <w:bCs/>
                <w:color w:val="000000"/>
                <w:sz w:val="16"/>
                <w:szCs w:val="16"/>
              </w:rPr>
            </w:pPr>
            <w:r>
              <w:rPr>
                <w:rFonts w:ascii="Arial" w:hAnsi="Arial" w:cs="Arial"/>
                <w:b/>
                <w:sz w:val="16"/>
                <w:szCs w:val="16"/>
              </w:rPr>
              <w:t>14</w:t>
            </w:r>
            <w:r>
              <w:rPr>
                <w:rFonts w:ascii="Arial" w:hAnsi="Arial" w:cs="Arial"/>
                <w:sz w:val="16"/>
                <w:szCs w:val="16"/>
              </w:rPr>
              <w:t xml:space="preserve"> / lignes directrices stockage &amp; transport PSL.I.1.2.</w:t>
            </w:r>
          </w:p>
        </w:tc>
        <w:tc>
          <w:tcPr>
            <w:tcW w:w="1133" w:type="pct"/>
            <w:gridSpan w:val="2"/>
            <w:shd w:val="clear" w:color="auto" w:fill="FFFFFF"/>
            <w:vAlign w:val="center"/>
          </w:tcPr>
          <w:p w:rsidR="00FF2E1B" w:rsidRPr="002E4F1F" w:rsidRDefault="00FF2E1B" w:rsidP="006257CF">
            <w:pPr>
              <w:spacing w:before="120" w:after="120"/>
              <w:jc w:val="center"/>
              <w:rPr>
                <w:rFonts w:ascii="Arial" w:hAnsi="Arial"/>
                <w:bCs/>
                <w:color w:val="000000"/>
                <w:sz w:val="20"/>
              </w:rPr>
            </w:pPr>
          </w:p>
        </w:tc>
      </w:tr>
      <w:tr w:rsidR="00F74EFF" w:rsidRPr="00545535" w:rsidTr="00081DB2">
        <w:trPr>
          <w:trHeight w:val="1474"/>
          <w:jc w:val="center"/>
        </w:trPr>
        <w:tc>
          <w:tcPr>
            <w:tcW w:w="2582" w:type="pct"/>
            <w:shd w:val="clear" w:color="auto" w:fill="auto"/>
            <w:vAlign w:val="center"/>
          </w:tcPr>
          <w:p w:rsidR="008346A1" w:rsidRDefault="0009030A" w:rsidP="0009030A">
            <w:pPr>
              <w:pStyle w:val="Corpsdetexte21"/>
              <w:spacing w:before="0" w:after="0"/>
              <w:ind w:left="0"/>
              <w:rPr>
                <w:rFonts w:ascii="Arial" w:hAnsi="Arial" w:cs="Arial"/>
                <w:sz w:val="20"/>
              </w:rPr>
            </w:pPr>
            <w:r>
              <w:rPr>
                <w:rFonts w:ascii="Arial" w:hAnsi="Arial" w:cs="Arial"/>
                <w:sz w:val="20"/>
              </w:rPr>
              <w:t>Il existe une zon</w:t>
            </w:r>
            <w:r w:rsidR="008346A1">
              <w:rPr>
                <w:rFonts w:ascii="Arial" w:hAnsi="Arial" w:cs="Arial"/>
                <w:sz w:val="20"/>
              </w:rPr>
              <w:t xml:space="preserve">e </w:t>
            </w:r>
            <w:r>
              <w:rPr>
                <w:rFonts w:ascii="Arial" w:hAnsi="Arial" w:cs="Arial"/>
                <w:sz w:val="20"/>
              </w:rPr>
              <w:t xml:space="preserve">définie </w:t>
            </w:r>
            <w:r w:rsidR="008346A1">
              <w:rPr>
                <w:rFonts w:ascii="Arial" w:hAnsi="Arial" w:cs="Arial"/>
                <w:sz w:val="20"/>
              </w:rPr>
              <w:t xml:space="preserve">ou </w:t>
            </w:r>
            <w:r>
              <w:rPr>
                <w:rFonts w:ascii="Arial" w:hAnsi="Arial" w:cs="Arial"/>
                <w:sz w:val="20"/>
              </w:rPr>
              <w:t xml:space="preserve">du </w:t>
            </w:r>
            <w:r w:rsidR="008346A1">
              <w:rPr>
                <w:rFonts w:ascii="Arial" w:hAnsi="Arial" w:cs="Arial"/>
                <w:sz w:val="20"/>
              </w:rPr>
              <w:t xml:space="preserve">matériel spécifique pour </w:t>
            </w:r>
            <w:r>
              <w:rPr>
                <w:rFonts w:ascii="Arial" w:hAnsi="Arial" w:cs="Arial"/>
                <w:sz w:val="20"/>
              </w:rPr>
              <w:t>la conservation des produits de transfusion autologue.</w:t>
            </w:r>
          </w:p>
        </w:tc>
        <w:tc>
          <w:tcPr>
            <w:tcW w:w="173" w:type="pct"/>
            <w:shd w:val="clear" w:color="auto" w:fill="auto"/>
            <w:vAlign w:val="center"/>
          </w:tcPr>
          <w:p w:rsidR="008346A1" w:rsidRDefault="008346A1" w:rsidP="006E3968">
            <w:pPr>
              <w:pStyle w:val="Corpsdetexte21"/>
              <w:spacing w:before="0" w:after="0"/>
              <w:ind w:left="0"/>
              <w:rPr>
                <w:rFonts w:ascii="Arial" w:hAnsi="Arial" w:cs="Arial"/>
                <w:sz w:val="20"/>
              </w:rPr>
            </w:pPr>
          </w:p>
        </w:tc>
        <w:tc>
          <w:tcPr>
            <w:tcW w:w="125" w:type="pct"/>
            <w:shd w:val="clear" w:color="auto" w:fill="7F7F7F" w:themeFill="text1" w:themeFillTint="80"/>
            <w:vAlign w:val="center"/>
          </w:tcPr>
          <w:p w:rsidR="008346A1" w:rsidRDefault="008346A1" w:rsidP="006E3968">
            <w:pPr>
              <w:pStyle w:val="Corpsdetexte21"/>
              <w:spacing w:before="0" w:after="0"/>
              <w:ind w:left="0"/>
              <w:rPr>
                <w:rFonts w:ascii="Arial" w:hAnsi="Arial" w:cs="Arial"/>
                <w:sz w:val="20"/>
              </w:rPr>
            </w:pPr>
          </w:p>
        </w:tc>
        <w:tc>
          <w:tcPr>
            <w:tcW w:w="150" w:type="pct"/>
            <w:gridSpan w:val="2"/>
            <w:shd w:val="clear" w:color="auto" w:fill="auto"/>
            <w:vAlign w:val="center"/>
          </w:tcPr>
          <w:p w:rsidR="008346A1" w:rsidRDefault="008346A1" w:rsidP="006E3968">
            <w:pPr>
              <w:pStyle w:val="Corpsdetexte21"/>
              <w:spacing w:before="0" w:after="0"/>
              <w:ind w:left="0"/>
              <w:rPr>
                <w:rFonts w:ascii="Arial" w:hAnsi="Arial" w:cs="Arial"/>
                <w:sz w:val="20"/>
              </w:rPr>
            </w:pPr>
          </w:p>
        </w:tc>
        <w:tc>
          <w:tcPr>
            <w:tcW w:w="837" w:type="pct"/>
            <w:gridSpan w:val="5"/>
            <w:shd w:val="clear" w:color="auto" w:fill="FFFFFF"/>
            <w:vAlign w:val="center"/>
          </w:tcPr>
          <w:p w:rsidR="008346A1" w:rsidRDefault="008346A1" w:rsidP="003002D7">
            <w:pPr>
              <w:jc w:val="center"/>
              <w:rPr>
                <w:rFonts w:ascii="Arial" w:hAnsi="Arial" w:cs="Arial"/>
                <w:b/>
                <w:bCs/>
                <w:sz w:val="16"/>
                <w:szCs w:val="16"/>
              </w:rPr>
            </w:pPr>
            <w:r>
              <w:rPr>
                <w:rFonts w:ascii="Arial" w:hAnsi="Arial" w:cs="Arial"/>
                <w:b/>
                <w:bCs/>
                <w:sz w:val="16"/>
                <w:szCs w:val="16"/>
              </w:rPr>
              <w:t xml:space="preserve">01 </w:t>
            </w:r>
            <w:r w:rsidRPr="00CD64F2">
              <w:rPr>
                <w:rFonts w:ascii="Arial" w:hAnsi="Arial" w:cs="Arial"/>
                <w:bCs/>
                <w:sz w:val="16"/>
                <w:szCs w:val="16"/>
              </w:rPr>
              <w:t xml:space="preserve">/ </w:t>
            </w:r>
            <w:r>
              <w:rPr>
                <w:rFonts w:ascii="Arial" w:hAnsi="Arial" w:cs="Arial"/>
                <w:bCs/>
                <w:sz w:val="16"/>
                <w:szCs w:val="16"/>
              </w:rPr>
              <w:t>I.</w:t>
            </w:r>
            <w:r w:rsidRPr="00CD64F2">
              <w:rPr>
                <w:rFonts w:ascii="Arial" w:hAnsi="Arial" w:cs="Arial"/>
                <w:bCs/>
                <w:sz w:val="16"/>
                <w:szCs w:val="16"/>
              </w:rPr>
              <w:t>3</w:t>
            </w:r>
            <w:r>
              <w:rPr>
                <w:rFonts w:ascii="Arial" w:hAnsi="Arial" w:cs="Arial"/>
                <w:b/>
                <w:bCs/>
                <w:sz w:val="16"/>
                <w:szCs w:val="16"/>
              </w:rPr>
              <w:t>.</w:t>
            </w:r>
          </w:p>
          <w:p w:rsidR="008346A1" w:rsidRDefault="008346A1" w:rsidP="003002D7">
            <w:pPr>
              <w:jc w:val="center"/>
              <w:rPr>
                <w:rFonts w:ascii="Arial" w:hAnsi="Arial" w:cs="Arial"/>
                <w:b/>
                <w:bCs/>
                <w:sz w:val="16"/>
                <w:szCs w:val="16"/>
              </w:rPr>
            </w:pPr>
            <w:r>
              <w:rPr>
                <w:rFonts w:ascii="Arial" w:hAnsi="Arial" w:cs="Arial"/>
                <w:b/>
                <w:sz w:val="16"/>
                <w:szCs w:val="16"/>
              </w:rPr>
              <w:t>0</w:t>
            </w:r>
            <w:r w:rsidRPr="003D626B">
              <w:rPr>
                <w:rFonts w:ascii="Arial" w:hAnsi="Arial" w:cs="Arial"/>
                <w:b/>
                <w:sz w:val="16"/>
                <w:szCs w:val="16"/>
              </w:rPr>
              <w:t>1</w:t>
            </w:r>
            <w:r w:rsidR="000D3B92" w:rsidRPr="00940CEC">
              <w:rPr>
                <w:rFonts w:ascii="Arial" w:hAnsi="Arial" w:cs="Arial"/>
                <w:sz w:val="16"/>
                <w:szCs w:val="16"/>
              </w:rPr>
              <w:t>. /</w:t>
            </w:r>
            <w:r w:rsidRPr="00940CEC">
              <w:rPr>
                <w:rFonts w:ascii="Arial" w:hAnsi="Arial" w:cs="Arial"/>
                <w:sz w:val="16"/>
                <w:szCs w:val="16"/>
              </w:rPr>
              <w:t xml:space="preserve"> 4.1.</w:t>
            </w:r>
            <w:r>
              <w:rPr>
                <w:rFonts w:ascii="Arial" w:hAnsi="Arial" w:cs="Arial"/>
                <w:sz w:val="16"/>
                <w:szCs w:val="16"/>
              </w:rPr>
              <w:t>A</w:t>
            </w:r>
          </w:p>
          <w:p w:rsidR="008346A1" w:rsidRDefault="008346A1" w:rsidP="009A5D75">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II.2</w:t>
            </w:r>
          </w:p>
          <w:p w:rsidR="00DB4567" w:rsidRDefault="00DB4567" w:rsidP="009A5D75">
            <w:pPr>
              <w:jc w:val="center"/>
              <w:rPr>
                <w:rFonts w:ascii="Arial" w:hAnsi="Arial" w:cs="Arial"/>
                <w:sz w:val="16"/>
                <w:szCs w:val="16"/>
              </w:rPr>
            </w:pPr>
            <w:r w:rsidRPr="00DB4567">
              <w:rPr>
                <w:rFonts w:ascii="Arial" w:hAnsi="Arial" w:cs="Arial"/>
                <w:b/>
                <w:sz w:val="16"/>
                <w:szCs w:val="16"/>
              </w:rPr>
              <w:t>14</w:t>
            </w:r>
            <w:r>
              <w:rPr>
                <w:rFonts w:ascii="Arial" w:hAnsi="Arial" w:cs="Arial"/>
                <w:sz w:val="16"/>
                <w:szCs w:val="16"/>
              </w:rPr>
              <w:t xml:space="preserve"> / 7.6</w:t>
            </w:r>
          </w:p>
          <w:p w:rsidR="00F70216" w:rsidRDefault="00F70216" w:rsidP="009A5D75">
            <w:pPr>
              <w:jc w:val="center"/>
              <w:rPr>
                <w:rFonts w:ascii="Arial" w:hAnsi="Arial" w:cs="Arial"/>
                <w:b/>
                <w:sz w:val="16"/>
                <w:szCs w:val="16"/>
              </w:rPr>
            </w:pPr>
            <w:r>
              <w:rPr>
                <w:rFonts w:ascii="Arial" w:hAnsi="Arial" w:cs="Arial"/>
                <w:b/>
                <w:sz w:val="16"/>
                <w:szCs w:val="16"/>
              </w:rPr>
              <w:t>14</w:t>
            </w:r>
            <w:r>
              <w:rPr>
                <w:rFonts w:ascii="Arial" w:hAnsi="Arial" w:cs="Arial"/>
                <w:sz w:val="16"/>
                <w:szCs w:val="16"/>
              </w:rPr>
              <w:t xml:space="preserve"> / lignes directrices stockage &amp; transport PSL.I.1.1.</w:t>
            </w:r>
          </w:p>
        </w:tc>
        <w:tc>
          <w:tcPr>
            <w:tcW w:w="1133" w:type="pct"/>
            <w:gridSpan w:val="2"/>
            <w:shd w:val="clear" w:color="auto" w:fill="FFFFFF"/>
          </w:tcPr>
          <w:p w:rsidR="008346A1" w:rsidRPr="002E4F1F" w:rsidRDefault="008346A1" w:rsidP="006E3968">
            <w:pPr>
              <w:spacing w:before="120" w:after="120"/>
              <w:jc w:val="center"/>
              <w:rPr>
                <w:rFonts w:ascii="Arial" w:hAnsi="Arial"/>
                <w:bCs/>
                <w:color w:val="000000"/>
                <w:sz w:val="20"/>
              </w:rPr>
            </w:pPr>
          </w:p>
        </w:tc>
      </w:tr>
      <w:tr w:rsidR="00F74EFF" w:rsidRPr="00545535" w:rsidTr="00081DB2">
        <w:trPr>
          <w:trHeight w:val="680"/>
          <w:jc w:val="center"/>
        </w:trPr>
        <w:tc>
          <w:tcPr>
            <w:tcW w:w="2582" w:type="pct"/>
            <w:shd w:val="clear" w:color="auto" w:fill="auto"/>
            <w:vAlign w:val="center"/>
          </w:tcPr>
          <w:p w:rsidR="00FF2E1B" w:rsidRDefault="008346A1" w:rsidP="000F1B2E">
            <w:pPr>
              <w:pStyle w:val="Corpsdetexte21"/>
              <w:spacing w:before="0" w:after="0"/>
              <w:ind w:left="0"/>
              <w:rPr>
                <w:rFonts w:ascii="Arial" w:hAnsi="Arial" w:cs="Arial"/>
                <w:sz w:val="20"/>
              </w:rPr>
            </w:pPr>
            <w:r>
              <w:rPr>
                <w:rFonts w:ascii="Arial" w:hAnsi="Arial" w:cs="Arial"/>
                <w:sz w:val="20"/>
              </w:rPr>
              <w:lastRenderedPageBreak/>
              <w:t>Les produits sont-ils scellés</w:t>
            </w:r>
            <w:r w:rsidR="00F75B6D">
              <w:rPr>
                <w:rFonts w:ascii="Arial" w:hAnsi="Arial" w:cs="Arial"/>
                <w:sz w:val="20"/>
              </w:rPr>
              <w:t xml:space="preserve"> ? </w:t>
            </w:r>
          </w:p>
          <w:p w:rsidR="008346A1" w:rsidRDefault="00F75B6D" w:rsidP="000F1B2E">
            <w:pPr>
              <w:pStyle w:val="Corpsdetexte21"/>
              <w:spacing w:before="0" w:after="0"/>
              <w:ind w:left="0"/>
              <w:rPr>
                <w:rFonts w:ascii="Arial" w:hAnsi="Arial" w:cs="Arial"/>
                <w:sz w:val="20"/>
              </w:rPr>
            </w:pPr>
            <w:r>
              <w:rPr>
                <w:rFonts w:ascii="Arial" w:hAnsi="Arial" w:cs="Arial"/>
                <w:sz w:val="20"/>
              </w:rPr>
              <w:t>Par qui et comment ?</w:t>
            </w:r>
          </w:p>
        </w:tc>
        <w:tc>
          <w:tcPr>
            <w:tcW w:w="173" w:type="pct"/>
            <w:shd w:val="clear" w:color="auto" w:fill="FF0000"/>
            <w:vAlign w:val="center"/>
          </w:tcPr>
          <w:p w:rsidR="008346A1" w:rsidRPr="00C91C89" w:rsidRDefault="008346A1" w:rsidP="006E3968">
            <w:pPr>
              <w:pStyle w:val="Corpsdetexte21"/>
              <w:spacing w:before="0" w:after="0"/>
              <w:ind w:left="0"/>
              <w:rPr>
                <w:rFonts w:ascii="Arial" w:hAnsi="Arial" w:cs="Arial"/>
                <w:sz w:val="20"/>
              </w:rPr>
            </w:pPr>
          </w:p>
        </w:tc>
        <w:tc>
          <w:tcPr>
            <w:tcW w:w="125" w:type="pct"/>
            <w:shd w:val="clear" w:color="auto" w:fill="7F7F7F" w:themeFill="text1" w:themeFillTint="80"/>
            <w:vAlign w:val="center"/>
          </w:tcPr>
          <w:p w:rsidR="008346A1" w:rsidRPr="00C91C89" w:rsidRDefault="008346A1" w:rsidP="006E3968">
            <w:pPr>
              <w:pStyle w:val="Corpsdetexte21"/>
              <w:spacing w:before="0" w:after="0"/>
              <w:ind w:left="0"/>
              <w:rPr>
                <w:rFonts w:ascii="Arial" w:hAnsi="Arial" w:cs="Arial"/>
                <w:sz w:val="20"/>
              </w:rPr>
            </w:pPr>
          </w:p>
        </w:tc>
        <w:tc>
          <w:tcPr>
            <w:tcW w:w="150" w:type="pct"/>
            <w:gridSpan w:val="2"/>
            <w:shd w:val="clear" w:color="auto" w:fill="FFFF00"/>
            <w:vAlign w:val="center"/>
          </w:tcPr>
          <w:p w:rsidR="008346A1" w:rsidRPr="00C91C89" w:rsidRDefault="008346A1" w:rsidP="006E3968">
            <w:pPr>
              <w:pStyle w:val="Corpsdetexte21"/>
              <w:spacing w:before="0" w:after="0"/>
              <w:ind w:left="0"/>
              <w:rPr>
                <w:rFonts w:ascii="Arial" w:hAnsi="Arial" w:cs="Arial"/>
                <w:sz w:val="20"/>
              </w:rPr>
            </w:pPr>
          </w:p>
        </w:tc>
        <w:tc>
          <w:tcPr>
            <w:tcW w:w="837" w:type="pct"/>
            <w:gridSpan w:val="5"/>
            <w:shd w:val="clear" w:color="auto" w:fill="FFFFFF"/>
            <w:vAlign w:val="center"/>
          </w:tcPr>
          <w:p w:rsidR="008346A1" w:rsidRPr="00B55C30" w:rsidRDefault="008346A1" w:rsidP="008E6158">
            <w:pPr>
              <w:jc w:val="center"/>
              <w:rPr>
                <w:rFonts w:ascii="Arial" w:hAnsi="Arial" w:cs="Arial"/>
                <w:b/>
                <w:sz w:val="16"/>
                <w:szCs w:val="16"/>
              </w:rPr>
            </w:pPr>
            <w:r>
              <w:rPr>
                <w:rFonts w:ascii="Arial" w:hAnsi="Arial" w:cs="Arial"/>
                <w:b/>
                <w:sz w:val="16"/>
                <w:szCs w:val="16"/>
              </w:rPr>
              <w:t xml:space="preserve">01 </w:t>
            </w:r>
            <w:r>
              <w:rPr>
                <w:rFonts w:ascii="Arial" w:hAnsi="Arial" w:cs="Arial"/>
                <w:sz w:val="16"/>
                <w:szCs w:val="16"/>
              </w:rPr>
              <w:t>/ Annexe II III.1</w:t>
            </w:r>
          </w:p>
        </w:tc>
        <w:tc>
          <w:tcPr>
            <w:tcW w:w="1133" w:type="pct"/>
            <w:gridSpan w:val="2"/>
            <w:shd w:val="clear" w:color="auto" w:fill="FFFFFF"/>
          </w:tcPr>
          <w:p w:rsidR="008346A1" w:rsidRPr="002E4F1F" w:rsidRDefault="008346A1" w:rsidP="006E3968">
            <w:pPr>
              <w:spacing w:before="120" w:after="120"/>
              <w:jc w:val="center"/>
              <w:rPr>
                <w:rFonts w:ascii="Arial" w:hAnsi="Arial"/>
                <w:bCs/>
                <w:color w:val="000000"/>
                <w:sz w:val="20"/>
              </w:rPr>
            </w:pPr>
          </w:p>
        </w:tc>
      </w:tr>
      <w:tr w:rsidR="008346A1" w:rsidRPr="00545535" w:rsidTr="00FF2E1B">
        <w:trPr>
          <w:trHeight w:val="907"/>
          <w:jc w:val="center"/>
        </w:trPr>
        <w:tc>
          <w:tcPr>
            <w:tcW w:w="5000" w:type="pct"/>
            <w:gridSpan w:val="12"/>
            <w:shd w:val="clear" w:color="auto" w:fill="auto"/>
            <w:vAlign w:val="center"/>
          </w:tcPr>
          <w:p w:rsidR="008346A1" w:rsidRPr="0023009F" w:rsidRDefault="0009030A" w:rsidP="0023009F">
            <w:pPr>
              <w:spacing w:before="120" w:after="120"/>
              <w:rPr>
                <w:rFonts w:ascii="Arial" w:hAnsi="Arial"/>
                <w:bCs/>
                <w:color w:val="000000"/>
                <w:sz w:val="28"/>
                <w:szCs w:val="28"/>
              </w:rPr>
            </w:pPr>
            <w:r>
              <w:rPr>
                <w:rFonts w:ascii="Arial" w:hAnsi="Arial" w:cs="Arial"/>
                <w:sz w:val="28"/>
                <w:szCs w:val="28"/>
              </w:rPr>
              <w:t xml:space="preserve">6.2. </w:t>
            </w:r>
            <w:r w:rsidR="008346A1" w:rsidRPr="0023009F">
              <w:rPr>
                <w:rFonts w:ascii="Arial" w:hAnsi="Arial" w:cs="Arial"/>
                <w:sz w:val="28"/>
                <w:szCs w:val="28"/>
              </w:rPr>
              <w:t>Qualification</w:t>
            </w:r>
            <w:r w:rsidR="008346A1">
              <w:rPr>
                <w:rFonts w:ascii="Arial" w:hAnsi="Arial" w:cs="Arial"/>
                <w:sz w:val="28"/>
                <w:szCs w:val="28"/>
              </w:rPr>
              <w:t>s des équipements</w:t>
            </w:r>
            <w:r w:rsidR="00FF2E1B">
              <w:rPr>
                <w:rFonts w:ascii="Arial" w:hAnsi="Arial" w:cs="Arial"/>
                <w:sz w:val="28"/>
                <w:szCs w:val="28"/>
              </w:rPr>
              <w:t> :</w:t>
            </w:r>
          </w:p>
        </w:tc>
      </w:tr>
      <w:tr w:rsidR="00F74EFF" w:rsidRPr="00545535" w:rsidTr="00081DB2">
        <w:trPr>
          <w:trHeight w:val="2608"/>
          <w:jc w:val="center"/>
        </w:trPr>
        <w:tc>
          <w:tcPr>
            <w:tcW w:w="2582" w:type="pct"/>
            <w:shd w:val="clear" w:color="auto" w:fill="FFFFFF"/>
            <w:vAlign w:val="center"/>
          </w:tcPr>
          <w:p w:rsidR="00F02821" w:rsidRPr="00DA14C7" w:rsidRDefault="00F02821" w:rsidP="006372B4">
            <w:pPr>
              <w:jc w:val="both"/>
              <w:rPr>
                <w:rFonts w:ascii="Arial" w:hAnsi="Arial" w:cs="Arial"/>
                <w:sz w:val="20"/>
              </w:rPr>
            </w:pPr>
            <w:r w:rsidRPr="00DA14C7">
              <w:rPr>
                <w:rFonts w:ascii="Arial" w:hAnsi="Arial" w:cs="Arial"/>
                <w:sz w:val="20"/>
              </w:rPr>
              <w:t xml:space="preserve">Tous les équipements sont qualifiés </w:t>
            </w:r>
            <w:r w:rsidR="00FF2E1B">
              <w:rPr>
                <w:rFonts w:ascii="Arial" w:hAnsi="Arial" w:cs="Arial"/>
                <w:sz w:val="20"/>
              </w:rPr>
              <w:t xml:space="preserve">à réception </w:t>
            </w:r>
            <w:r w:rsidRPr="00DA14C7">
              <w:rPr>
                <w:rFonts w:ascii="Arial" w:hAnsi="Arial" w:cs="Arial"/>
                <w:sz w:val="20"/>
              </w:rPr>
              <w:t>puis requalifiés à intervalles réguliers selon des modalités établies</w:t>
            </w:r>
            <w:r w:rsidR="006372B4">
              <w:rPr>
                <w:rFonts w:ascii="Arial" w:hAnsi="Arial" w:cs="Arial"/>
                <w:sz w:val="20"/>
              </w:rPr>
              <w:t xml:space="preserve">. </w:t>
            </w:r>
            <w:r w:rsidR="000B7B09">
              <w:rPr>
                <w:rFonts w:ascii="Arial" w:hAnsi="Arial" w:cs="Arial"/>
                <w:sz w:val="20"/>
              </w:rPr>
              <w:t xml:space="preserve">Les qualifications rendent compte de l’uniformité des températures dans l’ensemble de la  zone. </w:t>
            </w:r>
            <w:r w:rsidR="006372B4">
              <w:rPr>
                <w:rFonts w:ascii="Arial" w:hAnsi="Arial" w:cs="Arial"/>
                <w:sz w:val="20"/>
              </w:rPr>
              <w:t>Les qualifications sont enregistrées</w:t>
            </w:r>
            <w:r w:rsidR="00FF2E1B">
              <w:rPr>
                <w:rFonts w:ascii="Arial" w:hAnsi="Arial" w:cs="Arial"/>
                <w:sz w:val="20"/>
              </w:rPr>
              <w:t>.</w:t>
            </w:r>
          </w:p>
        </w:tc>
        <w:tc>
          <w:tcPr>
            <w:tcW w:w="173" w:type="pct"/>
            <w:shd w:val="clear" w:color="auto" w:fill="FF0000"/>
            <w:vAlign w:val="center"/>
          </w:tcPr>
          <w:p w:rsidR="00F02821" w:rsidRPr="00DA14C7" w:rsidRDefault="00F02821" w:rsidP="00DD44C7">
            <w:pPr>
              <w:pStyle w:val="Corpsdetexte21"/>
              <w:spacing w:before="0" w:after="0"/>
              <w:ind w:left="0"/>
              <w:rPr>
                <w:rFonts w:ascii="Arial" w:hAnsi="Arial" w:cs="Arial"/>
                <w:sz w:val="20"/>
              </w:rPr>
            </w:pPr>
          </w:p>
        </w:tc>
        <w:tc>
          <w:tcPr>
            <w:tcW w:w="125" w:type="pct"/>
            <w:shd w:val="clear" w:color="auto" w:fill="7F7F7F" w:themeFill="text1" w:themeFillTint="80"/>
            <w:vAlign w:val="center"/>
          </w:tcPr>
          <w:p w:rsidR="00F02821" w:rsidRDefault="00F02821" w:rsidP="00DD44C7">
            <w:pPr>
              <w:pStyle w:val="Corpsdetexte21"/>
              <w:spacing w:before="0" w:after="0"/>
              <w:ind w:left="0"/>
              <w:rPr>
                <w:rFonts w:ascii="Arial" w:hAnsi="Arial" w:cs="Arial"/>
                <w:sz w:val="20"/>
              </w:rPr>
            </w:pPr>
          </w:p>
        </w:tc>
        <w:tc>
          <w:tcPr>
            <w:tcW w:w="150" w:type="pct"/>
            <w:gridSpan w:val="2"/>
            <w:shd w:val="clear" w:color="auto" w:fill="FFFF00"/>
            <w:vAlign w:val="center"/>
          </w:tcPr>
          <w:p w:rsidR="00F02821" w:rsidRPr="00DA14C7" w:rsidRDefault="00F02821" w:rsidP="006E3968">
            <w:pPr>
              <w:pStyle w:val="Corpsdetexte21"/>
              <w:spacing w:before="0" w:after="0"/>
              <w:ind w:left="0"/>
              <w:rPr>
                <w:rFonts w:ascii="Arial" w:hAnsi="Arial" w:cs="Arial"/>
                <w:sz w:val="20"/>
              </w:rPr>
            </w:pPr>
          </w:p>
        </w:tc>
        <w:tc>
          <w:tcPr>
            <w:tcW w:w="837" w:type="pct"/>
            <w:gridSpan w:val="5"/>
            <w:shd w:val="clear" w:color="auto" w:fill="FFFFFF"/>
            <w:vAlign w:val="center"/>
          </w:tcPr>
          <w:p w:rsidR="00F02821" w:rsidRPr="00E91E39" w:rsidRDefault="00F02821" w:rsidP="000F6F61">
            <w:pPr>
              <w:jc w:val="center"/>
              <w:rPr>
                <w:rFonts w:ascii="Arial" w:hAnsi="Arial" w:cs="Arial"/>
                <w:sz w:val="16"/>
                <w:szCs w:val="16"/>
                <w:lang w:val="en-US"/>
              </w:rPr>
            </w:pPr>
            <w:r w:rsidRPr="00E91E39">
              <w:rPr>
                <w:rFonts w:ascii="Arial" w:hAnsi="Arial" w:cs="Arial"/>
                <w:b/>
                <w:sz w:val="16"/>
                <w:szCs w:val="16"/>
                <w:lang w:val="en-US"/>
              </w:rPr>
              <w:t xml:space="preserve">01 </w:t>
            </w:r>
            <w:r w:rsidRPr="00E91E39">
              <w:rPr>
                <w:rFonts w:ascii="Arial" w:hAnsi="Arial" w:cs="Arial"/>
                <w:sz w:val="16"/>
                <w:szCs w:val="16"/>
                <w:lang w:val="en-US"/>
              </w:rPr>
              <w:t>/ Annexe II II.2</w:t>
            </w:r>
          </w:p>
          <w:p w:rsidR="00F02821" w:rsidRPr="00E91E39" w:rsidRDefault="00F02821" w:rsidP="00AD15E7">
            <w:pPr>
              <w:jc w:val="center"/>
              <w:rPr>
                <w:rFonts w:ascii="Arial" w:hAnsi="Arial" w:cs="Arial"/>
                <w:b/>
                <w:bCs/>
                <w:sz w:val="16"/>
                <w:szCs w:val="16"/>
                <w:lang w:val="en-US"/>
              </w:rPr>
            </w:pPr>
            <w:r w:rsidRPr="00E91E39">
              <w:rPr>
                <w:rFonts w:ascii="Arial" w:hAnsi="Arial" w:cs="Arial"/>
                <w:b/>
                <w:sz w:val="16"/>
                <w:szCs w:val="16"/>
                <w:lang w:val="en-US"/>
              </w:rPr>
              <w:t>04</w:t>
            </w:r>
            <w:r w:rsidRPr="00E91E39">
              <w:rPr>
                <w:rFonts w:ascii="Arial" w:hAnsi="Arial" w:cs="Arial"/>
                <w:sz w:val="16"/>
                <w:szCs w:val="16"/>
                <w:lang w:val="en-US"/>
              </w:rPr>
              <w:t xml:space="preserve"> / Art 04.3</w:t>
            </w:r>
          </w:p>
          <w:p w:rsidR="00F02821" w:rsidRPr="00E91E39" w:rsidRDefault="00F02821" w:rsidP="00D64F24">
            <w:pPr>
              <w:jc w:val="center"/>
              <w:rPr>
                <w:rFonts w:ascii="Arial" w:hAnsi="Arial" w:cs="Arial"/>
                <w:b/>
                <w:bCs/>
                <w:sz w:val="16"/>
                <w:szCs w:val="16"/>
                <w:lang w:val="en-US"/>
              </w:rPr>
            </w:pPr>
            <w:r w:rsidRPr="00E91E39">
              <w:rPr>
                <w:rFonts w:ascii="Arial" w:hAnsi="Arial" w:cs="Arial"/>
                <w:b/>
                <w:bCs/>
                <w:sz w:val="16"/>
                <w:szCs w:val="16"/>
                <w:lang w:val="en-US"/>
              </w:rPr>
              <w:t xml:space="preserve">05 </w:t>
            </w:r>
            <w:r w:rsidRPr="00E91E39">
              <w:rPr>
                <w:rFonts w:ascii="Arial" w:hAnsi="Arial" w:cs="Arial"/>
                <w:bCs/>
                <w:sz w:val="16"/>
                <w:szCs w:val="16"/>
                <w:lang w:val="en-US"/>
              </w:rPr>
              <w:t>/ Art 04</w:t>
            </w:r>
          </w:p>
          <w:p w:rsidR="00F02821" w:rsidRPr="00DA14C7" w:rsidRDefault="00F02821" w:rsidP="00BF2B9F">
            <w:pPr>
              <w:jc w:val="center"/>
              <w:rPr>
                <w:rFonts w:ascii="Arial" w:hAnsi="Arial" w:cs="Arial"/>
                <w:sz w:val="16"/>
                <w:szCs w:val="16"/>
              </w:rPr>
            </w:pPr>
            <w:r>
              <w:rPr>
                <w:rFonts w:ascii="Arial" w:hAnsi="Arial" w:cs="Arial"/>
                <w:b/>
                <w:sz w:val="16"/>
                <w:szCs w:val="16"/>
              </w:rPr>
              <w:t>14</w:t>
            </w:r>
            <w:r w:rsidRPr="00DA14C7">
              <w:rPr>
                <w:rFonts w:ascii="Arial" w:hAnsi="Arial" w:cs="Arial"/>
                <w:sz w:val="16"/>
                <w:szCs w:val="16"/>
              </w:rPr>
              <w:t xml:space="preserve"> / 1.2.10.</w:t>
            </w:r>
          </w:p>
          <w:p w:rsidR="00F02821" w:rsidRPr="00DA14C7" w:rsidRDefault="00F02821" w:rsidP="00BF2B9F">
            <w:pPr>
              <w:jc w:val="center"/>
              <w:rPr>
                <w:rFonts w:ascii="Arial" w:hAnsi="Arial" w:cs="Arial"/>
                <w:sz w:val="16"/>
                <w:szCs w:val="16"/>
              </w:rPr>
            </w:pPr>
            <w:r>
              <w:rPr>
                <w:rFonts w:ascii="Arial" w:hAnsi="Arial" w:cs="Arial"/>
                <w:b/>
                <w:sz w:val="16"/>
                <w:szCs w:val="16"/>
              </w:rPr>
              <w:t>14</w:t>
            </w:r>
            <w:r w:rsidRPr="00DA14C7">
              <w:rPr>
                <w:rFonts w:ascii="Arial" w:hAnsi="Arial" w:cs="Arial"/>
                <w:sz w:val="16"/>
                <w:szCs w:val="16"/>
              </w:rPr>
              <w:t xml:space="preserve"> / 1.2.11.</w:t>
            </w:r>
          </w:p>
          <w:p w:rsidR="00F02821" w:rsidRDefault="00F02821" w:rsidP="00BF2B9F">
            <w:pPr>
              <w:jc w:val="center"/>
              <w:rPr>
                <w:rFonts w:ascii="Arial" w:hAnsi="Arial"/>
                <w:bCs/>
                <w:color w:val="000000"/>
                <w:sz w:val="16"/>
                <w:szCs w:val="16"/>
              </w:rPr>
            </w:pPr>
            <w:r>
              <w:rPr>
                <w:rFonts w:ascii="Arial" w:hAnsi="Arial"/>
                <w:b/>
                <w:bCs/>
                <w:color w:val="000000"/>
                <w:sz w:val="16"/>
                <w:szCs w:val="16"/>
              </w:rPr>
              <w:t>14</w:t>
            </w:r>
            <w:r w:rsidRPr="00DA14C7">
              <w:rPr>
                <w:rFonts w:ascii="Arial" w:hAnsi="Arial"/>
                <w:bCs/>
                <w:color w:val="000000"/>
                <w:sz w:val="16"/>
                <w:szCs w:val="16"/>
              </w:rPr>
              <w:t xml:space="preserve"> / 4.1.1.</w:t>
            </w:r>
          </w:p>
          <w:p w:rsidR="006372B4" w:rsidRDefault="006372B4" w:rsidP="00BF2B9F">
            <w:pPr>
              <w:jc w:val="center"/>
              <w:rPr>
                <w:rFonts w:ascii="Arial" w:hAnsi="Arial" w:cs="Arial"/>
                <w:sz w:val="16"/>
                <w:szCs w:val="16"/>
              </w:rPr>
            </w:pPr>
            <w:r w:rsidRPr="006A6F90">
              <w:rPr>
                <w:rFonts w:ascii="Arial" w:hAnsi="Arial" w:cs="Arial"/>
                <w:b/>
                <w:sz w:val="16"/>
                <w:szCs w:val="16"/>
              </w:rPr>
              <w:t>14</w:t>
            </w:r>
            <w:r>
              <w:rPr>
                <w:rFonts w:ascii="Arial" w:hAnsi="Arial" w:cs="Arial"/>
                <w:sz w:val="16"/>
                <w:szCs w:val="16"/>
              </w:rPr>
              <w:t xml:space="preserve"> / 4.1.3.</w:t>
            </w:r>
          </w:p>
          <w:p w:rsidR="009A2A79" w:rsidRDefault="009A2A79" w:rsidP="00BF2B9F">
            <w:pPr>
              <w:jc w:val="center"/>
              <w:rPr>
                <w:rFonts w:ascii="Arial" w:hAnsi="Arial"/>
                <w:bCs/>
                <w:color w:val="000000"/>
                <w:sz w:val="16"/>
                <w:szCs w:val="16"/>
              </w:rPr>
            </w:pPr>
            <w:r>
              <w:rPr>
                <w:rFonts w:ascii="Arial" w:hAnsi="Arial" w:cs="Arial"/>
                <w:sz w:val="16"/>
                <w:szCs w:val="16"/>
              </w:rPr>
              <w:t>14 / 4.1.5.</w:t>
            </w:r>
          </w:p>
          <w:p w:rsidR="00F02821" w:rsidRDefault="00F02821" w:rsidP="00BF2B9F">
            <w:pPr>
              <w:jc w:val="center"/>
              <w:rPr>
                <w:rFonts w:ascii="Arial" w:hAnsi="Arial"/>
                <w:bCs/>
                <w:color w:val="000000"/>
                <w:sz w:val="16"/>
                <w:szCs w:val="16"/>
              </w:rPr>
            </w:pPr>
            <w:r>
              <w:rPr>
                <w:rFonts w:ascii="Arial" w:hAnsi="Arial"/>
                <w:b/>
                <w:bCs/>
                <w:color w:val="000000"/>
                <w:sz w:val="16"/>
                <w:szCs w:val="16"/>
              </w:rPr>
              <w:t>14</w:t>
            </w:r>
            <w:r>
              <w:rPr>
                <w:rFonts w:ascii="Arial" w:hAnsi="Arial"/>
                <w:bCs/>
                <w:color w:val="000000"/>
                <w:sz w:val="16"/>
                <w:szCs w:val="16"/>
              </w:rPr>
              <w:t xml:space="preserve"> / 4.3.1.1</w:t>
            </w:r>
          </w:p>
          <w:p w:rsidR="00F02821" w:rsidRDefault="00F02821" w:rsidP="00BF2B9F">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4.4.4.1</w:t>
            </w:r>
          </w:p>
          <w:p w:rsidR="00F02821" w:rsidRPr="00DA14C7" w:rsidRDefault="00F02821" w:rsidP="000F6F61">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stockage &amp; transport PSL.I.1.2.</w:t>
            </w:r>
          </w:p>
        </w:tc>
        <w:tc>
          <w:tcPr>
            <w:tcW w:w="1133" w:type="pct"/>
            <w:gridSpan w:val="2"/>
            <w:shd w:val="clear" w:color="auto" w:fill="FFFFFF"/>
            <w:vAlign w:val="center"/>
          </w:tcPr>
          <w:p w:rsidR="00F02821" w:rsidRPr="002E4F1F" w:rsidRDefault="00F02821" w:rsidP="000F6F61">
            <w:pPr>
              <w:spacing w:before="120" w:after="120"/>
              <w:jc w:val="center"/>
              <w:rPr>
                <w:rFonts w:ascii="Arial" w:hAnsi="Arial"/>
                <w:bCs/>
                <w:color w:val="000000"/>
                <w:sz w:val="20"/>
              </w:rPr>
            </w:pPr>
          </w:p>
        </w:tc>
      </w:tr>
      <w:tr w:rsidR="00F74EFF" w:rsidRPr="00545535" w:rsidTr="00081DB2">
        <w:trPr>
          <w:trHeight w:val="907"/>
          <w:jc w:val="center"/>
        </w:trPr>
        <w:tc>
          <w:tcPr>
            <w:tcW w:w="2582" w:type="pct"/>
            <w:shd w:val="clear" w:color="auto" w:fill="FFFFFF"/>
            <w:vAlign w:val="center"/>
          </w:tcPr>
          <w:p w:rsidR="00F02821" w:rsidRPr="00DA14C7" w:rsidRDefault="00F02821" w:rsidP="009E76D2">
            <w:pPr>
              <w:pStyle w:val="Corpsdetexte21"/>
              <w:spacing w:before="0" w:after="0"/>
              <w:ind w:left="0"/>
              <w:rPr>
                <w:rFonts w:ascii="Arial" w:hAnsi="Arial" w:cs="Arial"/>
                <w:sz w:val="20"/>
              </w:rPr>
            </w:pPr>
            <w:r>
              <w:rPr>
                <w:rFonts w:ascii="Arial" w:hAnsi="Arial" w:cs="Arial"/>
                <w:sz w:val="20"/>
              </w:rPr>
              <w:t>La qualification de l’enceinte permet de vérifier la cohérence entre les seuils de déclenchement des alarmes et les données de la cartographie</w:t>
            </w:r>
            <w:r w:rsidR="00FF2E1B">
              <w:rPr>
                <w:rFonts w:ascii="Arial" w:hAnsi="Arial" w:cs="Arial"/>
                <w:sz w:val="20"/>
              </w:rPr>
              <w:t>.</w:t>
            </w:r>
          </w:p>
        </w:tc>
        <w:tc>
          <w:tcPr>
            <w:tcW w:w="173" w:type="pct"/>
            <w:shd w:val="clear" w:color="auto" w:fill="FF0000"/>
            <w:vAlign w:val="center"/>
          </w:tcPr>
          <w:p w:rsidR="00F02821" w:rsidRPr="00DA14C7" w:rsidRDefault="00F02821" w:rsidP="006E3968">
            <w:pPr>
              <w:pStyle w:val="Corpsdetexte21"/>
              <w:spacing w:before="0" w:after="0"/>
              <w:ind w:left="0"/>
              <w:rPr>
                <w:rFonts w:ascii="Arial" w:hAnsi="Arial" w:cs="Arial"/>
                <w:sz w:val="20"/>
              </w:rPr>
            </w:pPr>
          </w:p>
        </w:tc>
        <w:tc>
          <w:tcPr>
            <w:tcW w:w="125" w:type="pct"/>
            <w:shd w:val="clear" w:color="auto" w:fill="7F7F7F" w:themeFill="text1" w:themeFillTint="80"/>
            <w:vAlign w:val="center"/>
          </w:tcPr>
          <w:p w:rsidR="00F02821" w:rsidRPr="00DA14C7" w:rsidRDefault="00F02821" w:rsidP="006E3968">
            <w:pPr>
              <w:pStyle w:val="Corpsdetexte21"/>
              <w:spacing w:before="0" w:after="0"/>
              <w:ind w:left="0"/>
              <w:rPr>
                <w:rFonts w:ascii="Arial" w:hAnsi="Arial" w:cs="Arial"/>
                <w:sz w:val="20"/>
              </w:rPr>
            </w:pPr>
          </w:p>
        </w:tc>
        <w:tc>
          <w:tcPr>
            <w:tcW w:w="150" w:type="pct"/>
            <w:gridSpan w:val="2"/>
            <w:shd w:val="clear" w:color="auto" w:fill="FFFF00"/>
            <w:vAlign w:val="center"/>
          </w:tcPr>
          <w:p w:rsidR="00F02821" w:rsidRPr="00DA14C7" w:rsidRDefault="00F02821" w:rsidP="006E3968">
            <w:pPr>
              <w:pStyle w:val="Corpsdetexte21"/>
              <w:spacing w:before="0" w:after="0"/>
              <w:ind w:left="0"/>
              <w:rPr>
                <w:rFonts w:ascii="Arial" w:hAnsi="Arial" w:cs="Arial"/>
                <w:sz w:val="20"/>
              </w:rPr>
            </w:pPr>
          </w:p>
        </w:tc>
        <w:tc>
          <w:tcPr>
            <w:tcW w:w="837" w:type="pct"/>
            <w:gridSpan w:val="5"/>
            <w:shd w:val="clear" w:color="auto" w:fill="FFFFFF"/>
            <w:vAlign w:val="center"/>
          </w:tcPr>
          <w:p w:rsidR="00F02821" w:rsidRPr="005D7D49" w:rsidRDefault="00F02821" w:rsidP="00056F5C">
            <w:pPr>
              <w:jc w:val="center"/>
              <w:rPr>
                <w:rFonts w:ascii="Arial" w:hAnsi="Arial" w:cs="Arial"/>
                <w:b/>
                <w:sz w:val="16"/>
                <w:szCs w:val="16"/>
              </w:rPr>
            </w:pPr>
            <w:r>
              <w:rPr>
                <w:rFonts w:ascii="Arial" w:hAnsi="Arial" w:cs="Arial"/>
                <w:b/>
                <w:sz w:val="16"/>
                <w:szCs w:val="16"/>
              </w:rPr>
              <w:t>14</w:t>
            </w:r>
            <w:r>
              <w:rPr>
                <w:rFonts w:ascii="Arial" w:hAnsi="Arial" w:cs="Arial"/>
                <w:sz w:val="16"/>
                <w:szCs w:val="16"/>
              </w:rPr>
              <w:t xml:space="preserve"> / lignes directrices stockage &amp; transport PSL.I.1.2.2</w:t>
            </w:r>
          </w:p>
        </w:tc>
        <w:tc>
          <w:tcPr>
            <w:tcW w:w="1133" w:type="pct"/>
            <w:gridSpan w:val="2"/>
            <w:shd w:val="clear" w:color="auto" w:fill="FFFFFF"/>
            <w:vAlign w:val="center"/>
          </w:tcPr>
          <w:p w:rsidR="00F02821" w:rsidRPr="002E4F1F" w:rsidRDefault="00F02821" w:rsidP="00403D83">
            <w:pPr>
              <w:spacing w:before="120" w:after="120"/>
              <w:jc w:val="center"/>
              <w:rPr>
                <w:rFonts w:ascii="Arial" w:hAnsi="Arial"/>
                <w:bCs/>
                <w:color w:val="000000"/>
                <w:sz w:val="20"/>
              </w:rPr>
            </w:pPr>
          </w:p>
        </w:tc>
      </w:tr>
      <w:tr w:rsidR="00F74EFF" w:rsidRPr="00545535" w:rsidTr="00081DB2">
        <w:trPr>
          <w:trHeight w:val="1134"/>
          <w:jc w:val="center"/>
        </w:trPr>
        <w:tc>
          <w:tcPr>
            <w:tcW w:w="2582" w:type="pct"/>
            <w:shd w:val="clear" w:color="auto" w:fill="FFFFFF"/>
            <w:vAlign w:val="center"/>
          </w:tcPr>
          <w:p w:rsidR="00F02821" w:rsidRDefault="00F02821" w:rsidP="009E76D2">
            <w:pPr>
              <w:pStyle w:val="Corpsdetexte21"/>
              <w:spacing w:before="0" w:after="0"/>
              <w:ind w:left="0"/>
              <w:rPr>
                <w:rFonts w:ascii="Arial" w:hAnsi="Arial" w:cs="Arial"/>
                <w:sz w:val="20"/>
              </w:rPr>
            </w:pPr>
            <w:r>
              <w:rPr>
                <w:rFonts w:ascii="Arial" w:hAnsi="Arial" w:cs="Arial"/>
                <w:sz w:val="20"/>
              </w:rPr>
              <w:t>La qualification des enceintes de conservation prend en compte la fréquence des accès, ouvertures et fermetures.</w:t>
            </w:r>
          </w:p>
        </w:tc>
        <w:tc>
          <w:tcPr>
            <w:tcW w:w="173" w:type="pct"/>
            <w:shd w:val="clear" w:color="auto" w:fill="FF0000"/>
            <w:vAlign w:val="center"/>
          </w:tcPr>
          <w:p w:rsidR="00F02821" w:rsidRDefault="00F02821" w:rsidP="006E3968">
            <w:pPr>
              <w:pStyle w:val="Corpsdetexte21"/>
              <w:spacing w:before="0" w:after="0"/>
              <w:ind w:left="0"/>
              <w:rPr>
                <w:rFonts w:ascii="Arial" w:hAnsi="Arial" w:cs="Arial"/>
                <w:sz w:val="20"/>
              </w:rPr>
            </w:pPr>
          </w:p>
        </w:tc>
        <w:tc>
          <w:tcPr>
            <w:tcW w:w="125" w:type="pct"/>
            <w:shd w:val="clear" w:color="auto" w:fill="7F7F7F" w:themeFill="text1" w:themeFillTint="80"/>
            <w:vAlign w:val="center"/>
          </w:tcPr>
          <w:p w:rsidR="00F02821" w:rsidRDefault="00F02821" w:rsidP="006E3968">
            <w:pPr>
              <w:pStyle w:val="Corpsdetexte21"/>
              <w:spacing w:before="0" w:after="0"/>
              <w:ind w:left="0"/>
              <w:rPr>
                <w:rFonts w:ascii="Arial" w:hAnsi="Arial" w:cs="Arial"/>
                <w:sz w:val="20"/>
              </w:rPr>
            </w:pPr>
          </w:p>
        </w:tc>
        <w:tc>
          <w:tcPr>
            <w:tcW w:w="150" w:type="pct"/>
            <w:gridSpan w:val="2"/>
            <w:shd w:val="clear" w:color="auto" w:fill="FFFF00"/>
            <w:vAlign w:val="center"/>
          </w:tcPr>
          <w:p w:rsidR="00F02821" w:rsidRDefault="00F02821" w:rsidP="006E3968">
            <w:pPr>
              <w:pStyle w:val="Corpsdetexte21"/>
              <w:spacing w:before="0" w:after="0"/>
              <w:ind w:left="0"/>
              <w:rPr>
                <w:rFonts w:ascii="Arial" w:hAnsi="Arial" w:cs="Arial"/>
                <w:sz w:val="20"/>
              </w:rPr>
            </w:pPr>
          </w:p>
        </w:tc>
        <w:tc>
          <w:tcPr>
            <w:tcW w:w="837" w:type="pct"/>
            <w:gridSpan w:val="5"/>
            <w:shd w:val="clear" w:color="auto" w:fill="FFFFFF"/>
            <w:vAlign w:val="center"/>
          </w:tcPr>
          <w:p w:rsidR="00F02821" w:rsidRDefault="00F02821" w:rsidP="000F6F61">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II.2</w:t>
            </w:r>
          </w:p>
          <w:p w:rsidR="00A27D83" w:rsidRDefault="00A27D83" w:rsidP="00A27D83">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4.4.4.1</w:t>
            </w:r>
          </w:p>
          <w:p w:rsidR="00A27D83" w:rsidRDefault="00A27D83" w:rsidP="00A27D83">
            <w:pPr>
              <w:jc w:val="center"/>
              <w:rPr>
                <w:rFonts w:ascii="Arial" w:hAnsi="Arial" w:cs="Arial"/>
                <w:b/>
                <w:sz w:val="16"/>
                <w:szCs w:val="16"/>
              </w:rPr>
            </w:pPr>
            <w:r>
              <w:rPr>
                <w:rFonts w:ascii="Arial" w:hAnsi="Arial" w:cs="Arial"/>
                <w:b/>
                <w:sz w:val="16"/>
                <w:szCs w:val="16"/>
              </w:rPr>
              <w:t>14</w:t>
            </w:r>
            <w:r>
              <w:rPr>
                <w:rFonts w:ascii="Arial" w:hAnsi="Arial" w:cs="Arial"/>
                <w:sz w:val="16"/>
                <w:szCs w:val="16"/>
              </w:rPr>
              <w:t xml:space="preserve"> / lignes directrices stockage &amp; transport PSL.I.1.2.1</w:t>
            </w:r>
          </w:p>
        </w:tc>
        <w:tc>
          <w:tcPr>
            <w:tcW w:w="1133" w:type="pct"/>
            <w:gridSpan w:val="2"/>
            <w:shd w:val="clear" w:color="auto" w:fill="FFFFFF"/>
            <w:vAlign w:val="center"/>
          </w:tcPr>
          <w:p w:rsidR="00F02821" w:rsidRPr="002E4F1F" w:rsidRDefault="00F02821" w:rsidP="00403D83">
            <w:pPr>
              <w:spacing w:before="120" w:after="120"/>
              <w:jc w:val="center"/>
              <w:rPr>
                <w:rFonts w:ascii="Arial" w:hAnsi="Arial"/>
                <w:bCs/>
                <w:color w:val="000000"/>
                <w:sz w:val="20"/>
              </w:rPr>
            </w:pPr>
          </w:p>
        </w:tc>
      </w:tr>
      <w:tr w:rsidR="00F74EFF" w:rsidRPr="00545535" w:rsidTr="00081DB2">
        <w:trPr>
          <w:trHeight w:val="1474"/>
          <w:jc w:val="center"/>
        </w:trPr>
        <w:tc>
          <w:tcPr>
            <w:tcW w:w="2582" w:type="pct"/>
            <w:shd w:val="clear" w:color="auto" w:fill="FFFFFF"/>
            <w:vAlign w:val="center"/>
          </w:tcPr>
          <w:p w:rsidR="00F02821" w:rsidRPr="00DA14C7" w:rsidRDefault="00F02821" w:rsidP="00FF2E1B">
            <w:pPr>
              <w:pStyle w:val="Corpsdetexte21"/>
              <w:spacing w:before="0" w:after="0"/>
              <w:ind w:left="0"/>
              <w:rPr>
                <w:rFonts w:ascii="Arial" w:hAnsi="Arial" w:cs="Arial"/>
                <w:sz w:val="20"/>
              </w:rPr>
            </w:pPr>
            <w:r w:rsidRPr="00DA14C7">
              <w:rPr>
                <w:rFonts w:ascii="Arial" w:hAnsi="Arial" w:cs="Arial"/>
                <w:sz w:val="20"/>
              </w:rPr>
              <w:t>Les équipem</w:t>
            </w:r>
            <w:r w:rsidR="009A2A79">
              <w:rPr>
                <w:rFonts w:ascii="Arial" w:hAnsi="Arial" w:cs="Arial"/>
                <w:sz w:val="20"/>
              </w:rPr>
              <w:t xml:space="preserve">ents déplacés, modifiés ou réparés </w:t>
            </w:r>
            <w:r w:rsidRPr="00DA14C7">
              <w:rPr>
                <w:rFonts w:ascii="Arial" w:hAnsi="Arial" w:cs="Arial"/>
                <w:sz w:val="20"/>
              </w:rPr>
              <w:t>doivent être requalifiés avant reprise des fonctions</w:t>
            </w:r>
            <w:r w:rsidR="0009030A">
              <w:rPr>
                <w:rFonts w:ascii="Arial" w:hAnsi="Arial" w:cs="Arial"/>
                <w:sz w:val="20"/>
              </w:rPr>
              <w:t xml:space="preserve">. </w:t>
            </w:r>
          </w:p>
        </w:tc>
        <w:tc>
          <w:tcPr>
            <w:tcW w:w="173" w:type="pct"/>
            <w:shd w:val="clear" w:color="auto" w:fill="FF0000"/>
            <w:vAlign w:val="center"/>
          </w:tcPr>
          <w:p w:rsidR="00F02821" w:rsidRPr="00DA14C7" w:rsidRDefault="00F02821" w:rsidP="006E3968">
            <w:pPr>
              <w:pStyle w:val="Corpsdetexte21"/>
              <w:spacing w:before="0" w:after="0"/>
              <w:ind w:left="0"/>
              <w:rPr>
                <w:rFonts w:ascii="Arial" w:hAnsi="Arial" w:cs="Arial"/>
                <w:sz w:val="20"/>
              </w:rPr>
            </w:pPr>
          </w:p>
        </w:tc>
        <w:tc>
          <w:tcPr>
            <w:tcW w:w="125" w:type="pct"/>
            <w:shd w:val="clear" w:color="auto" w:fill="7F7F7F" w:themeFill="text1" w:themeFillTint="80"/>
            <w:vAlign w:val="center"/>
          </w:tcPr>
          <w:p w:rsidR="00F02821" w:rsidRPr="00DA14C7" w:rsidRDefault="00F02821" w:rsidP="006E3968">
            <w:pPr>
              <w:pStyle w:val="Corpsdetexte21"/>
              <w:spacing w:before="0" w:after="0"/>
              <w:ind w:left="0"/>
              <w:rPr>
                <w:rFonts w:ascii="Arial" w:hAnsi="Arial" w:cs="Arial"/>
                <w:sz w:val="20"/>
              </w:rPr>
            </w:pPr>
          </w:p>
        </w:tc>
        <w:tc>
          <w:tcPr>
            <w:tcW w:w="150" w:type="pct"/>
            <w:gridSpan w:val="2"/>
            <w:shd w:val="clear" w:color="auto" w:fill="FFFF00"/>
            <w:vAlign w:val="center"/>
          </w:tcPr>
          <w:p w:rsidR="00F02821" w:rsidRPr="00DA14C7" w:rsidRDefault="00F02821" w:rsidP="006E3968">
            <w:pPr>
              <w:pStyle w:val="Corpsdetexte21"/>
              <w:spacing w:before="0" w:after="0"/>
              <w:ind w:left="0"/>
              <w:rPr>
                <w:rFonts w:ascii="Arial" w:hAnsi="Arial" w:cs="Arial"/>
                <w:sz w:val="20"/>
              </w:rPr>
            </w:pPr>
          </w:p>
        </w:tc>
        <w:tc>
          <w:tcPr>
            <w:tcW w:w="837" w:type="pct"/>
            <w:gridSpan w:val="5"/>
            <w:shd w:val="clear" w:color="auto" w:fill="FFFFFF"/>
            <w:vAlign w:val="center"/>
          </w:tcPr>
          <w:p w:rsidR="00F02821" w:rsidRPr="00DA14C7" w:rsidRDefault="00F02821" w:rsidP="006E3968">
            <w:pPr>
              <w:jc w:val="center"/>
              <w:rPr>
                <w:rFonts w:ascii="Arial" w:hAnsi="Arial" w:cs="Arial"/>
                <w:sz w:val="16"/>
                <w:szCs w:val="16"/>
              </w:rPr>
            </w:pPr>
            <w:r>
              <w:rPr>
                <w:rFonts w:ascii="Arial" w:hAnsi="Arial" w:cs="Arial"/>
                <w:b/>
                <w:sz w:val="16"/>
                <w:szCs w:val="16"/>
              </w:rPr>
              <w:t>14</w:t>
            </w:r>
            <w:r w:rsidRPr="00DA14C7">
              <w:rPr>
                <w:rFonts w:ascii="Arial" w:hAnsi="Arial" w:cs="Arial"/>
                <w:sz w:val="16"/>
                <w:szCs w:val="16"/>
              </w:rPr>
              <w:t xml:space="preserve"> / 1.2.10.</w:t>
            </w:r>
          </w:p>
          <w:p w:rsidR="00F02821" w:rsidRPr="00DA14C7" w:rsidRDefault="00F02821" w:rsidP="006E3968">
            <w:pPr>
              <w:jc w:val="center"/>
              <w:rPr>
                <w:rFonts w:ascii="Arial" w:hAnsi="Arial" w:cs="Arial"/>
                <w:sz w:val="16"/>
                <w:szCs w:val="16"/>
              </w:rPr>
            </w:pPr>
            <w:r>
              <w:rPr>
                <w:rFonts w:ascii="Arial" w:hAnsi="Arial" w:cs="Arial"/>
                <w:b/>
                <w:sz w:val="16"/>
                <w:szCs w:val="16"/>
              </w:rPr>
              <w:t>14</w:t>
            </w:r>
            <w:r w:rsidRPr="00DA14C7">
              <w:rPr>
                <w:rFonts w:ascii="Arial" w:hAnsi="Arial" w:cs="Arial"/>
                <w:sz w:val="16"/>
                <w:szCs w:val="16"/>
              </w:rPr>
              <w:t xml:space="preserve"> / 1.2.11.</w:t>
            </w:r>
          </w:p>
          <w:p w:rsidR="00F02821" w:rsidRDefault="00F02821" w:rsidP="006E3968">
            <w:pPr>
              <w:jc w:val="center"/>
              <w:rPr>
                <w:rFonts w:ascii="Arial" w:hAnsi="Arial"/>
                <w:bCs/>
                <w:color w:val="000000"/>
                <w:sz w:val="16"/>
                <w:szCs w:val="16"/>
              </w:rPr>
            </w:pPr>
            <w:r>
              <w:rPr>
                <w:rFonts w:ascii="Arial" w:hAnsi="Arial"/>
                <w:b/>
                <w:bCs/>
                <w:color w:val="000000"/>
                <w:sz w:val="16"/>
                <w:szCs w:val="16"/>
              </w:rPr>
              <w:t>14</w:t>
            </w:r>
            <w:r w:rsidRPr="00DA14C7">
              <w:rPr>
                <w:rFonts w:ascii="Arial" w:hAnsi="Arial"/>
                <w:bCs/>
                <w:color w:val="000000"/>
                <w:sz w:val="16"/>
                <w:szCs w:val="16"/>
              </w:rPr>
              <w:t xml:space="preserve"> / 4.1.1.</w:t>
            </w:r>
          </w:p>
          <w:p w:rsidR="00F02821" w:rsidRDefault="00F02821" w:rsidP="006E3968">
            <w:pPr>
              <w:jc w:val="center"/>
              <w:rPr>
                <w:rFonts w:ascii="Arial" w:hAnsi="Arial"/>
                <w:bCs/>
                <w:color w:val="000000"/>
                <w:sz w:val="16"/>
                <w:szCs w:val="16"/>
              </w:rPr>
            </w:pPr>
            <w:r>
              <w:rPr>
                <w:rFonts w:ascii="Arial" w:hAnsi="Arial"/>
                <w:b/>
                <w:bCs/>
                <w:color w:val="000000"/>
                <w:sz w:val="16"/>
                <w:szCs w:val="16"/>
              </w:rPr>
              <w:t>14</w:t>
            </w:r>
            <w:r>
              <w:rPr>
                <w:rFonts w:ascii="Arial" w:hAnsi="Arial"/>
                <w:bCs/>
                <w:color w:val="000000"/>
                <w:sz w:val="16"/>
                <w:szCs w:val="16"/>
              </w:rPr>
              <w:t xml:space="preserve"> / 4.1.5.</w:t>
            </w:r>
          </w:p>
          <w:p w:rsidR="009A2A79" w:rsidRDefault="009A2A79" w:rsidP="009A2A79">
            <w:pPr>
              <w:jc w:val="center"/>
              <w:rPr>
                <w:rFonts w:ascii="Arial" w:hAnsi="Arial"/>
                <w:bCs/>
                <w:color w:val="000000"/>
                <w:sz w:val="16"/>
                <w:szCs w:val="16"/>
              </w:rPr>
            </w:pPr>
            <w:r w:rsidRPr="009A2A79">
              <w:rPr>
                <w:rFonts w:ascii="Arial" w:hAnsi="Arial"/>
                <w:b/>
                <w:bCs/>
                <w:color w:val="000000"/>
                <w:sz w:val="16"/>
                <w:szCs w:val="16"/>
              </w:rPr>
              <w:t>14</w:t>
            </w:r>
            <w:r>
              <w:rPr>
                <w:rFonts w:ascii="Arial" w:hAnsi="Arial"/>
                <w:bCs/>
                <w:color w:val="000000"/>
                <w:sz w:val="16"/>
                <w:szCs w:val="16"/>
              </w:rPr>
              <w:t xml:space="preserve"> / 4.1.6.</w:t>
            </w:r>
          </w:p>
          <w:p w:rsidR="00F02821" w:rsidRDefault="00F02821" w:rsidP="006E3968">
            <w:pPr>
              <w:jc w:val="center"/>
              <w:rPr>
                <w:rFonts w:ascii="Arial" w:hAnsi="Arial"/>
                <w:bCs/>
                <w:color w:val="000000"/>
                <w:sz w:val="16"/>
                <w:szCs w:val="16"/>
              </w:rPr>
            </w:pPr>
            <w:r>
              <w:rPr>
                <w:rFonts w:ascii="Arial" w:hAnsi="Arial"/>
                <w:b/>
                <w:bCs/>
                <w:color w:val="000000"/>
                <w:sz w:val="16"/>
                <w:szCs w:val="16"/>
              </w:rPr>
              <w:t>14</w:t>
            </w:r>
            <w:r>
              <w:rPr>
                <w:rFonts w:ascii="Arial" w:hAnsi="Arial"/>
                <w:bCs/>
                <w:color w:val="000000"/>
                <w:sz w:val="16"/>
                <w:szCs w:val="16"/>
              </w:rPr>
              <w:t xml:space="preserve"> / 4.3.1.1</w:t>
            </w:r>
          </w:p>
          <w:p w:rsidR="00F02821" w:rsidRPr="00DA14C7" w:rsidRDefault="00F02821" w:rsidP="006E3968">
            <w:pPr>
              <w:jc w:val="center"/>
              <w:rPr>
                <w:rFonts w:ascii="Arial" w:hAnsi="Arial"/>
                <w:bCs/>
                <w:color w:val="000000"/>
                <w:sz w:val="16"/>
                <w:szCs w:val="16"/>
              </w:rPr>
            </w:pPr>
            <w:r>
              <w:rPr>
                <w:rFonts w:ascii="Arial" w:hAnsi="Arial"/>
                <w:b/>
                <w:bCs/>
                <w:color w:val="000000"/>
                <w:sz w:val="16"/>
                <w:szCs w:val="16"/>
              </w:rPr>
              <w:t>14</w:t>
            </w:r>
            <w:r>
              <w:rPr>
                <w:rFonts w:ascii="Arial" w:hAnsi="Arial"/>
                <w:bCs/>
                <w:color w:val="000000"/>
                <w:sz w:val="16"/>
                <w:szCs w:val="16"/>
              </w:rPr>
              <w:t xml:space="preserve"> / 4.7.1.3.2.</w:t>
            </w:r>
          </w:p>
        </w:tc>
        <w:tc>
          <w:tcPr>
            <w:tcW w:w="1133" w:type="pct"/>
            <w:gridSpan w:val="2"/>
            <w:shd w:val="clear" w:color="auto" w:fill="FFFFFF"/>
            <w:vAlign w:val="center"/>
          </w:tcPr>
          <w:p w:rsidR="00F02821" w:rsidRPr="002E4F1F" w:rsidRDefault="00F02821" w:rsidP="00BA2A7D">
            <w:pPr>
              <w:spacing w:before="120" w:after="120"/>
              <w:jc w:val="center"/>
              <w:rPr>
                <w:rFonts w:ascii="Arial" w:hAnsi="Arial"/>
                <w:bCs/>
                <w:color w:val="000000"/>
                <w:sz w:val="20"/>
              </w:rPr>
            </w:pPr>
          </w:p>
        </w:tc>
      </w:tr>
      <w:tr w:rsidR="006C1E40" w:rsidRPr="00545535" w:rsidTr="00081DB2">
        <w:trPr>
          <w:trHeight w:val="907"/>
          <w:jc w:val="center"/>
        </w:trPr>
        <w:tc>
          <w:tcPr>
            <w:tcW w:w="2582" w:type="pct"/>
            <w:shd w:val="clear" w:color="auto" w:fill="FFFFFF"/>
            <w:vAlign w:val="center"/>
          </w:tcPr>
          <w:p w:rsidR="006C1E40" w:rsidRPr="007C3745" w:rsidRDefault="00FF2E1B" w:rsidP="009F58C5">
            <w:pPr>
              <w:pStyle w:val="Corpsdetexte21"/>
              <w:spacing w:before="0" w:after="0"/>
              <w:ind w:left="0"/>
              <w:rPr>
                <w:rFonts w:ascii="Arial" w:hAnsi="Arial" w:cs="Arial"/>
                <w:sz w:val="20"/>
              </w:rPr>
            </w:pPr>
            <w:r>
              <w:rPr>
                <w:rFonts w:ascii="Arial" w:hAnsi="Arial" w:cs="Arial"/>
                <w:sz w:val="20"/>
              </w:rPr>
              <w:t xml:space="preserve">Les opérations </w:t>
            </w:r>
            <w:r w:rsidR="006C1E40" w:rsidRPr="007C3745">
              <w:rPr>
                <w:rFonts w:ascii="Arial" w:hAnsi="Arial" w:cs="Arial"/>
                <w:sz w:val="20"/>
              </w:rPr>
              <w:t>de qualification</w:t>
            </w:r>
            <w:r>
              <w:rPr>
                <w:rFonts w:ascii="Arial" w:hAnsi="Arial" w:cs="Arial"/>
                <w:sz w:val="20"/>
              </w:rPr>
              <w:t xml:space="preserve"> </w:t>
            </w:r>
            <w:r w:rsidR="006C1E40" w:rsidRPr="007C3745">
              <w:rPr>
                <w:rFonts w:ascii="Arial" w:hAnsi="Arial" w:cs="Arial"/>
                <w:sz w:val="20"/>
              </w:rPr>
              <w:t>sont réalisées en respectant la qualité des produits</w:t>
            </w:r>
            <w:r w:rsidR="000B7B09">
              <w:rPr>
                <w:rFonts w:ascii="Arial" w:hAnsi="Arial" w:cs="Arial"/>
                <w:sz w:val="20"/>
              </w:rPr>
              <w:t>.</w:t>
            </w:r>
          </w:p>
        </w:tc>
        <w:tc>
          <w:tcPr>
            <w:tcW w:w="173" w:type="pct"/>
            <w:shd w:val="clear" w:color="auto" w:fill="FF0000"/>
            <w:vAlign w:val="center"/>
          </w:tcPr>
          <w:p w:rsidR="006C1E40" w:rsidRPr="007C3745" w:rsidRDefault="006C1E40" w:rsidP="009F58C5">
            <w:pPr>
              <w:pStyle w:val="Corpsdetexte21"/>
              <w:spacing w:before="0" w:after="0"/>
              <w:ind w:left="0"/>
              <w:rPr>
                <w:rFonts w:ascii="Arial" w:hAnsi="Arial" w:cs="Arial"/>
                <w:sz w:val="20"/>
              </w:rPr>
            </w:pPr>
          </w:p>
        </w:tc>
        <w:tc>
          <w:tcPr>
            <w:tcW w:w="125" w:type="pct"/>
            <w:shd w:val="clear" w:color="auto" w:fill="7F7F7F" w:themeFill="text1" w:themeFillTint="80"/>
            <w:vAlign w:val="center"/>
          </w:tcPr>
          <w:p w:rsidR="006C1E40" w:rsidRPr="007C3745" w:rsidRDefault="006C1E40" w:rsidP="009F58C5">
            <w:pPr>
              <w:pStyle w:val="Corpsdetexte21"/>
              <w:spacing w:before="0" w:after="0"/>
              <w:ind w:left="0"/>
              <w:rPr>
                <w:rFonts w:ascii="Arial" w:hAnsi="Arial" w:cs="Arial"/>
                <w:sz w:val="20"/>
              </w:rPr>
            </w:pPr>
          </w:p>
        </w:tc>
        <w:tc>
          <w:tcPr>
            <w:tcW w:w="150" w:type="pct"/>
            <w:gridSpan w:val="2"/>
            <w:shd w:val="clear" w:color="auto" w:fill="FFFF00"/>
            <w:vAlign w:val="center"/>
          </w:tcPr>
          <w:p w:rsidR="006C1E40" w:rsidRPr="007C3745" w:rsidRDefault="006C1E40" w:rsidP="009F58C5">
            <w:pPr>
              <w:pStyle w:val="Corpsdetexte21"/>
              <w:spacing w:before="0" w:after="0"/>
              <w:ind w:left="0"/>
              <w:rPr>
                <w:rFonts w:ascii="Arial" w:hAnsi="Arial" w:cs="Arial"/>
                <w:sz w:val="20"/>
              </w:rPr>
            </w:pPr>
          </w:p>
        </w:tc>
        <w:tc>
          <w:tcPr>
            <w:tcW w:w="837" w:type="pct"/>
            <w:gridSpan w:val="5"/>
            <w:shd w:val="clear" w:color="auto" w:fill="FFFFFF"/>
            <w:vAlign w:val="center"/>
          </w:tcPr>
          <w:p w:rsidR="006C1E40" w:rsidRDefault="006C1E40" w:rsidP="009F58C5">
            <w:pPr>
              <w:jc w:val="center"/>
              <w:rPr>
                <w:rFonts w:ascii="Arial" w:hAnsi="Arial"/>
                <w:bCs/>
                <w:color w:val="000000"/>
                <w:sz w:val="16"/>
                <w:szCs w:val="16"/>
              </w:rPr>
            </w:pPr>
            <w:r>
              <w:rPr>
                <w:rFonts w:ascii="Arial" w:hAnsi="Arial"/>
                <w:b/>
                <w:bCs/>
                <w:color w:val="000000"/>
                <w:sz w:val="16"/>
                <w:szCs w:val="16"/>
              </w:rPr>
              <w:t>14</w:t>
            </w:r>
            <w:r w:rsidRPr="00CA5E15">
              <w:rPr>
                <w:rFonts w:ascii="Arial" w:hAnsi="Arial"/>
                <w:bCs/>
                <w:color w:val="000000"/>
                <w:sz w:val="16"/>
                <w:szCs w:val="16"/>
              </w:rPr>
              <w:t xml:space="preserve"> / 4.1.16.</w:t>
            </w:r>
          </w:p>
          <w:p w:rsidR="000B7B09" w:rsidRPr="007E2D95" w:rsidRDefault="000B7B09" w:rsidP="009F58C5">
            <w:pPr>
              <w:jc w:val="center"/>
              <w:rPr>
                <w:rFonts w:ascii="Arial" w:hAnsi="Arial"/>
                <w:bCs/>
                <w:color w:val="000000"/>
                <w:sz w:val="22"/>
                <w:szCs w:val="22"/>
              </w:rPr>
            </w:pPr>
            <w:r>
              <w:rPr>
                <w:rFonts w:ascii="Arial" w:hAnsi="Arial" w:cs="Arial"/>
                <w:b/>
                <w:sz w:val="16"/>
                <w:szCs w:val="16"/>
              </w:rPr>
              <w:t>14</w:t>
            </w:r>
            <w:r>
              <w:rPr>
                <w:rFonts w:ascii="Arial" w:hAnsi="Arial" w:cs="Arial"/>
                <w:sz w:val="16"/>
                <w:szCs w:val="16"/>
              </w:rPr>
              <w:t xml:space="preserve"> / lignes directrices stockage &amp; transport PSL.I.1.2.</w:t>
            </w:r>
          </w:p>
        </w:tc>
        <w:tc>
          <w:tcPr>
            <w:tcW w:w="1133" w:type="pct"/>
            <w:gridSpan w:val="2"/>
            <w:shd w:val="clear" w:color="auto" w:fill="FFFFFF"/>
            <w:vAlign w:val="center"/>
          </w:tcPr>
          <w:p w:rsidR="006C1E40" w:rsidRPr="002E4F1F" w:rsidRDefault="006C1E40" w:rsidP="00BA2A7D">
            <w:pPr>
              <w:spacing w:before="120" w:after="120"/>
              <w:jc w:val="center"/>
              <w:rPr>
                <w:rFonts w:ascii="Arial" w:hAnsi="Arial"/>
                <w:bCs/>
                <w:color w:val="000000"/>
                <w:sz w:val="20"/>
              </w:rPr>
            </w:pPr>
          </w:p>
        </w:tc>
      </w:tr>
      <w:tr w:rsidR="006C1E40" w:rsidRPr="00545535" w:rsidTr="00FF2E1B">
        <w:trPr>
          <w:trHeight w:val="907"/>
          <w:jc w:val="center"/>
        </w:trPr>
        <w:tc>
          <w:tcPr>
            <w:tcW w:w="5000" w:type="pct"/>
            <w:gridSpan w:val="12"/>
            <w:shd w:val="clear" w:color="auto" w:fill="auto"/>
            <w:vAlign w:val="center"/>
          </w:tcPr>
          <w:p w:rsidR="006C1E40" w:rsidRPr="001A560B" w:rsidRDefault="0009030A" w:rsidP="001A560B">
            <w:pPr>
              <w:spacing w:before="120" w:after="120"/>
              <w:rPr>
                <w:rFonts w:ascii="Arial" w:hAnsi="Arial"/>
                <w:bCs/>
                <w:color w:val="000000"/>
                <w:sz w:val="28"/>
                <w:szCs w:val="28"/>
              </w:rPr>
            </w:pPr>
            <w:r>
              <w:rPr>
                <w:rFonts w:ascii="Arial" w:hAnsi="Arial" w:cs="Arial"/>
                <w:sz w:val="28"/>
                <w:szCs w:val="28"/>
              </w:rPr>
              <w:t xml:space="preserve">6.3. </w:t>
            </w:r>
            <w:r w:rsidR="006C1E40" w:rsidRPr="001A560B">
              <w:rPr>
                <w:rFonts w:ascii="Arial" w:hAnsi="Arial" w:cs="Arial"/>
                <w:sz w:val="28"/>
                <w:szCs w:val="28"/>
              </w:rPr>
              <w:t>Pannes équipements</w:t>
            </w:r>
            <w:r w:rsidR="00FF2E1B">
              <w:rPr>
                <w:rFonts w:ascii="Arial" w:hAnsi="Arial" w:cs="Arial"/>
                <w:sz w:val="28"/>
                <w:szCs w:val="28"/>
              </w:rPr>
              <w:t> :</w:t>
            </w:r>
          </w:p>
        </w:tc>
      </w:tr>
      <w:tr w:rsidR="00FF2E1B" w:rsidRPr="00545535" w:rsidTr="00081DB2">
        <w:trPr>
          <w:trHeight w:val="850"/>
          <w:jc w:val="center"/>
        </w:trPr>
        <w:tc>
          <w:tcPr>
            <w:tcW w:w="2582" w:type="pct"/>
            <w:shd w:val="clear" w:color="auto" w:fill="FFFFFF"/>
            <w:vAlign w:val="center"/>
          </w:tcPr>
          <w:p w:rsidR="006C1E40" w:rsidRDefault="006C1E40" w:rsidP="00C708EA">
            <w:pPr>
              <w:pStyle w:val="Corpsdetexte21"/>
              <w:spacing w:before="0" w:after="0"/>
              <w:ind w:left="0"/>
              <w:rPr>
                <w:rFonts w:ascii="Arial" w:hAnsi="Arial" w:cs="Arial"/>
                <w:sz w:val="22"/>
                <w:szCs w:val="22"/>
              </w:rPr>
            </w:pPr>
            <w:r w:rsidRPr="00F37483">
              <w:rPr>
                <w:rFonts w:ascii="Arial" w:hAnsi="Arial" w:cs="Arial"/>
                <w:sz w:val="20"/>
              </w:rPr>
              <w:t>Il existe une procédure de gestion de la panne pour chaque matériel ou un appareil de remplacement</w:t>
            </w:r>
            <w:r w:rsidRPr="001F7F41">
              <w:rPr>
                <w:rFonts w:ascii="Arial" w:hAnsi="Arial" w:cs="Arial"/>
                <w:sz w:val="20"/>
              </w:rPr>
              <w:t>. Les pannes sont enregistrées</w:t>
            </w:r>
            <w:r w:rsidR="0009030A">
              <w:rPr>
                <w:rFonts w:ascii="Arial" w:hAnsi="Arial" w:cs="Arial"/>
                <w:sz w:val="20"/>
              </w:rPr>
              <w:t>.</w:t>
            </w:r>
          </w:p>
        </w:tc>
        <w:tc>
          <w:tcPr>
            <w:tcW w:w="173" w:type="pct"/>
            <w:shd w:val="clear" w:color="auto" w:fill="FF0000"/>
            <w:vAlign w:val="center"/>
          </w:tcPr>
          <w:p w:rsidR="006C1E40" w:rsidRPr="00C91C89" w:rsidRDefault="006C1E40" w:rsidP="006E3968">
            <w:pPr>
              <w:pStyle w:val="Corpsdetexte21"/>
              <w:spacing w:before="0" w:after="0"/>
              <w:ind w:left="0"/>
              <w:rPr>
                <w:rFonts w:ascii="Arial" w:hAnsi="Arial" w:cs="Arial"/>
                <w:sz w:val="20"/>
              </w:rPr>
            </w:pPr>
          </w:p>
        </w:tc>
        <w:tc>
          <w:tcPr>
            <w:tcW w:w="140" w:type="pct"/>
            <w:gridSpan w:val="2"/>
            <w:shd w:val="clear" w:color="auto" w:fill="7F7F7F" w:themeFill="text1" w:themeFillTint="80"/>
            <w:vAlign w:val="center"/>
          </w:tcPr>
          <w:p w:rsidR="006C1E40" w:rsidRPr="002E5B91" w:rsidRDefault="006C1E40" w:rsidP="002E5B91">
            <w:pPr>
              <w:pStyle w:val="Corpsdetexte21"/>
              <w:spacing w:before="0" w:after="0"/>
              <w:ind w:left="0"/>
              <w:rPr>
                <w:rFonts w:ascii="Arial" w:hAnsi="Arial" w:cs="Arial"/>
                <w:sz w:val="20"/>
              </w:rPr>
            </w:pPr>
          </w:p>
        </w:tc>
        <w:tc>
          <w:tcPr>
            <w:tcW w:w="141" w:type="pct"/>
            <w:gridSpan w:val="2"/>
            <w:shd w:val="clear" w:color="auto" w:fill="FFFF00"/>
            <w:vAlign w:val="center"/>
          </w:tcPr>
          <w:p w:rsidR="006C1E40" w:rsidRDefault="006C1E40" w:rsidP="006E3968">
            <w:pPr>
              <w:pStyle w:val="Corpsdetexte21"/>
              <w:spacing w:before="0" w:after="0"/>
              <w:ind w:left="0"/>
              <w:rPr>
                <w:rFonts w:ascii="Arial" w:hAnsi="Arial" w:cs="Arial"/>
                <w:sz w:val="22"/>
                <w:szCs w:val="22"/>
              </w:rPr>
            </w:pPr>
          </w:p>
        </w:tc>
        <w:tc>
          <w:tcPr>
            <w:tcW w:w="997" w:type="pct"/>
            <w:gridSpan w:val="5"/>
            <w:shd w:val="clear" w:color="auto" w:fill="FFFFFF"/>
            <w:vAlign w:val="center"/>
          </w:tcPr>
          <w:p w:rsidR="006C1E40" w:rsidRDefault="006C1E40" w:rsidP="001F7F41">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II.2</w:t>
            </w:r>
          </w:p>
          <w:p w:rsidR="006C1E40" w:rsidRDefault="006C1E40" w:rsidP="003221D2">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3.5.2.</w:t>
            </w:r>
          </w:p>
          <w:p w:rsidR="006C1E40" w:rsidRPr="002E4F1F" w:rsidRDefault="006C1E40" w:rsidP="003221D2">
            <w:pPr>
              <w:jc w:val="center"/>
              <w:rPr>
                <w:rFonts w:ascii="Arial" w:hAnsi="Arial"/>
                <w:bCs/>
                <w:color w:val="000000"/>
                <w:sz w:val="20"/>
              </w:rPr>
            </w:pPr>
            <w:r>
              <w:rPr>
                <w:rFonts w:ascii="Arial" w:hAnsi="Arial"/>
                <w:b/>
                <w:bCs/>
                <w:color w:val="000000"/>
                <w:sz w:val="16"/>
                <w:szCs w:val="16"/>
              </w:rPr>
              <w:t>14</w:t>
            </w:r>
            <w:r>
              <w:rPr>
                <w:rFonts w:ascii="Arial" w:hAnsi="Arial"/>
                <w:bCs/>
                <w:color w:val="000000"/>
                <w:sz w:val="16"/>
                <w:szCs w:val="16"/>
              </w:rPr>
              <w:t xml:space="preserve"> / 4.1.8.</w:t>
            </w:r>
          </w:p>
        </w:tc>
        <w:tc>
          <w:tcPr>
            <w:tcW w:w="967" w:type="pct"/>
            <w:shd w:val="clear" w:color="auto" w:fill="FFFFFF"/>
          </w:tcPr>
          <w:p w:rsidR="006C1E40" w:rsidRPr="002E4F1F" w:rsidRDefault="006C1E40" w:rsidP="00C708EA">
            <w:pPr>
              <w:spacing w:before="120" w:after="120"/>
              <w:jc w:val="center"/>
              <w:rPr>
                <w:rFonts w:ascii="Arial" w:hAnsi="Arial"/>
                <w:bCs/>
                <w:color w:val="000000"/>
                <w:sz w:val="20"/>
              </w:rPr>
            </w:pPr>
          </w:p>
        </w:tc>
      </w:tr>
      <w:tr w:rsidR="00FF2E1B" w:rsidRPr="00545535" w:rsidTr="00081DB2">
        <w:trPr>
          <w:trHeight w:val="1474"/>
          <w:jc w:val="center"/>
        </w:trPr>
        <w:tc>
          <w:tcPr>
            <w:tcW w:w="2582" w:type="pct"/>
            <w:shd w:val="clear" w:color="auto" w:fill="FFFFFF"/>
            <w:vAlign w:val="center"/>
          </w:tcPr>
          <w:p w:rsidR="00666CFA" w:rsidRDefault="00666CFA" w:rsidP="00C40712">
            <w:pPr>
              <w:pStyle w:val="Corpsdetexte21"/>
              <w:spacing w:before="0" w:after="0"/>
              <w:ind w:left="0"/>
              <w:rPr>
                <w:rFonts w:ascii="Arial" w:hAnsi="Arial" w:cs="Arial"/>
                <w:sz w:val="22"/>
                <w:szCs w:val="22"/>
              </w:rPr>
            </w:pPr>
            <w:r w:rsidRPr="00DA14C7">
              <w:rPr>
                <w:rFonts w:ascii="Arial" w:hAnsi="Arial" w:cs="Arial"/>
                <w:sz w:val="20"/>
              </w:rPr>
              <w:t>Les équipements réparés</w:t>
            </w:r>
            <w:r w:rsidR="00FF2E1B">
              <w:rPr>
                <w:rFonts w:ascii="Arial" w:hAnsi="Arial" w:cs="Arial"/>
                <w:sz w:val="20"/>
              </w:rPr>
              <w:t>,</w:t>
            </w:r>
            <w:r w:rsidRPr="00DA14C7">
              <w:rPr>
                <w:rFonts w:ascii="Arial" w:hAnsi="Arial" w:cs="Arial"/>
                <w:sz w:val="20"/>
              </w:rPr>
              <w:t xml:space="preserve"> </w:t>
            </w:r>
            <w:r>
              <w:rPr>
                <w:rFonts w:ascii="Arial" w:hAnsi="Arial" w:cs="Arial"/>
                <w:sz w:val="20"/>
              </w:rPr>
              <w:t xml:space="preserve">déplacés ou modifiés </w:t>
            </w:r>
            <w:r w:rsidRPr="00DA14C7">
              <w:rPr>
                <w:rFonts w:ascii="Arial" w:hAnsi="Arial" w:cs="Arial"/>
                <w:sz w:val="20"/>
              </w:rPr>
              <w:t>doivent être requalifiés avant remise en fonction</w:t>
            </w:r>
            <w:r w:rsidR="00FF2E1B">
              <w:rPr>
                <w:rFonts w:ascii="Arial" w:hAnsi="Arial" w:cs="Arial"/>
                <w:sz w:val="20"/>
              </w:rPr>
              <w:t>.</w:t>
            </w:r>
          </w:p>
        </w:tc>
        <w:tc>
          <w:tcPr>
            <w:tcW w:w="173" w:type="pct"/>
            <w:shd w:val="clear" w:color="auto" w:fill="FF0000"/>
            <w:vAlign w:val="center"/>
          </w:tcPr>
          <w:p w:rsidR="00666CFA" w:rsidRPr="00DA14C7" w:rsidRDefault="00666CFA" w:rsidP="00C40712">
            <w:pPr>
              <w:pStyle w:val="Corpsdetexte21"/>
              <w:spacing w:before="0" w:after="0"/>
              <w:ind w:left="0"/>
              <w:rPr>
                <w:rFonts w:ascii="Arial" w:hAnsi="Arial" w:cs="Arial"/>
                <w:sz w:val="20"/>
              </w:rPr>
            </w:pPr>
          </w:p>
        </w:tc>
        <w:tc>
          <w:tcPr>
            <w:tcW w:w="140" w:type="pct"/>
            <w:gridSpan w:val="2"/>
            <w:shd w:val="clear" w:color="auto" w:fill="7F7F7F" w:themeFill="text1" w:themeFillTint="80"/>
            <w:vAlign w:val="center"/>
          </w:tcPr>
          <w:p w:rsidR="00666CFA" w:rsidRPr="00DA14C7" w:rsidRDefault="00666CFA" w:rsidP="00C40712">
            <w:pPr>
              <w:pStyle w:val="Corpsdetexte21"/>
              <w:spacing w:before="0" w:after="0"/>
              <w:ind w:left="0"/>
              <w:rPr>
                <w:rFonts w:ascii="Arial" w:hAnsi="Arial" w:cs="Arial"/>
                <w:sz w:val="20"/>
              </w:rPr>
            </w:pPr>
          </w:p>
        </w:tc>
        <w:tc>
          <w:tcPr>
            <w:tcW w:w="141" w:type="pct"/>
            <w:gridSpan w:val="2"/>
            <w:shd w:val="clear" w:color="auto" w:fill="FFFF00"/>
            <w:vAlign w:val="center"/>
          </w:tcPr>
          <w:p w:rsidR="00666CFA" w:rsidRPr="00DA14C7" w:rsidRDefault="00666CFA" w:rsidP="00C40712">
            <w:pPr>
              <w:pStyle w:val="Corpsdetexte21"/>
              <w:spacing w:before="0" w:after="0"/>
              <w:ind w:left="0"/>
              <w:rPr>
                <w:rFonts w:ascii="Arial" w:hAnsi="Arial" w:cs="Arial"/>
                <w:sz w:val="20"/>
              </w:rPr>
            </w:pPr>
          </w:p>
        </w:tc>
        <w:tc>
          <w:tcPr>
            <w:tcW w:w="997" w:type="pct"/>
            <w:gridSpan w:val="5"/>
            <w:shd w:val="clear" w:color="auto" w:fill="FFFFFF"/>
            <w:vAlign w:val="center"/>
          </w:tcPr>
          <w:p w:rsidR="00666CFA" w:rsidRPr="00DA14C7" w:rsidRDefault="00666CFA" w:rsidP="00C40712">
            <w:pPr>
              <w:jc w:val="center"/>
              <w:rPr>
                <w:rFonts w:ascii="Arial" w:hAnsi="Arial" w:cs="Arial"/>
                <w:sz w:val="16"/>
                <w:szCs w:val="16"/>
              </w:rPr>
            </w:pPr>
            <w:r>
              <w:rPr>
                <w:rFonts w:ascii="Arial" w:hAnsi="Arial" w:cs="Arial"/>
                <w:b/>
                <w:sz w:val="16"/>
                <w:szCs w:val="16"/>
              </w:rPr>
              <w:t>14</w:t>
            </w:r>
            <w:r w:rsidRPr="00DA14C7">
              <w:rPr>
                <w:rFonts w:ascii="Arial" w:hAnsi="Arial" w:cs="Arial"/>
                <w:sz w:val="16"/>
                <w:szCs w:val="16"/>
              </w:rPr>
              <w:t xml:space="preserve"> / 1.2.10.</w:t>
            </w:r>
          </w:p>
          <w:p w:rsidR="00666CFA" w:rsidRPr="00DA14C7" w:rsidRDefault="00666CFA" w:rsidP="00C40712">
            <w:pPr>
              <w:jc w:val="center"/>
              <w:rPr>
                <w:rFonts w:ascii="Arial" w:hAnsi="Arial" w:cs="Arial"/>
                <w:sz w:val="16"/>
                <w:szCs w:val="16"/>
              </w:rPr>
            </w:pPr>
            <w:r>
              <w:rPr>
                <w:rFonts w:ascii="Arial" w:hAnsi="Arial" w:cs="Arial"/>
                <w:b/>
                <w:sz w:val="16"/>
                <w:szCs w:val="16"/>
              </w:rPr>
              <w:t>14</w:t>
            </w:r>
            <w:r w:rsidRPr="00DA14C7">
              <w:rPr>
                <w:rFonts w:ascii="Arial" w:hAnsi="Arial" w:cs="Arial"/>
                <w:sz w:val="16"/>
                <w:szCs w:val="16"/>
              </w:rPr>
              <w:t xml:space="preserve"> / 1.2.11.</w:t>
            </w:r>
          </w:p>
          <w:p w:rsidR="00666CFA" w:rsidRDefault="00666CFA" w:rsidP="00C40712">
            <w:pPr>
              <w:jc w:val="center"/>
              <w:rPr>
                <w:rFonts w:ascii="Arial" w:hAnsi="Arial"/>
                <w:bCs/>
                <w:color w:val="000000"/>
                <w:sz w:val="16"/>
                <w:szCs w:val="16"/>
              </w:rPr>
            </w:pPr>
            <w:r>
              <w:rPr>
                <w:rFonts w:ascii="Arial" w:hAnsi="Arial"/>
                <w:b/>
                <w:bCs/>
                <w:color w:val="000000"/>
                <w:sz w:val="16"/>
                <w:szCs w:val="16"/>
              </w:rPr>
              <w:t>14</w:t>
            </w:r>
            <w:r w:rsidRPr="00DA14C7">
              <w:rPr>
                <w:rFonts w:ascii="Arial" w:hAnsi="Arial"/>
                <w:bCs/>
                <w:color w:val="000000"/>
                <w:sz w:val="16"/>
                <w:szCs w:val="16"/>
              </w:rPr>
              <w:t xml:space="preserve"> / 4.1.1.</w:t>
            </w:r>
          </w:p>
          <w:p w:rsidR="00666CFA" w:rsidRDefault="00666CFA" w:rsidP="00C40712">
            <w:pPr>
              <w:jc w:val="center"/>
              <w:rPr>
                <w:rFonts w:ascii="Arial" w:hAnsi="Arial"/>
                <w:bCs/>
                <w:color w:val="000000"/>
                <w:sz w:val="16"/>
                <w:szCs w:val="16"/>
              </w:rPr>
            </w:pPr>
            <w:r>
              <w:rPr>
                <w:rFonts w:ascii="Arial" w:hAnsi="Arial"/>
                <w:b/>
                <w:bCs/>
                <w:color w:val="000000"/>
                <w:sz w:val="16"/>
                <w:szCs w:val="16"/>
              </w:rPr>
              <w:t>14</w:t>
            </w:r>
            <w:r>
              <w:rPr>
                <w:rFonts w:ascii="Arial" w:hAnsi="Arial"/>
                <w:bCs/>
                <w:color w:val="000000"/>
                <w:sz w:val="16"/>
                <w:szCs w:val="16"/>
              </w:rPr>
              <w:t xml:space="preserve"> / 4.1.5.</w:t>
            </w:r>
          </w:p>
          <w:p w:rsidR="00666CFA" w:rsidRDefault="00666CFA" w:rsidP="00C40712">
            <w:pPr>
              <w:jc w:val="center"/>
              <w:rPr>
                <w:rFonts w:ascii="Arial" w:hAnsi="Arial"/>
                <w:bCs/>
                <w:color w:val="000000"/>
                <w:sz w:val="16"/>
                <w:szCs w:val="16"/>
              </w:rPr>
            </w:pPr>
            <w:r w:rsidRPr="009A2A79">
              <w:rPr>
                <w:rFonts w:ascii="Arial" w:hAnsi="Arial"/>
                <w:b/>
                <w:bCs/>
                <w:color w:val="000000"/>
                <w:sz w:val="16"/>
                <w:szCs w:val="16"/>
              </w:rPr>
              <w:t>14</w:t>
            </w:r>
            <w:r>
              <w:rPr>
                <w:rFonts w:ascii="Arial" w:hAnsi="Arial"/>
                <w:bCs/>
                <w:color w:val="000000"/>
                <w:sz w:val="16"/>
                <w:szCs w:val="16"/>
              </w:rPr>
              <w:t xml:space="preserve"> / 4.1.6.</w:t>
            </w:r>
          </w:p>
          <w:p w:rsidR="00666CFA" w:rsidRDefault="00666CFA" w:rsidP="00C40712">
            <w:pPr>
              <w:jc w:val="center"/>
              <w:rPr>
                <w:rFonts w:ascii="Arial" w:hAnsi="Arial"/>
                <w:bCs/>
                <w:color w:val="000000"/>
                <w:sz w:val="16"/>
                <w:szCs w:val="16"/>
              </w:rPr>
            </w:pPr>
            <w:r>
              <w:rPr>
                <w:rFonts w:ascii="Arial" w:hAnsi="Arial"/>
                <w:b/>
                <w:bCs/>
                <w:color w:val="000000"/>
                <w:sz w:val="16"/>
                <w:szCs w:val="16"/>
              </w:rPr>
              <w:t>14</w:t>
            </w:r>
            <w:r>
              <w:rPr>
                <w:rFonts w:ascii="Arial" w:hAnsi="Arial"/>
                <w:bCs/>
                <w:color w:val="000000"/>
                <w:sz w:val="16"/>
                <w:szCs w:val="16"/>
              </w:rPr>
              <w:t xml:space="preserve"> / 4.3.1.1</w:t>
            </w:r>
          </w:p>
          <w:p w:rsidR="00666CFA" w:rsidRPr="00DA14C7" w:rsidRDefault="00666CFA" w:rsidP="00C40712">
            <w:pPr>
              <w:jc w:val="center"/>
              <w:rPr>
                <w:rFonts w:ascii="Arial" w:hAnsi="Arial"/>
                <w:bCs/>
                <w:color w:val="000000"/>
                <w:sz w:val="16"/>
                <w:szCs w:val="16"/>
              </w:rPr>
            </w:pPr>
            <w:r>
              <w:rPr>
                <w:rFonts w:ascii="Arial" w:hAnsi="Arial"/>
                <w:b/>
                <w:bCs/>
                <w:color w:val="000000"/>
                <w:sz w:val="16"/>
                <w:szCs w:val="16"/>
              </w:rPr>
              <w:t>14</w:t>
            </w:r>
            <w:r>
              <w:rPr>
                <w:rFonts w:ascii="Arial" w:hAnsi="Arial"/>
                <w:bCs/>
                <w:color w:val="000000"/>
                <w:sz w:val="16"/>
                <w:szCs w:val="16"/>
              </w:rPr>
              <w:t xml:space="preserve"> / 4.7.1.3.2.</w:t>
            </w:r>
          </w:p>
        </w:tc>
        <w:tc>
          <w:tcPr>
            <w:tcW w:w="967" w:type="pct"/>
            <w:shd w:val="clear" w:color="auto" w:fill="FFFFFF"/>
            <w:vAlign w:val="center"/>
          </w:tcPr>
          <w:p w:rsidR="00666CFA" w:rsidRDefault="00666CFA" w:rsidP="00C40712">
            <w:pPr>
              <w:spacing w:before="120" w:after="120"/>
              <w:jc w:val="center"/>
              <w:rPr>
                <w:rFonts w:ascii="Arial" w:hAnsi="Arial"/>
                <w:bCs/>
                <w:color w:val="000000"/>
                <w:sz w:val="20"/>
              </w:rPr>
            </w:pPr>
          </w:p>
        </w:tc>
      </w:tr>
      <w:tr w:rsidR="00FF2E1B" w:rsidRPr="00545535" w:rsidTr="00081DB2">
        <w:trPr>
          <w:trHeight w:val="850"/>
          <w:jc w:val="center"/>
        </w:trPr>
        <w:tc>
          <w:tcPr>
            <w:tcW w:w="2582" w:type="pct"/>
            <w:shd w:val="clear" w:color="auto" w:fill="FFFFFF"/>
            <w:vAlign w:val="center"/>
          </w:tcPr>
          <w:p w:rsidR="006C1E40" w:rsidRPr="00C91C89" w:rsidRDefault="006C1E40" w:rsidP="009E76D2">
            <w:pPr>
              <w:pStyle w:val="Corpsdetexte21"/>
              <w:spacing w:before="0" w:after="0"/>
              <w:ind w:left="0"/>
              <w:rPr>
                <w:rFonts w:ascii="Arial" w:hAnsi="Arial" w:cs="Arial"/>
                <w:sz w:val="20"/>
              </w:rPr>
            </w:pPr>
            <w:r w:rsidRPr="00C91C89">
              <w:rPr>
                <w:rFonts w:ascii="Arial" w:hAnsi="Arial" w:cs="Arial"/>
                <w:sz w:val="20"/>
              </w:rPr>
              <w:t>Tout équipement défectueux doit être isolé et/ou identifié</w:t>
            </w:r>
            <w:r w:rsidR="00666CFA">
              <w:rPr>
                <w:rFonts w:ascii="Arial" w:hAnsi="Arial" w:cs="Arial"/>
                <w:sz w:val="20"/>
              </w:rPr>
              <w:t xml:space="preserve"> comme non fonctionnel le temps nécessaire pour être réparé et requalifié</w:t>
            </w:r>
            <w:r w:rsidR="00E96580">
              <w:rPr>
                <w:rFonts w:ascii="Arial" w:hAnsi="Arial" w:cs="Arial"/>
                <w:sz w:val="20"/>
              </w:rPr>
              <w:t>.</w:t>
            </w:r>
          </w:p>
        </w:tc>
        <w:tc>
          <w:tcPr>
            <w:tcW w:w="173" w:type="pct"/>
            <w:shd w:val="clear" w:color="auto" w:fill="FF0000"/>
            <w:vAlign w:val="center"/>
          </w:tcPr>
          <w:p w:rsidR="006C1E40" w:rsidRPr="00C91C89" w:rsidRDefault="006C1E40" w:rsidP="006E3968">
            <w:pPr>
              <w:pStyle w:val="Corpsdetexte21"/>
              <w:spacing w:before="0" w:after="0"/>
              <w:ind w:left="0"/>
              <w:rPr>
                <w:rFonts w:ascii="Arial" w:hAnsi="Arial" w:cs="Arial"/>
                <w:sz w:val="20"/>
              </w:rPr>
            </w:pPr>
          </w:p>
        </w:tc>
        <w:tc>
          <w:tcPr>
            <w:tcW w:w="140" w:type="pct"/>
            <w:gridSpan w:val="2"/>
            <w:shd w:val="clear" w:color="auto" w:fill="7F7F7F" w:themeFill="text1" w:themeFillTint="80"/>
            <w:vAlign w:val="center"/>
          </w:tcPr>
          <w:p w:rsidR="006C1E40" w:rsidRPr="00C91C89" w:rsidRDefault="006C1E40" w:rsidP="006E3968">
            <w:pPr>
              <w:pStyle w:val="Corpsdetexte21"/>
              <w:spacing w:before="0" w:after="0"/>
              <w:ind w:left="0"/>
              <w:rPr>
                <w:rFonts w:ascii="Arial" w:hAnsi="Arial" w:cs="Arial"/>
                <w:sz w:val="20"/>
              </w:rPr>
            </w:pPr>
          </w:p>
        </w:tc>
        <w:tc>
          <w:tcPr>
            <w:tcW w:w="141" w:type="pct"/>
            <w:gridSpan w:val="2"/>
            <w:shd w:val="clear" w:color="auto" w:fill="FFFF00"/>
            <w:vAlign w:val="center"/>
          </w:tcPr>
          <w:p w:rsidR="006C1E40" w:rsidRPr="00C91C89" w:rsidRDefault="006C1E40" w:rsidP="006E3968">
            <w:pPr>
              <w:pStyle w:val="Corpsdetexte21"/>
              <w:spacing w:before="0" w:after="0"/>
              <w:ind w:left="0"/>
              <w:rPr>
                <w:rFonts w:ascii="Arial" w:hAnsi="Arial" w:cs="Arial"/>
                <w:sz w:val="20"/>
              </w:rPr>
            </w:pPr>
          </w:p>
        </w:tc>
        <w:tc>
          <w:tcPr>
            <w:tcW w:w="997" w:type="pct"/>
            <w:gridSpan w:val="5"/>
            <w:shd w:val="clear" w:color="auto" w:fill="FFFFFF"/>
            <w:vAlign w:val="center"/>
          </w:tcPr>
          <w:p w:rsidR="006C1E40" w:rsidRPr="006F18C6" w:rsidRDefault="006C1E40" w:rsidP="006E3968">
            <w:pPr>
              <w:spacing w:before="120" w:after="120"/>
              <w:jc w:val="center"/>
              <w:rPr>
                <w:rFonts w:ascii="Arial" w:hAnsi="Arial"/>
                <w:bCs/>
                <w:color w:val="000000"/>
                <w:sz w:val="16"/>
                <w:szCs w:val="16"/>
              </w:rPr>
            </w:pPr>
            <w:r>
              <w:rPr>
                <w:rFonts w:ascii="Arial" w:hAnsi="Arial"/>
                <w:b/>
                <w:bCs/>
                <w:color w:val="000000"/>
                <w:sz w:val="16"/>
                <w:szCs w:val="16"/>
              </w:rPr>
              <w:t>14</w:t>
            </w:r>
            <w:r w:rsidRPr="006F18C6">
              <w:rPr>
                <w:rFonts w:ascii="Arial" w:hAnsi="Arial"/>
                <w:bCs/>
                <w:color w:val="000000"/>
                <w:sz w:val="16"/>
                <w:szCs w:val="16"/>
              </w:rPr>
              <w:t xml:space="preserve"> / 4.1.22</w:t>
            </w:r>
          </w:p>
        </w:tc>
        <w:tc>
          <w:tcPr>
            <w:tcW w:w="967" w:type="pct"/>
            <w:shd w:val="clear" w:color="auto" w:fill="FFFFFF"/>
          </w:tcPr>
          <w:p w:rsidR="006C1E40" w:rsidRPr="002E4F1F" w:rsidRDefault="006C1E40" w:rsidP="006E3968">
            <w:pPr>
              <w:spacing w:before="120" w:after="120"/>
              <w:jc w:val="center"/>
              <w:rPr>
                <w:rFonts w:ascii="Arial" w:hAnsi="Arial"/>
                <w:bCs/>
                <w:color w:val="000000"/>
                <w:sz w:val="20"/>
              </w:rPr>
            </w:pPr>
          </w:p>
        </w:tc>
      </w:tr>
      <w:tr w:rsidR="00FF2E1B" w:rsidRPr="00545535" w:rsidTr="00081DB2">
        <w:trPr>
          <w:trHeight w:val="1644"/>
          <w:jc w:val="center"/>
        </w:trPr>
        <w:tc>
          <w:tcPr>
            <w:tcW w:w="2582" w:type="pct"/>
            <w:shd w:val="clear" w:color="auto" w:fill="FFFFFF"/>
            <w:vAlign w:val="center"/>
          </w:tcPr>
          <w:p w:rsidR="006C1E40" w:rsidRPr="002E5B91" w:rsidRDefault="006C1E40" w:rsidP="006257CF">
            <w:pPr>
              <w:pStyle w:val="Corpsdetexte21"/>
              <w:spacing w:before="0" w:after="0"/>
              <w:ind w:left="0"/>
              <w:rPr>
                <w:rFonts w:ascii="Arial" w:hAnsi="Arial" w:cs="Arial"/>
                <w:sz w:val="20"/>
              </w:rPr>
            </w:pPr>
            <w:r w:rsidRPr="002E5B91">
              <w:rPr>
                <w:rFonts w:ascii="Arial" w:hAnsi="Arial" w:cs="Arial"/>
                <w:sz w:val="20"/>
              </w:rPr>
              <w:t>Il existe une procédure de gestion des anomalies d</w:t>
            </w:r>
            <w:r w:rsidR="00666CFA">
              <w:rPr>
                <w:rFonts w:ascii="Arial" w:hAnsi="Arial" w:cs="Arial"/>
                <w:sz w:val="20"/>
              </w:rPr>
              <w:t xml:space="preserve">e surveillance des </w:t>
            </w:r>
            <w:r>
              <w:rPr>
                <w:rFonts w:ascii="Arial" w:hAnsi="Arial" w:cs="Arial"/>
                <w:sz w:val="20"/>
              </w:rPr>
              <w:t>température</w:t>
            </w:r>
            <w:r w:rsidR="00666CFA">
              <w:rPr>
                <w:rFonts w:ascii="Arial" w:hAnsi="Arial" w:cs="Arial"/>
                <w:sz w:val="20"/>
              </w:rPr>
              <w:t>s</w:t>
            </w:r>
            <w:r w:rsidR="006257CF">
              <w:rPr>
                <w:rFonts w:ascii="Arial" w:hAnsi="Arial" w:cs="Arial"/>
                <w:sz w:val="20"/>
              </w:rPr>
              <w:t xml:space="preserve">. Cette procédure comporte </w:t>
            </w:r>
            <w:r w:rsidRPr="007C3745">
              <w:rPr>
                <w:rFonts w:ascii="Arial" w:hAnsi="Arial" w:cs="Arial"/>
                <w:sz w:val="20"/>
              </w:rPr>
              <w:t xml:space="preserve"> la conduite à tenir en cas d’alarme</w:t>
            </w:r>
            <w:r>
              <w:rPr>
                <w:rFonts w:ascii="Arial" w:hAnsi="Arial" w:cs="Arial"/>
                <w:sz w:val="20"/>
              </w:rPr>
              <w:t xml:space="preserve"> au niveau d’une enceinte.</w:t>
            </w:r>
          </w:p>
        </w:tc>
        <w:tc>
          <w:tcPr>
            <w:tcW w:w="173" w:type="pct"/>
            <w:shd w:val="clear" w:color="auto" w:fill="FF0000"/>
            <w:vAlign w:val="center"/>
          </w:tcPr>
          <w:p w:rsidR="006C1E40" w:rsidRPr="002E5B91" w:rsidRDefault="006C1E40" w:rsidP="006E3968">
            <w:pPr>
              <w:pStyle w:val="Corpsdetexte21"/>
              <w:spacing w:before="0" w:after="0"/>
              <w:ind w:left="0"/>
              <w:rPr>
                <w:rFonts w:ascii="Arial" w:hAnsi="Arial" w:cs="Arial"/>
                <w:sz w:val="20"/>
              </w:rPr>
            </w:pPr>
          </w:p>
        </w:tc>
        <w:tc>
          <w:tcPr>
            <w:tcW w:w="140" w:type="pct"/>
            <w:gridSpan w:val="2"/>
            <w:shd w:val="clear" w:color="auto" w:fill="7F7F7F" w:themeFill="text1" w:themeFillTint="80"/>
            <w:vAlign w:val="center"/>
          </w:tcPr>
          <w:p w:rsidR="006C1E40" w:rsidRPr="002E5B91" w:rsidRDefault="006C1E40" w:rsidP="006E3968">
            <w:pPr>
              <w:pStyle w:val="Corpsdetexte21"/>
              <w:spacing w:before="0" w:after="0"/>
              <w:ind w:left="0"/>
              <w:rPr>
                <w:rFonts w:ascii="Arial" w:hAnsi="Arial" w:cs="Arial"/>
                <w:sz w:val="20"/>
              </w:rPr>
            </w:pPr>
          </w:p>
        </w:tc>
        <w:tc>
          <w:tcPr>
            <w:tcW w:w="141" w:type="pct"/>
            <w:gridSpan w:val="2"/>
            <w:shd w:val="clear" w:color="auto" w:fill="FFFF00"/>
            <w:vAlign w:val="center"/>
          </w:tcPr>
          <w:p w:rsidR="006C1E40" w:rsidRPr="002E5B91" w:rsidRDefault="006C1E40" w:rsidP="006E3968">
            <w:pPr>
              <w:pStyle w:val="Corpsdetexte21"/>
              <w:spacing w:before="0" w:after="0"/>
              <w:ind w:left="0"/>
              <w:rPr>
                <w:rFonts w:ascii="Arial" w:hAnsi="Arial" w:cs="Arial"/>
                <w:sz w:val="20"/>
              </w:rPr>
            </w:pPr>
          </w:p>
        </w:tc>
        <w:tc>
          <w:tcPr>
            <w:tcW w:w="997" w:type="pct"/>
            <w:gridSpan w:val="5"/>
            <w:shd w:val="clear" w:color="auto" w:fill="FFFFFF"/>
            <w:vAlign w:val="center"/>
          </w:tcPr>
          <w:p w:rsidR="006C1E40" w:rsidRDefault="006C1E40" w:rsidP="00821DAA">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II.2</w:t>
            </w:r>
          </w:p>
          <w:p w:rsidR="006C1E40" w:rsidRDefault="006C1E40" w:rsidP="002E5B91">
            <w:pPr>
              <w:autoSpaceDE w:val="0"/>
              <w:autoSpaceDN w:val="0"/>
              <w:adjustRightInd w:val="0"/>
              <w:jc w:val="center"/>
              <w:rPr>
                <w:rFonts w:ascii="Arial" w:hAnsi="Arial" w:cs="Arial"/>
                <w:sz w:val="16"/>
                <w:szCs w:val="16"/>
              </w:rPr>
            </w:pPr>
            <w:r>
              <w:rPr>
                <w:rFonts w:ascii="Arial" w:hAnsi="Arial" w:cs="Arial"/>
                <w:b/>
                <w:sz w:val="16"/>
                <w:szCs w:val="16"/>
              </w:rPr>
              <w:t xml:space="preserve">14 </w:t>
            </w:r>
            <w:r w:rsidRPr="00F54E29">
              <w:rPr>
                <w:rFonts w:ascii="Arial" w:hAnsi="Arial" w:cs="Arial"/>
                <w:sz w:val="16"/>
                <w:szCs w:val="16"/>
              </w:rPr>
              <w:t>/ 7.3</w:t>
            </w:r>
          </w:p>
          <w:p w:rsidR="006C1E40" w:rsidRDefault="006C1E40" w:rsidP="002E5B91">
            <w:pPr>
              <w:autoSpaceDE w:val="0"/>
              <w:autoSpaceDN w:val="0"/>
              <w:adjustRightInd w:val="0"/>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stockage &amp; transport PSL.I.1.1.</w:t>
            </w:r>
          </w:p>
          <w:p w:rsidR="006C1E40" w:rsidRPr="00821DAA" w:rsidRDefault="006C1E40" w:rsidP="00821DAA">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stockage &amp; transport PSL.I.1.2.1</w:t>
            </w:r>
          </w:p>
        </w:tc>
        <w:tc>
          <w:tcPr>
            <w:tcW w:w="967" w:type="pct"/>
            <w:shd w:val="clear" w:color="auto" w:fill="FFFFFF"/>
            <w:vAlign w:val="center"/>
          </w:tcPr>
          <w:p w:rsidR="006C1E40" w:rsidRDefault="006C1E40" w:rsidP="0058632F">
            <w:pPr>
              <w:spacing w:before="120" w:after="120"/>
              <w:jc w:val="center"/>
              <w:rPr>
                <w:rFonts w:ascii="Arial" w:hAnsi="Arial"/>
                <w:bCs/>
                <w:color w:val="000000"/>
                <w:sz w:val="20"/>
              </w:rPr>
            </w:pPr>
          </w:p>
        </w:tc>
      </w:tr>
      <w:tr w:rsidR="00FF2E1B" w:rsidRPr="00545535" w:rsidTr="00081DB2">
        <w:trPr>
          <w:trHeight w:val="680"/>
          <w:jc w:val="center"/>
        </w:trPr>
        <w:tc>
          <w:tcPr>
            <w:tcW w:w="2582" w:type="pct"/>
            <w:shd w:val="clear" w:color="auto" w:fill="FFFFFF"/>
            <w:vAlign w:val="center"/>
          </w:tcPr>
          <w:p w:rsidR="006C1E40" w:rsidRPr="007C3745" w:rsidRDefault="006C1E40" w:rsidP="00FF2E1B">
            <w:pPr>
              <w:pStyle w:val="Corpsdetexte21"/>
              <w:spacing w:before="0" w:after="0"/>
              <w:ind w:left="0"/>
              <w:rPr>
                <w:rFonts w:ascii="Arial" w:hAnsi="Arial" w:cs="Arial"/>
                <w:sz w:val="20"/>
              </w:rPr>
            </w:pPr>
            <w:r w:rsidRPr="007C3745">
              <w:rPr>
                <w:rFonts w:ascii="Arial" w:hAnsi="Arial" w:cs="Arial"/>
                <w:sz w:val="20"/>
              </w:rPr>
              <w:t xml:space="preserve">Les opérations de </w:t>
            </w:r>
            <w:r>
              <w:rPr>
                <w:rFonts w:ascii="Arial" w:hAnsi="Arial" w:cs="Arial"/>
                <w:sz w:val="20"/>
              </w:rPr>
              <w:t xml:space="preserve">réparations </w:t>
            </w:r>
            <w:r w:rsidR="00E96580">
              <w:rPr>
                <w:rFonts w:ascii="Arial" w:hAnsi="Arial" w:cs="Arial"/>
                <w:sz w:val="20"/>
              </w:rPr>
              <w:t>s</w:t>
            </w:r>
            <w:r w:rsidRPr="007C3745">
              <w:rPr>
                <w:rFonts w:ascii="Arial" w:hAnsi="Arial" w:cs="Arial"/>
                <w:sz w:val="20"/>
              </w:rPr>
              <w:t>ont réalisées en respectant la qualité des produits</w:t>
            </w:r>
            <w:r w:rsidR="00E96580">
              <w:rPr>
                <w:rFonts w:ascii="Arial" w:hAnsi="Arial" w:cs="Arial"/>
                <w:sz w:val="20"/>
              </w:rPr>
              <w:t>.</w:t>
            </w:r>
          </w:p>
        </w:tc>
        <w:tc>
          <w:tcPr>
            <w:tcW w:w="173" w:type="pct"/>
            <w:shd w:val="clear" w:color="auto" w:fill="FF0000"/>
            <w:vAlign w:val="center"/>
          </w:tcPr>
          <w:p w:rsidR="006C1E40" w:rsidRPr="007C3745" w:rsidRDefault="006C1E40" w:rsidP="009F58C5">
            <w:pPr>
              <w:pStyle w:val="Corpsdetexte21"/>
              <w:spacing w:before="0" w:after="0"/>
              <w:ind w:left="0"/>
              <w:rPr>
                <w:rFonts w:ascii="Arial" w:hAnsi="Arial" w:cs="Arial"/>
                <w:sz w:val="20"/>
              </w:rPr>
            </w:pPr>
          </w:p>
        </w:tc>
        <w:tc>
          <w:tcPr>
            <w:tcW w:w="140" w:type="pct"/>
            <w:gridSpan w:val="2"/>
            <w:shd w:val="clear" w:color="auto" w:fill="7F7F7F" w:themeFill="text1" w:themeFillTint="80"/>
            <w:vAlign w:val="center"/>
          </w:tcPr>
          <w:p w:rsidR="006C1E40" w:rsidRPr="007C3745" w:rsidRDefault="006C1E40" w:rsidP="009F58C5">
            <w:pPr>
              <w:pStyle w:val="Corpsdetexte21"/>
              <w:spacing w:before="0" w:after="0"/>
              <w:ind w:left="0"/>
              <w:rPr>
                <w:rFonts w:ascii="Arial" w:hAnsi="Arial" w:cs="Arial"/>
                <w:sz w:val="20"/>
              </w:rPr>
            </w:pPr>
          </w:p>
        </w:tc>
        <w:tc>
          <w:tcPr>
            <w:tcW w:w="141" w:type="pct"/>
            <w:gridSpan w:val="2"/>
            <w:shd w:val="clear" w:color="auto" w:fill="FFFF00"/>
            <w:vAlign w:val="center"/>
          </w:tcPr>
          <w:p w:rsidR="006C1E40" w:rsidRPr="007C3745" w:rsidRDefault="006C1E40" w:rsidP="009F58C5">
            <w:pPr>
              <w:pStyle w:val="Corpsdetexte21"/>
              <w:spacing w:before="0" w:after="0"/>
              <w:ind w:left="0"/>
              <w:rPr>
                <w:rFonts w:ascii="Arial" w:hAnsi="Arial" w:cs="Arial"/>
                <w:sz w:val="20"/>
              </w:rPr>
            </w:pPr>
          </w:p>
        </w:tc>
        <w:tc>
          <w:tcPr>
            <w:tcW w:w="997" w:type="pct"/>
            <w:gridSpan w:val="5"/>
            <w:shd w:val="clear" w:color="auto" w:fill="FFFFFF"/>
            <w:vAlign w:val="center"/>
          </w:tcPr>
          <w:p w:rsidR="006C1E40" w:rsidRPr="007E2D95" w:rsidRDefault="006C1E40" w:rsidP="009F58C5">
            <w:pPr>
              <w:jc w:val="center"/>
              <w:rPr>
                <w:rFonts w:ascii="Arial" w:hAnsi="Arial"/>
                <w:bCs/>
                <w:color w:val="000000"/>
                <w:sz w:val="22"/>
                <w:szCs w:val="22"/>
              </w:rPr>
            </w:pPr>
            <w:r>
              <w:rPr>
                <w:rFonts w:ascii="Arial" w:hAnsi="Arial"/>
                <w:b/>
                <w:bCs/>
                <w:color w:val="000000"/>
                <w:sz w:val="16"/>
                <w:szCs w:val="16"/>
              </w:rPr>
              <w:t>14</w:t>
            </w:r>
            <w:r w:rsidRPr="00CA5E15">
              <w:rPr>
                <w:rFonts w:ascii="Arial" w:hAnsi="Arial"/>
                <w:bCs/>
                <w:color w:val="000000"/>
                <w:sz w:val="16"/>
                <w:szCs w:val="16"/>
              </w:rPr>
              <w:t xml:space="preserve"> / 4.1.16.</w:t>
            </w:r>
          </w:p>
        </w:tc>
        <w:tc>
          <w:tcPr>
            <w:tcW w:w="967" w:type="pct"/>
            <w:shd w:val="clear" w:color="auto" w:fill="FFFFFF"/>
            <w:vAlign w:val="center"/>
          </w:tcPr>
          <w:p w:rsidR="006C1E40" w:rsidRDefault="006C1E40" w:rsidP="0058632F">
            <w:pPr>
              <w:spacing w:before="120" w:after="120"/>
              <w:jc w:val="center"/>
              <w:rPr>
                <w:rFonts w:ascii="Arial" w:hAnsi="Arial"/>
                <w:bCs/>
                <w:color w:val="000000"/>
                <w:sz w:val="20"/>
              </w:rPr>
            </w:pPr>
          </w:p>
        </w:tc>
      </w:tr>
      <w:tr w:rsidR="006C1E40" w:rsidRPr="001705F3" w:rsidTr="00FF2E1B">
        <w:trPr>
          <w:trHeight w:val="907"/>
          <w:jc w:val="center"/>
        </w:trPr>
        <w:tc>
          <w:tcPr>
            <w:tcW w:w="5000" w:type="pct"/>
            <w:gridSpan w:val="12"/>
            <w:shd w:val="clear" w:color="auto" w:fill="auto"/>
            <w:vAlign w:val="center"/>
          </w:tcPr>
          <w:p w:rsidR="006C1E40" w:rsidRPr="001705F3" w:rsidRDefault="00666CFA" w:rsidP="001705F3">
            <w:pPr>
              <w:spacing w:before="120" w:after="120"/>
              <w:rPr>
                <w:rFonts w:ascii="Arial" w:hAnsi="Arial"/>
                <w:bCs/>
                <w:color w:val="000000"/>
                <w:sz w:val="28"/>
                <w:szCs w:val="28"/>
              </w:rPr>
            </w:pPr>
            <w:r>
              <w:rPr>
                <w:rFonts w:ascii="Arial" w:hAnsi="Arial" w:cs="Arial"/>
                <w:color w:val="000000"/>
                <w:sz w:val="28"/>
                <w:szCs w:val="28"/>
              </w:rPr>
              <w:lastRenderedPageBreak/>
              <w:t xml:space="preserve">6.4. </w:t>
            </w:r>
            <w:r w:rsidR="006C1E40" w:rsidRPr="001705F3">
              <w:rPr>
                <w:rFonts w:ascii="Arial" w:hAnsi="Arial" w:cs="Arial"/>
                <w:color w:val="000000"/>
                <w:sz w:val="28"/>
                <w:szCs w:val="28"/>
              </w:rPr>
              <w:t>Maintenances</w:t>
            </w:r>
            <w:r w:rsidR="00E96580">
              <w:rPr>
                <w:rFonts w:ascii="Arial" w:hAnsi="Arial" w:cs="Arial"/>
                <w:color w:val="000000"/>
                <w:sz w:val="28"/>
                <w:szCs w:val="28"/>
              </w:rPr>
              <w:t> :</w:t>
            </w:r>
          </w:p>
        </w:tc>
      </w:tr>
      <w:tr w:rsidR="006C1E40" w:rsidRPr="00545535" w:rsidTr="00081DB2">
        <w:trPr>
          <w:trHeight w:val="2041"/>
          <w:jc w:val="center"/>
        </w:trPr>
        <w:tc>
          <w:tcPr>
            <w:tcW w:w="2582" w:type="pct"/>
            <w:shd w:val="clear" w:color="auto" w:fill="FFFFFF"/>
            <w:vAlign w:val="center"/>
          </w:tcPr>
          <w:p w:rsidR="006C1E40" w:rsidRPr="007C3745" w:rsidRDefault="006C1E40" w:rsidP="00666CFA">
            <w:pPr>
              <w:pStyle w:val="Corpsdetexte21"/>
              <w:ind w:left="0"/>
              <w:rPr>
                <w:rFonts w:ascii="Arial" w:hAnsi="Arial" w:cs="Arial"/>
                <w:sz w:val="20"/>
              </w:rPr>
            </w:pPr>
            <w:r w:rsidRPr="007C3745">
              <w:rPr>
                <w:rFonts w:ascii="Arial" w:hAnsi="Arial" w:cs="Arial"/>
                <w:sz w:val="20"/>
              </w:rPr>
              <w:br w:type="page"/>
              <w:t>Les maintenances sont planifiée</w:t>
            </w:r>
            <w:r>
              <w:rPr>
                <w:rFonts w:ascii="Arial" w:hAnsi="Arial" w:cs="Arial"/>
                <w:sz w:val="20"/>
              </w:rPr>
              <w:t xml:space="preserve">s, définies, </w:t>
            </w:r>
            <w:r w:rsidRPr="007C3745">
              <w:rPr>
                <w:rFonts w:ascii="Arial" w:hAnsi="Arial" w:cs="Arial"/>
                <w:sz w:val="20"/>
              </w:rPr>
              <w:t>régulière</w:t>
            </w:r>
            <w:r>
              <w:rPr>
                <w:rFonts w:ascii="Arial" w:hAnsi="Arial" w:cs="Arial"/>
                <w:sz w:val="20"/>
              </w:rPr>
              <w:t>s et enregistrées</w:t>
            </w:r>
            <w:r w:rsidRPr="007C3745">
              <w:rPr>
                <w:rFonts w:ascii="Arial" w:hAnsi="Arial" w:cs="Arial"/>
                <w:sz w:val="20"/>
              </w:rPr>
              <w:t xml:space="preserve">. </w:t>
            </w:r>
          </w:p>
        </w:tc>
        <w:tc>
          <w:tcPr>
            <w:tcW w:w="173" w:type="pct"/>
            <w:shd w:val="clear" w:color="auto" w:fill="FF0000"/>
            <w:vAlign w:val="center"/>
          </w:tcPr>
          <w:p w:rsidR="006C1E40" w:rsidRPr="007C3745" w:rsidRDefault="006C1E40" w:rsidP="00EF52F8">
            <w:pPr>
              <w:pStyle w:val="Corpsdetexte21"/>
              <w:spacing w:before="0" w:after="0"/>
              <w:ind w:left="0"/>
              <w:rPr>
                <w:rFonts w:ascii="Arial" w:hAnsi="Arial" w:cs="Arial"/>
                <w:sz w:val="20"/>
              </w:rPr>
            </w:pPr>
          </w:p>
        </w:tc>
        <w:tc>
          <w:tcPr>
            <w:tcW w:w="140" w:type="pct"/>
            <w:gridSpan w:val="2"/>
            <w:shd w:val="clear" w:color="auto" w:fill="7F7F7F" w:themeFill="text1" w:themeFillTint="80"/>
            <w:vAlign w:val="center"/>
          </w:tcPr>
          <w:p w:rsidR="006C1E40" w:rsidRPr="007C3745" w:rsidRDefault="006C1E40" w:rsidP="00EF52F8">
            <w:pPr>
              <w:pStyle w:val="Corpsdetexte21"/>
              <w:spacing w:before="0" w:after="0"/>
              <w:ind w:left="0"/>
              <w:rPr>
                <w:rFonts w:ascii="Arial" w:hAnsi="Arial" w:cs="Arial"/>
                <w:sz w:val="20"/>
              </w:rPr>
            </w:pPr>
          </w:p>
        </w:tc>
        <w:tc>
          <w:tcPr>
            <w:tcW w:w="141" w:type="pct"/>
            <w:gridSpan w:val="2"/>
            <w:shd w:val="clear" w:color="auto" w:fill="FFFF00"/>
            <w:vAlign w:val="center"/>
          </w:tcPr>
          <w:p w:rsidR="006C1E40" w:rsidRPr="007C3745" w:rsidRDefault="006C1E40" w:rsidP="00EF52F8">
            <w:pPr>
              <w:pStyle w:val="Corpsdetexte21"/>
              <w:spacing w:before="0" w:after="0"/>
              <w:ind w:left="0"/>
              <w:rPr>
                <w:rFonts w:ascii="Arial" w:hAnsi="Arial" w:cs="Arial"/>
                <w:sz w:val="20"/>
              </w:rPr>
            </w:pPr>
          </w:p>
        </w:tc>
        <w:tc>
          <w:tcPr>
            <w:tcW w:w="831" w:type="pct"/>
            <w:gridSpan w:val="4"/>
            <w:shd w:val="clear" w:color="auto" w:fill="FFFFFF"/>
            <w:vAlign w:val="center"/>
          </w:tcPr>
          <w:p w:rsidR="006C1E40" w:rsidRPr="00D64F24" w:rsidRDefault="006C1E40" w:rsidP="003D1E62">
            <w:pPr>
              <w:jc w:val="center"/>
              <w:rPr>
                <w:rFonts w:ascii="Arial" w:hAnsi="Arial" w:cs="Arial"/>
                <w:sz w:val="16"/>
                <w:szCs w:val="16"/>
                <w:lang w:val="en-US"/>
              </w:rPr>
            </w:pPr>
            <w:r w:rsidRPr="00D64F24">
              <w:rPr>
                <w:rFonts w:ascii="Arial" w:hAnsi="Arial" w:cs="Arial"/>
                <w:b/>
                <w:sz w:val="16"/>
                <w:szCs w:val="16"/>
                <w:lang w:val="en-US"/>
              </w:rPr>
              <w:t xml:space="preserve">01 </w:t>
            </w:r>
            <w:r w:rsidRPr="00D64F24">
              <w:rPr>
                <w:rFonts w:ascii="Arial" w:hAnsi="Arial" w:cs="Arial"/>
                <w:sz w:val="16"/>
                <w:szCs w:val="16"/>
                <w:lang w:val="en-US"/>
              </w:rPr>
              <w:t>/ Annexe II II.2</w:t>
            </w:r>
          </w:p>
          <w:p w:rsidR="006C1E40" w:rsidRPr="0003778C" w:rsidRDefault="006C1E40" w:rsidP="00AD15E7">
            <w:pPr>
              <w:jc w:val="center"/>
              <w:rPr>
                <w:rFonts w:ascii="Arial" w:hAnsi="Arial" w:cs="Arial"/>
                <w:b/>
                <w:bCs/>
                <w:sz w:val="16"/>
                <w:szCs w:val="16"/>
                <w:lang w:val="en-US"/>
              </w:rPr>
            </w:pPr>
            <w:r w:rsidRPr="00235C01">
              <w:rPr>
                <w:rFonts w:ascii="Arial" w:hAnsi="Arial" w:cs="Arial"/>
                <w:b/>
                <w:sz w:val="16"/>
                <w:szCs w:val="16"/>
                <w:lang w:val="en-US"/>
              </w:rPr>
              <w:t>04</w:t>
            </w:r>
            <w:r w:rsidRPr="00235C01">
              <w:rPr>
                <w:rFonts w:ascii="Arial" w:hAnsi="Arial" w:cs="Arial"/>
                <w:sz w:val="16"/>
                <w:szCs w:val="16"/>
                <w:lang w:val="en-US"/>
              </w:rPr>
              <w:t xml:space="preserve"> / Art 04.</w:t>
            </w:r>
            <w:r>
              <w:rPr>
                <w:rFonts w:ascii="Arial" w:hAnsi="Arial" w:cs="Arial"/>
                <w:sz w:val="16"/>
                <w:szCs w:val="16"/>
                <w:lang w:val="en-US"/>
              </w:rPr>
              <w:t>3</w:t>
            </w:r>
          </w:p>
          <w:p w:rsidR="006C1E40" w:rsidRPr="00D64F24" w:rsidRDefault="006C1E40" w:rsidP="00D64F24">
            <w:pPr>
              <w:jc w:val="center"/>
              <w:rPr>
                <w:rFonts w:ascii="Arial" w:hAnsi="Arial" w:cs="Arial"/>
                <w:b/>
                <w:bCs/>
                <w:sz w:val="16"/>
                <w:szCs w:val="16"/>
                <w:lang w:val="en-US"/>
              </w:rPr>
            </w:pPr>
            <w:r w:rsidRPr="00D64F24">
              <w:rPr>
                <w:rFonts w:ascii="Arial" w:hAnsi="Arial" w:cs="Arial"/>
                <w:b/>
                <w:bCs/>
                <w:sz w:val="16"/>
                <w:szCs w:val="16"/>
                <w:lang w:val="en-US"/>
              </w:rPr>
              <w:t xml:space="preserve">05 </w:t>
            </w:r>
            <w:r w:rsidRPr="00D64F24">
              <w:rPr>
                <w:rFonts w:ascii="Arial" w:hAnsi="Arial" w:cs="Arial"/>
                <w:bCs/>
                <w:sz w:val="16"/>
                <w:szCs w:val="16"/>
                <w:lang w:val="en-US"/>
              </w:rPr>
              <w:t>/ Art 0</w:t>
            </w:r>
            <w:r>
              <w:rPr>
                <w:rFonts w:ascii="Arial" w:hAnsi="Arial" w:cs="Arial"/>
                <w:bCs/>
                <w:sz w:val="16"/>
                <w:szCs w:val="16"/>
                <w:lang w:val="en-US"/>
              </w:rPr>
              <w:t>4</w:t>
            </w:r>
          </w:p>
          <w:p w:rsidR="006C1E40" w:rsidRDefault="006C1E40" w:rsidP="00EF52F8">
            <w:pPr>
              <w:jc w:val="center"/>
              <w:rPr>
                <w:rFonts w:ascii="Arial" w:hAnsi="Arial"/>
                <w:bCs/>
                <w:color w:val="000000"/>
                <w:sz w:val="16"/>
                <w:szCs w:val="16"/>
              </w:rPr>
            </w:pPr>
            <w:r>
              <w:rPr>
                <w:rFonts w:ascii="Arial" w:hAnsi="Arial"/>
                <w:b/>
                <w:bCs/>
                <w:color w:val="000000"/>
                <w:sz w:val="16"/>
                <w:szCs w:val="16"/>
              </w:rPr>
              <w:t>14</w:t>
            </w:r>
            <w:r>
              <w:rPr>
                <w:rFonts w:ascii="Arial" w:hAnsi="Arial"/>
                <w:bCs/>
                <w:color w:val="000000"/>
                <w:sz w:val="16"/>
                <w:szCs w:val="16"/>
              </w:rPr>
              <w:t xml:space="preserve"> / 4.1.1.</w:t>
            </w:r>
          </w:p>
          <w:p w:rsidR="006C1E40" w:rsidRDefault="006C1E40" w:rsidP="00EF52F8">
            <w:pPr>
              <w:jc w:val="center"/>
              <w:rPr>
                <w:rFonts w:ascii="Arial" w:hAnsi="Arial"/>
                <w:bCs/>
                <w:color w:val="000000"/>
                <w:sz w:val="16"/>
                <w:szCs w:val="16"/>
              </w:rPr>
            </w:pPr>
            <w:r>
              <w:rPr>
                <w:rFonts w:ascii="Arial" w:hAnsi="Arial"/>
                <w:b/>
                <w:bCs/>
                <w:color w:val="000000"/>
                <w:sz w:val="16"/>
                <w:szCs w:val="16"/>
              </w:rPr>
              <w:t>14</w:t>
            </w:r>
            <w:r>
              <w:rPr>
                <w:rFonts w:ascii="Arial" w:hAnsi="Arial"/>
                <w:bCs/>
                <w:color w:val="000000"/>
                <w:sz w:val="16"/>
                <w:szCs w:val="16"/>
              </w:rPr>
              <w:t xml:space="preserve"> / 4.1.3.</w:t>
            </w:r>
          </w:p>
          <w:p w:rsidR="006C1E40" w:rsidRDefault="006C1E40" w:rsidP="00EF52F8">
            <w:pPr>
              <w:jc w:val="center"/>
              <w:rPr>
                <w:rFonts w:ascii="Arial" w:hAnsi="Arial"/>
                <w:bCs/>
                <w:color w:val="000000"/>
                <w:sz w:val="16"/>
                <w:szCs w:val="16"/>
              </w:rPr>
            </w:pPr>
            <w:r>
              <w:rPr>
                <w:rFonts w:ascii="Arial" w:hAnsi="Arial"/>
                <w:b/>
                <w:bCs/>
                <w:color w:val="000000"/>
                <w:sz w:val="16"/>
                <w:szCs w:val="16"/>
              </w:rPr>
              <w:t>14</w:t>
            </w:r>
            <w:r>
              <w:rPr>
                <w:rFonts w:ascii="Arial" w:hAnsi="Arial"/>
                <w:bCs/>
                <w:color w:val="000000"/>
                <w:sz w:val="16"/>
                <w:szCs w:val="16"/>
              </w:rPr>
              <w:t xml:space="preserve"> / 4.1.4.</w:t>
            </w:r>
          </w:p>
          <w:p w:rsidR="006C1E40" w:rsidRDefault="006C1E40" w:rsidP="00EF52F8">
            <w:pPr>
              <w:jc w:val="center"/>
              <w:rPr>
                <w:rFonts w:ascii="Arial" w:hAnsi="Arial"/>
                <w:bCs/>
                <w:color w:val="000000"/>
                <w:sz w:val="16"/>
                <w:szCs w:val="16"/>
              </w:rPr>
            </w:pPr>
            <w:r>
              <w:rPr>
                <w:rFonts w:ascii="Arial" w:hAnsi="Arial"/>
                <w:b/>
                <w:bCs/>
                <w:color w:val="000000"/>
                <w:sz w:val="16"/>
                <w:szCs w:val="16"/>
              </w:rPr>
              <w:t>14</w:t>
            </w:r>
            <w:r>
              <w:rPr>
                <w:rFonts w:ascii="Arial" w:hAnsi="Arial"/>
                <w:bCs/>
                <w:color w:val="000000"/>
                <w:sz w:val="16"/>
                <w:szCs w:val="16"/>
              </w:rPr>
              <w:t xml:space="preserve"> / 4.1.7.</w:t>
            </w:r>
          </w:p>
          <w:p w:rsidR="006C1E40" w:rsidRDefault="006C1E40" w:rsidP="00EF52F8">
            <w:pPr>
              <w:jc w:val="center"/>
              <w:rPr>
                <w:rFonts w:ascii="Arial" w:hAnsi="Arial" w:cs="Arial"/>
                <w:bCs/>
                <w:sz w:val="16"/>
                <w:szCs w:val="16"/>
              </w:rPr>
            </w:pPr>
            <w:r>
              <w:rPr>
                <w:rFonts w:ascii="Arial" w:hAnsi="Arial" w:cs="Arial"/>
                <w:b/>
                <w:bCs/>
                <w:sz w:val="16"/>
                <w:szCs w:val="16"/>
              </w:rPr>
              <w:t>14</w:t>
            </w:r>
            <w:r w:rsidRPr="009A6304">
              <w:rPr>
                <w:rFonts w:ascii="Arial" w:hAnsi="Arial" w:cs="Arial"/>
                <w:bCs/>
                <w:sz w:val="16"/>
                <w:szCs w:val="16"/>
              </w:rPr>
              <w:t xml:space="preserve"> / 5.2.2.5</w:t>
            </w:r>
          </w:p>
          <w:p w:rsidR="006C1E40" w:rsidRPr="00F9140B" w:rsidRDefault="006C1E40" w:rsidP="00EF52F8">
            <w:pPr>
              <w:jc w:val="center"/>
              <w:rPr>
                <w:rFonts w:ascii="Arial" w:hAnsi="Arial" w:cs="Arial"/>
                <w:sz w:val="16"/>
                <w:szCs w:val="16"/>
              </w:rPr>
            </w:pPr>
            <w:r>
              <w:rPr>
                <w:rFonts w:ascii="Arial" w:hAnsi="Arial" w:cs="Arial"/>
                <w:b/>
                <w:sz w:val="16"/>
                <w:szCs w:val="16"/>
              </w:rPr>
              <w:t>14</w:t>
            </w:r>
            <w:r w:rsidRPr="00F9140B">
              <w:rPr>
                <w:rFonts w:ascii="Arial" w:hAnsi="Arial" w:cs="Arial"/>
                <w:sz w:val="16"/>
                <w:szCs w:val="16"/>
              </w:rPr>
              <w:t xml:space="preserve"> / 8.1.2.</w:t>
            </w:r>
          </w:p>
          <w:p w:rsidR="006C1E40" w:rsidRPr="007E2D95" w:rsidRDefault="006C1E40" w:rsidP="003D1E62">
            <w:pPr>
              <w:jc w:val="center"/>
              <w:rPr>
                <w:rFonts w:ascii="Arial" w:hAnsi="Arial"/>
                <w:bCs/>
                <w:color w:val="000000"/>
                <w:sz w:val="22"/>
                <w:szCs w:val="22"/>
              </w:rPr>
            </w:pPr>
            <w:r>
              <w:rPr>
                <w:rFonts w:ascii="Arial" w:hAnsi="Arial" w:cs="Arial"/>
                <w:b/>
                <w:sz w:val="16"/>
                <w:szCs w:val="16"/>
              </w:rPr>
              <w:t>14</w:t>
            </w:r>
            <w:r w:rsidRPr="00F9140B">
              <w:rPr>
                <w:rFonts w:ascii="Arial" w:hAnsi="Arial" w:cs="Arial"/>
                <w:sz w:val="16"/>
                <w:szCs w:val="16"/>
              </w:rPr>
              <w:t xml:space="preserve"> / 8.1.3.</w:t>
            </w:r>
          </w:p>
        </w:tc>
        <w:tc>
          <w:tcPr>
            <w:tcW w:w="1133" w:type="pct"/>
            <w:gridSpan w:val="2"/>
            <w:shd w:val="clear" w:color="auto" w:fill="FFFFFF"/>
            <w:vAlign w:val="center"/>
          </w:tcPr>
          <w:p w:rsidR="006C1E40" w:rsidRDefault="006C1E40" w:rsidP="0058632F">
            <w:pPr>
              <w:spacing w:before="120" w:after="120"/>
              <w:jc w:val="center"/>
              <w:rPr>
                <w:rFonts w:ascii="Arial" w:hAnsi="Arial"/>
                <w:bCs/>
                <w:color w:val="000000"/>
                <w:sz w:val="20"/>
              </w:rPr>
            </w:pPr>
          </w:p>
        </w:tc>
      </w:tr>
      <w:tr w:rsidR="00666CFA" w:rsidRPr="00545535" w:rsidTr="00081DB2">
        <w:trPr>
          <w:trHeight w:val="1984"/>
          <w:jc w:val="center"/>
        </w:trPr>
        <w:tc>
          <w:tcPr>
            <w:tcW w:w="2582" w:type="pct"/>
            <w:shd w:val="clear" w:color="auto" w:fill="FFFFFF"/>
            <w:vAlign w:val="center"/>
          </w:tcPr>
          <w:p w:rsidR="00666CFA" w:rsidRPr="007C3745" w:rsidRDefault="00666CFA" w:rsidP="00C40712">
            <w:pPr>
              <w:pStyle w:val="Corpsdetexte21"/>
              <w:ind w:left="0"/>
              <w:rPr>
                <w:rFonts w:ascii="Arial" w:hAnsi="Arial" w:cs="Arial"/>
                <w:sz w:val="20"/>
              </w:rPr>
            </w:pPr>
            <w:r>
              <w:rPr>
                <w:rFonts w:ascii="Arial" w:hAnsi="Arial" w:cs="Arial"/>
                <w:sz w:val="20"/>
              </w:rPr>
              <w:br w:type="page"/>
            </w:r>
            <w:r w:rsidRPr="007C3745">
              <w:rPr>
                <w:rFonts w:ascii="Arial" w:hAnsi="Arial" w:cs="Arial"/>
                <w:sz w:val="20"/>
              </w:rPr>
              <w:t>Il existe un contrat de maintenance (prestataire extérieur ou service techniques de l’ES)</w:t>
            </w:r>
            <w:r w:rsidR="00793600">
              <w:rPr>
                <w:rFonts w:ascii="Arial" w:hAnsi="Arial" w:cs="Arial"/>
                <w:sz w:val="20"/>
              </w:rPr>
              <w:t>.</w:t>
            </w:r>
          </w:p>
        </w:tc>
        <w:tc>
          <w:tcPr>
            <w:tcW w:w="173" w:type="pct"/>
            <w:shd w:val="clear" w:color="auto" w:fill="FF0000"/>
            <w:vAlign w:val="center"/>
          </w:tcPr>
          <w:p w:rsidR="00666CFA" w:rsidRPr="007C3745" w:rsidRDefault="00666CFA" w:rsidP="00C40712">
            <w:pPr>
              <w:pStyle w:val="Corpsdetexte21"/>
              <w:spacing w:before="0" w:after="0"/>
              <w:ind w:left="0"/>
              <w:rPr>
                <w:rFonts w:ascii="Arial" w:hAnsi="Arial" w:cs="Arial"/>
                <w:sz w:val="20"/>
              </w:rPr>
            </w:pPr>
          </w:p>
        </w:tc>
        <w:tc>
          <w:tcPr>
            <w:tcW w:w="140" w:type="pct"/>
            <w:gridSpan w:val="2"/>
            <w:shd w:val="clear" w:color="auto" w:fill="7F7F7F" w:themeFill="text1" w:themeFillTint="80"/>
            <w:vAlign w:val="center"/>
          </w:tcPr>
          <w:p w:rsidR="00666CFA" w:rsidRPr="007C3745" w:rsidRDefault="00666CFA" w:rsidP="00C40712">
            <w:pPr>
              <w:pStyle w:val="Corpsdetexte21"/>
              <w:spacing w:before="0" w:after="0"/>
              <w:ind w:left="0"/>
              <w:rPr>
                <w:rFonts w:ascii="Arial" w:hAnsi="Arial" w:cs="Arial"/>
                <w:sz w:val="20"/>
              </w:rPr>
            </w:pPr>
          </w:p>
        </w:tc>
        <w:tc>
          <w:tcPr>
            <w:tcW w:w="141" w:type="pct"/>
            <w:gridSpan w:val="2"/>
            <w:shd w:val="clear" w:color="auto" w:fill="FFFF00"/>
            <w:vAlign w:val="center"/>
          </w:tcPr>
          <w:p w:rsidR="00666CFA" w:rsidRPr="007C3745" w:rsidRDefault="00666CFA" w:rsidP="00C40712">
            <w:pPr>
              <w:pStyle w:val="Corpsdetexte21"/>
              <w:spacing w:before="0" w:after="0"/>
              <w:ind w:left="0"/>
              <w:rPr>
                <w:rFonts w:ascii="Arial" w:hAnsi="Arial" w:cs="Arial"/>
                <w:sz w:val="20"/>
              </w:rPr>
            </w:pPr>
          </w:p>
        </w:tc>
        <w:tc>
          <w:tcPr>
            <w:tcW w:w="831" w:type="pct"/>
            <w:gridSpan w:val="4"/>
            <w:shd w:val="clear" w:color="auto" w:fill="FFFFFF"/>
            <w:vAlign w:val="center"/>
          </w:tcPr>
          <w:p w:rsidR="00666CFA" w:rsidRPr="001B54DF" w:rsidRDefault="00666CFA" w:rsidP="00C40712">
            <w:pPr>
              <w:jc w:val="center"/>
              <w:rPr>
                <w:rFonts w:ascii="Arial" w:hAnsi="Arial" w:cs="Arial"/>
                <w:sz w:val="16"/>
                <w:szCs w:val="16"/>
                <w:lang w:val="en-US"/>
              </w:rPr>
            </w:pPr>
            <w:r w:rsidRPr="001B54DF">
              <w:rPr>
                <w:rFonts w:ascii="Arial" w:hAnsi="Arial" w:cs="Arial"/>
                <w:b/>
                <w:sz w:val="16"/>
                <w:szCs w:val="16"/>
                <w:lang w:val="en-US"/>
              </w:rPr>
              <w:t xml:space="preserve">01 </w:t>
            </w:r>
            <w:r w:rsidRPr="001B54DF">
              <w:rPr>
                <w:rFonts w:ascii="Arial" w:hAnsi="Arial" w:cs="Arial"/>
                <w:sz w:val="16"/>
                <w:szCs w:val="16"/>
                <w:lang w:val="en-US"/>
              </w:rPr>
              <w:t>/ Annexe II II.2</w:t>
            </w:r>
          </w:p>
          <w:p w:rsidR="00666CFA" w:rsidRPr="001B54DF" w:rsidRDefault="00666CFA" w:rsidP="00C40712">
            <w:pPr>
              <w:jc w:val="center"/>
              <w:rPr>
                <w:rFonts w:ascii="Arial" w:hAnsi="Arial" w:cs="Arial"/>
                <w:b/>
                <w:bCs/>
                <w:sz w:val="16"/>
                <w:szCs w:val="16"/>
                <w:lang w:val="en-US"/>
              </w:rPr>
            </w:pPr>
            <w:r w:rsidRPr="001B54DF">
              <w:rPr>
                <w:rFonts w:ascii="Arial" w:hAnsi="Arial" w:cs="Arial"/>
                <w:b/>
                <w:sz w:val="16"/>
                <w:szCs w:val="16"/>
                <w:lang w:val="en-US"/>
              </w:rPr>
              <w:t>04</w:t>
            </w:r>
            <w:r w:rsidRPr="001B54DF">
              <w:rPr>
                <w:rFonts w:ascii="Arial" w:hAnsi="Arial" w:cs="Arial"/>
                <w:sz w:val="16"/>
                <w:szCs w:val="16"/>
                <w:lang w:val="en-US"/>
              </w:rPr>
              <w:t xml:space="preserve"> / Art 04.3</w:t>
            </w:r>
          </w:p>
          <w:p w:rsidR="00666CFA" w:rsidRPr="001B54DF" w:rsidRDefault="00666CFA" w:rsidP="00C40712">
            <w:pPr>
              <w:jc w:val="center"/>
              <w:rPr>
                <w:rFonts w:ascii="Arial" w:hAnsi="Arial" w:cs="Arial"/>
                <w:b/>
                <w:bCs/>
                <w:sz w:val="16"/>
                <w:szCs w:val="16"/>
                <w:lang w:val="en-US"/>
              </w:rPr>
            </w:pPr>
            <w:r w:rsidRPr="001B54DF">
              <w:rPr>
                <w:rFonts w:ascii="Arial" w:hAnsi="Arial" w:cs="Arial"/>
                <w:b/>
                <w:bCs/>
                <w:sz w:val="16"/>
                <w:szCs w:val="16"/>
                <w:lang w:val="en-US"/>
              </w:rPr>
              <w:t xml:space="preserve">05 </w:t>
            </w:r>
            <w:r w:rsidRPr="001B54DF">
              <w:rPr>
                <w:rFonts w:ascii="Arial" w:hAnsi="Arial" w:cs="Arial"/>
                <w:bCs/>
                <w:sz w:val="16"/>
                <w:szCs w:val="16"/>
                <w:lang w:val="en-US"/>
              </w:rPr>
              <w:t>/ Art 04</w:t>
            </w:r>
          </w:p>
          <w:p w:rsidR="00666CFA" w:rsidRDefault="00666CFA" w:rsidP="00C40712">
            <w:pPr>
              <w:jc w:val="center"/>
              <w:rPr>
                <w:rFonts w:ascii="Arial" w:hAnsi="Arial"/>
                <w:bCs/>
                <w:color w:val="000000"/>
                <w:sz w:val="16"/>
                <w:szCs w:val="16"/>
              </w:rPr>
            </w:pPr>
            <w:r>
              <w:rPr>
                <w:rFonts w:ascii="Arial" w:hAnsi="Arial"/>
                <w:b/>
                <w:bCs/>
                <w:color w:val="000000"/>
                <w:sz w:val="16"/>
                <w:szCs w:val="16"/>
              </w:rPr>
              <w:t>14</w:t>
            </w:r>
            <w:r>
              <w:rPr>
                <w:rFonts w:ascii="Arial" w:hAnsi="Arial"/>
                <w:bCs/>
                <w:color w:val="000000"/>
                <w:sz w:val="16"/>
                <w:szCs w:val="16"/>
              </w:rPr>
              <w:t xml:space="preserve"> / 4.1.1.</w:t>
            </w:r>
          </w:p>
          <w:p w:rsidR="00666CFA" w:rsidRDefault="00666CFA" w:rsidP="00C40712">
            <w:pPr>
              <w:jc w:val="center"/>
              <w:rPr>
                <w:rFonts w:ascii="Arial" w:hAnsi="Arial"/>
                <w:bCs/>
                <w:color w:val="000000"/>
                <w:sz w:val="16"/>
                <w:szCs w:val="16"/>
              </w:rPr>
            </w:pPr>
            <w:r>
              <w:rPr>
                <w:rFonts w:ascii="Arial" w:hAnsi="Arial"/>
                <w:b/>
                <w:bCs/>
                <w:color w:val="000000"/>
                <w:sz w:val="16"/>
                <w:szCs w:val="16"/>
              </w:rPr>
              <w:t>14</w:t>
            </w:r>
            <w:r>
              <w:rPr>
                <w:rFonts w:ascii="Arial" w:hAnsi="Arial"/>
                <w:bCs/>
                <w:color w:val="000000"/>
                <w:sz w:val="16"/>
                <w:szCs w:val="16"/>
              </w:rPr>
              <w:t xml:space="preserve"> / 4.1.3.</w:t>
            </w:r>
          </w:p>
          <w:p w:rsidR="00666CFA" w:rsidRDefault="00666CFA" w:rsidP="00C40712">
            <w:pPr>
              <w:jc w:val="center"/>
              <w:rPr>
                <w:rFonts w:ascii="Arial" w:hAnsi="Arial"/>
                <w:bCs/>
                <w:color w:val="000000"/>
                <w:sz w:val="16"/>
                <w:szCs w:val="16"/>
              </w:rPr>
            </w:pPr>
            <w:r>
              <w:rPr>
                <w:rFonts w:ascii="Arial" w:hAnsi="Arial"/>
                <w:b/>
                <w:bCs/>
                <w:color w:val="000000"/>
                <w:sz w:val="16"/>
                <w:szCs w:val="16"/>
              </w:rPr>
              <w:t>14</w:t>
            </w:r>
            <w:r>
              <w:rPr>
                <w:rFonts w:ascii="Arial" w:hAnsi="Arial"/>
                <w:bCs/>
                <w:color w:val="000000"/>
                <w:sz w:val="16"/>
                <w:szCs w:val="16"/>
              </w:rPr>
              <w:t xml:space="preserve"> / 4.1.4.</w:t>
            </w:r>
          </w:p>
          <w:p w:rsidR="00666CFA" w:rsidRDefault="00666CFA" w:rsidP="00C40712">
            <w:pPr>
              <w:jc w:val="center"/>
              <w:rPr>
                <w:rFonts w:ascii="Arial" w:hAnsi="Arial"/>
                <w:bCs/>
                <w:color w:val="000000"/>
                <w:sz w:val="16"/>
                <w:szCs w:val="16"/>
              </w:rPr>
            </w:pPr>
            <w:r>
              <w:rPr>
                <w:rFonts w:ascii="Arial" w:hAnsi="Arial"/>
                <w:b/>
                <w:bCs/>
                <w:color w:val="000000"/>
                <w:sz w:val="16"/>
                <w:szCs w:val="16"/>
              </w:rPr>
              <w:t>14</w:t>
            </w:r>
            <w:r>
              <w:rPr>
                <w:rFonts w:ascii="Arial" w:hAnsi="Arial"/>
                <w:bCs/>
                <w:color w:val="000000"/>
                <w:sz w:val="16"/>
                <w:szCs w:val="16"/>
              </w:rPr>
              <w:t xml:space="preserve"> / 4.1.7.</w:t>
            </w:r>
          </w:p>
          <w:p w:rsidR="00666CFA" w:rsidRDefault="00666CFA" w:rsidP="00C40712">
            <w:pPr>
              <w:jc w:val="center"/>
              <w:rPr>
                <w:rFonts w:ascii="Arial" w:hAnsi="Arial" w:cs="Arial"/>
                <w:bCs/>
                <w:sz w:val="16"/>
                <w:szCs w:val="16"/>
              </w:rPr>
            </w:pPr>
            <w:r>
              <w:rPr>
                <w:rFonts w:ascii="Arial" w:hAnsi="Arial" w:cs="Arial"/>
                <w:b/>
                <w:bCs/>
                <w:sz w:val="16"/>
                <w:szCs w:val="16"/>
              </w:rPr>
              <w:t>14</w:t>
            </w:r>
            <w:r w:rsidRPr="009A6304">
              <w:rPr>
                <w:rFonts w:ascii="Arial" w:hAnsi="Arial" w:cs="Arial"/>
                <w:bCs/>
                <w:sz w:val="16"/>
                <w:szCs w:val="16"/>
              </w:rPr>
              <w:t xml:space="preserve"> / 5.2.2.5</w:t>
            </w:r>
          </w:p>
          <w:p w:rsidR="00666CFA" w:rsidRPr="00F9140B" w:rsidRDefault="00666CFA" w:rsidP="00C40712">
            <w:pPr>
              <w:jc w:val="center"/>
              <w:rPr>
                <w:rFonts w:ascii="Arial" w:hAnsi="Arial" w:cs="Arial"/>
                <w:sz w:val="16"/>
                <w:szCs w:val="16"/>
              </w:rPr>
            </w:pPr>
            <w:r>
              <w:rPr>
                <w:rFonts w:ascii="Arial" w:hAnsi="Arial" w:cs="Arial"/>
                <w:b/>
                <w:sz w:val="16"/>
                <w:szCs w:val="16"/>
              </w:rPr>
              <w:t>14</w:t>
            </w:r>
            <w:r w:rsidRPr="00F9140B">
              <w:rPr>
                <w:rFonts w:ascii="Arial" w:hAnsi="Arial" w:cs="Arial"/>
                <w:sz w:val="16"/>
                <w:szCs w:val="16"/>
              </w:rPr>
              <w:t xml:space="preserve"> / 8.1.2.</w:t>
            </w:r>
          </w:p>
          <w:p w:rsidR="00666CFA" w:rsidRPr="007E2D95" w:rsidRDefault="00666CFA" w:rsidP="00C40712">
            <w:pPr>
              <w:jc w:val="center"/>
              <w:rPr>
                <w:rFonts w:ascii="Arial" w:hAnsi="Arial"/>
                <w:bCs/>
                <w:color w:val="000000"/>
                <w:sz w:val="22"/>
                <w:szCs w:val="22"/>
              </w:rPr>
            </w:pPr>
            <w:r>
              <w:rPr>
                <w:rFonts w:ascii="Arial" w:hAnsi="Arial" w:cs="Arial"/>
                <w:b/>
                <w:sz w:val="16"/>
                <w:szCs w:val="16"/>
              </w:rPr>
              <w:t>14</w:t>
            </w:r>
            <w:r w:rsidRPr="00F9140B">
              <w:rPr>
                <w:rFonts w:ascii="Arial" w:hAnsi="Arial" w:cs="Arial"/>
                <w:sz w:val="16"/>
                <w:szCs w:val="16"/>
              </w:rPr>
              <w:t xml:space="preserve"> / 8.1.3.</w:t>
            </w:r>
          </w:p>
        </w:tc>
        <w:tc>
          <w:tcPr>
            <w:tcW w:w="1133" w:type="pct"/>
            <w:gridSpan w:val="2"/>
            <w:shd w:val="clear" w:color="auto" w:fill="FFFFFF"/>
            <w:vAlign w:val="center"/>
          </w:tcPr>
          <w:p w:rsidR="00666CFA" w:rsidRDefault="00666CFA" w:rsidP="00C40712">
            <w:pPr>
              <w:spacing w:before="120" w:after="120"/>
              <w:jc w:val="center"/>
              <w:rPr>
                <w:rFonts w:ascii="Arial" w:hAnsi="Arial"/>
                <w:bCs/>
                <w:color w:val="000000"/>
                <w:sz w:val="20"/>
              </w:rPr>
            </w:pPr>
          </w:p>
        </w:tc>
      </w:tr>
      <w:tr w:rsidR="006C1E40" w:rsidRPr="00545535" w:rsidTr="00081DB2">
        <w:trPr>
          <w:trHeight w:val="680"/>
          <w:jc w:val="center"/>
        </w:trPr>
        <w:tc>
          <w:tcPr>
            <w:tcW w:w="2582" w:type="pct"/>
            <w:shd w:val="clear" w:color="auto" w:fill="FFFFFF"/>
            <w:vAlign w:val="center"/>
          </w:tcPr>
          <w:p w:rsidR="006C1E40" w:rsidRPr="007C3745" w:rsidRDefault="006C1E40" w:rsidP="00E96580">
            <w:pPr>
              <w:pStyle w:val="Corpsdetexte21"/>
              <w:spacing w:before="0" w:after="0"/>
              <w:ind w:left="0"/>
              <w:rPr>
                <w:rFonts w:ascii="Arial" w:hAnsi="Arial" w:cs="Arial"/>
                <w:sz w:val="20"/>
              </w:rPr>
            </w:pPr>
            <w:r w:rsidRPr="007C3745">
              <w:rPr>
                <w:rFonts w:ascii="Arial" w:hAnsi="Arial" w:cs="Arial"/>
                <w:sz w:val="20"/>
              </w:rPr>
              <w:t>Les opérations de maintenance sont réalisées en respectant la qualité des produits</w:t>
            </w:r>
            <w:r w:rsidR="00E96580">
              <w:rPr>
                <w:rFonts w:ascii="Arial" w:hAnsi="Arial" w:cs="Arial"/>
                <w:sz w:val="20"/>
              </w:rPr>
              <w:t>.</w:t>
            </w:r>
          </w:p>
        </w:tc>
        <w:tc>
          <w:tcPr>
            <w:tcW w:w="173" w:type="pct"/>
            <w:shd w:val="clear" w:color="auto" w:fill="FF0000"/>
            <w:vAlign w:val="center"/>
          </w:tcPr>
          <w:p w:rsidR="006C1E40" w:rsidRPr="007C3745" w:rsidRDefault="006C1E40" w:rsidP="00EF52F8">
            <w:pPr>
              <w:pStyle w:val="Corpsdetexte21"/>
              <w:spacing w:before="0" w:after="0"/>
              <w:ind w:left="0"/>
              <w:rPr>
                <w:rFonts w:ascii="Arial" w:hAnsi="Arial" w:cs="Arial"/>
                <w:sz w:val="20"/>
              </w:rPr>
            </w:pPr>
          </w:p>
        </w:tc>
        <w:tc>
          <w:tcPr>
            <w:tcW w:w="140" w:type="pct"/>
            <w:gridSpan w:val="2"/>
            <w:shd w:val="clear" w:color="auto" w:fill="7F7F7F" w:themeFill="text1" w:themeFillTint="80"/>
            <w:vAlign w:val="center"/>
          </w:tcPr>
          <w:p w:rsidR="006C1E40" w:rsidRPr="007C3745" w:rsidRDefault="006C1E40" w:rsidP="00EF52F8">
            <w:pPr>
              <w:pStyle w:val="Corpsdetexte21"/>
              <w:spacing w:before="0" w:after="0"/>
              <w:ind w:left="0"/>
              <w:rPr>
                <w:rFonts w:ascii="Arial" w:hAnsi="Arial" w:cs="Arial"/>
                <w:sz w:val="20"/>
              </w:rPr>
            </w:pPr>
          </w:p>
        </w:tc>
        <w:tc>
          <w:tcPr>
            <w:tcW w:w="141" w:type="pct"/>
            <w:gridSpan w:val="2"/>
            <w:shd w:val="clear" w:color="auto" w:fill="FFFF00"/>
            <w:vAlign w:val="center"/>
          </w:tcPr>
          <w:p w:rsidR="006C1E40" w:rsidRPr="007C3745" w:rsidRDefault="006C1E40" w:rsidP="00EF52F8">
            <w:pPr>
              <w:pStyle w:val="Corpsdetexte21"/>
              <w:spacing w:before="0" w:after="0"/>
              <w:ind w:left="0"/>
              <w:rPr>
                <w:rFonts w:ascii="Arial" w:hAnsi="Arial" w:cs="Arial"/>
                <w:sz w:val="20"/>
              </w:rPr>
            </w:pPr>
          </w:p>
        </w:tc>
        <w:tc>
          <w:tcPr>
            <w:tcW w:w="831" w:type="pct"/>
            <w:gridSpan w:val="4"/>
            <w:shd w:val="clear" w:color="auto" w:fill="FFFFFF"/>
            <w:vAlign w:val="center"/>
          </w:tcPr>
          <w:p w:rsidR="006C1E40" w:rsidRPr="007E2D95" w:rsidRDefault="006C1E40" w:rsidP="00EF52F8">
            <w:pPr>
              <w:jc w:val="center"/>
              <w:rPr>
                <w:rFonts w:ascii="Arial" w:hAnsi="Arial"/>
                <w:bCs/>
                <w:color w:val="000000"/>
                <w:sz w:val="22"/>
                <w:szCs w:val="22"/>
              </w:rPr>
            </w:pPr>
            <w:r>
              <w:rPr>
                <w:rFonts w:ascii="Arial" w:hAnsi="Arial"/>
                <w:b/>
                <w:bCs/>
                <w:color w:val="000000"/>
                <w:sz w:val="16"/>
                <w:szCs w:val="16"/>
              </w:rPr>
              <w:t>14</w:t>
            </w:r>
            <w:r w:rsidRPr="00CA5E15">
              <w:rPr>
                <w:rFonts w:ascii="Arial" w:hAnsi="Arial"/>
                <w:bCs/>
                <w:color w:val="000000"/>
                <w:sz w:val="16"/>
                <w:szCs w:val="16"/>
              </w:rPr>
              <w:t xml:space="preserve"> / 4.1.16.</w:t>
            </w:r>
          </w:p>
        </w:tc>
        <w:tc>
          <w:tcPr>
            <w:tcW w:w="1133" w:type="pct"/>
            <w:gridSpan w:val="2"/>
            <w:shd w:val="clear" w:color="auto" w:fill="FFFFFF"/>
            <w:vAlign w:val="center"/>
          </w:tcPr>
          <w:p w:rsidR="006C1E40" w:rsidRDefault="006C1E40" w:rsidP="0058632F">
            <w:pPr>
              <w:spacing w:before="120" w:after="120"/>
              <w:jc w:val="center"/>
              <w:rPr>
                <w:rFonts w:ascii="Arial" w:hAnsi="Arial"/>
                <w:bCs/>
                <w:color w:val="000000"/>
                <w:sz w:val="20"/>
              </w:rPr>
            </w:pPr>
          </w:p>
        </w:tc>
      </w:tr>
      <w:tr w:rsidR="006C1E40" w:rsidRPr="00545535" w:rsidTr="00FF2E1B">
        <w:trPr>
          <w:trHeight w:val="907"/>
          <w:jc w:val="center"/>
        </w:trPr>
        <w:tc>
          <w:tcPr>
            <w:tcW w:w="5000" w:type="pct"/>
            <w:gridSpan w:val="12"/>
            <w:shd w:val="clear" w:color="auto" w:fill="auto"/>
            <w:vAlign w:val="center"/>
          </w:tcPr>
          <w:p w:rsidR="006C1E40" w:rsidRPr="001705F3" w:rsidRDefault="00666CFA" w:rsidP="001705F3">
            <w:pPr>
              <w:spacing w:before="120" w:after="120"/>
              <w:rPr>
                <w:rFonts w:ascii="Arial" w:hAnsi="Arial"/>
                <w:bCs/>
                <w:color w:val="000000"/>
                <w:sz w:val="28"/>
                <w:szCs w:val="28"/>
              </w:rPr>
            </w:pPr>
            <w:r>
              <w:rPr>
                <w:rFonts w:ascii="Arial" w:hAnsi="Arial" w:cs="Arial"/>
                <w:color w:val="000000"/>
                <w:sz w:val="28"/>
                <w:szCs w:val="28"/>
              </w:rPr>
              <w:t xml:space="preserve">6.5. </w:t>
            </w:r>
            <w:r w:rsidR="006C1E40" w:rsidRPr="001705F3">
              <w:rPr>
                <w:rFonts w:ascii="Arial" w:hAnsi="Arial" w:cs="Arial"/>
                <w:color w:val="000000"/>
                <w:sz w:val="28"/>
                <w:szCs w:val="28"/>
              </w:rPr>
              <w:t>Enregistrement des températures &amp; alarmes</w:t>
            </w:r>
            <w:r w:rsidR="00E96580">
              <w:rPr>
                <w:rFonts w:ascii="Arial" w:hAnsi="Arial" w:cs="Arial"/>
                <w:color w:val="000000"/>
                <w:sz w:val="28"/>
                <w:szCs w:val="28"/>
              </w:rPr>
              <w:t> :</w:t>
            </w:r>
          </w:p>
        </w:tc>
      </w:tr>
      <w:tr w:rsidR="006C1E40" w:rsidRPr="002E4F1F" w:rsidTr="00081DB2">
        <w:trPr>
          <w:trHeight w:val="2268"/>
          <w:jc w:val="center"/>
        </w:trPr>
        <w:tc>
          <w:tcPr>
            <w:tcW w:w="2582" w:type="pct"/>
            <w:shd w:val="clear" w:color="auto" w:fill="FFFFFF"/>
            <w:vAlign w:val="center"/>
          </w:tcPr>
          <w:p w:rsidR="006C1E40" w:rsidRPr="007C3745" w:rsidRDefault="006C1E40" w:rsidP="00E96580">
            <w:pPr>
              <w:pStyle w:val="Corpsdetexte21"/>
              <w:spacing w:before="0" w:after="0"/>
              <w:ind w:left="0"/>
              <w:rPr>
                <w:rFonts w:ascii="Arial" w:hAnsi="Arial" w:cs="Arial"/>
                <w:sz w:val="20"/>
              </w:rPr>
            </w:pPr>
            <w:r w:rsidRPr="007C3745">
              <w:rPr>
                <w:rFonts w:ascii="Arial" w:hAnsi="Arial" w:cs="Arial"/>
                <w:sz w:val="20"/>
              </w:rPr>
              <w:t>L</w:t>
            </w:r>
            <w:r>
              <w:rPr>
                <w:rFonts w:ascii="Arial" w:hAnsi="Arial" w:cs="Arial"/>
                <w:sz w:val="20"/>
              </w:rPr>
              <w:t xml:space="preserve">es </w:t>
            </w:r>
            <w:r w:rsidRPr="007C3745">
              <w:rPr>
                <w:rFonts w:ascii="Arial" w:hAnsi="Arial" w:cs="Arial"/>
                <w:sz w:val="20"/>
              </w:rPr>
              <w:t>enceinte</w:t>
            </w:r>
            <w:r>
              <w:rPr>
                <w:rFonts w:ascii="Arial" w:hAnsi="Arial" w:cs="Arial"/>
                <w:sz w:val="20"/>
              </w:rPr>
              <w:t xml:space="preserve">s de conservation sont </w:t>
            </w:r>
            <w:r w:rsidRPr="007C3745">
              <w:rPr>
                <w:rFonts w:ascii="Arial" w:hAnsi="Arial" w:cs="Arial"/>
                <w:sz w:val="20"/>
              </w:rPr>
              <w:t>dotée</w:t>
            </w:r>
            <w:r>
              <w:rPr>
                <w:rFonts w:ascii="Arial" w:hAnsi="Arial" w:cs="Arial"/>
                <w:sz w:val="20"/>
              </w:rPr>
              <w:t>s</w:t>
            </w:r>
            <w:r w:rsidRPr="007C3745">
              <w:rPr>
                <w:rFonts w:ascii="Arial" w:hAnsi="Arial" w:cs="Arial"/>
                <w:sz w:val="20"/>
              </w:rPr>
              <w:t xml:space="preserve"> d’un système </w:t>
            </w:r>
            <w:r>
              <w:rPr>
                <w:rFonts w:ascii="Arial" w:hAnsi="Arial" w:cs="Arial"/>
                <w:sz w:val="20"/>
              </w:rPr>
              <w:t xml:space="preserve">d’affichage et de </w:t>
            </w:r>
            <w:r w:rsidRPr="007C3745">
              <w:rPr>
                <w:rFonts w:ascii="Arial" w:hAnsi="Arial" w:cs="Arial"/>
                <w:sz w:val="20"/>
              </w:rPr>
              <w:t xml:space="preserve">mesures en continue de </w:t>
            </w:r>
            <w:r>
              <w:rPr>
                <w:rFonts w:ascii="Arial" w:hAnsi="Arial" w:cs="Arial"/>
                <w:sz w:val="20"/>
              </w:rPr>
              <w:t>la t</w:t>
            </w:r>
            <w:r w:rsidRPr="007C3745">
              <w:rPr>
                <w:rFonts w:ascii="Arial" w:hAnsi="Arial" w:cs="Arial"/>
                <w:sz w:val="20"/>
              </w:rPr>
              <w:t>empérature</w:t>
            </w:r>
            <w:r>
              <w:rPr>
                <w:rFonts w:ascii="Arial" w:hAnsi="Arial" w:cs="Arial"/>
                <w:sz w:val="20"/>
              </w:rPr>
              <w:t>.</w:t>
            </w:r>
            <w:r w:rsidR="00671B9A">
              <w:rPr>
                <w:rFonts w:ascii="Arial" w:hAnsi="Arial" w:cs="Arial"/>
                <w:sz w:val="20"/>
              </w:rPr>
              <w:t xml:space="preserve"> (disque, sonde …)</w:t>
            </w:r>
            <w:r w:rsidR="00E96580">
              <w:rPr>
                <w:rFonts w:ascii="Arial" w:hAnsi="Arial" w:cs="Arial"/>
                <w:sz w:val="20"/>
              </w:rPr>
              <w:t>.</w:t>
            </w:r>
          </w:p>
        </w:tc>
        <w:tc>
          <w:tcPr>
            <w:tcW w:w="173" w:type="pct"/>
            <w:shd w:val="clear" w:color="auto" w:fill="FF0000"/>
            <w:vAlign w:val="center"/>
          </w:tcPr>
          <w:p w:rsidR="006C1E40" w:rsidRPr="007C3745" w:rsidRDefault="006C1E40" w:rsidP="00EF52F8">
            <w:pPr>
              <w:pStyle w:val="Corpsdetexte21"/>
              <w:spacing w:before="0" w:after="0"/>
              <w:ind w:left="0"/>
              <w:rPr>
                <w:rFonts w:ascii="Arial" w:hAnsi="Arial" w:cs="Arial"/>
                <w:sz w:val="20"/>
              </w:rPr>
            </w:pPr>
          </w:p>
        </w:tc>
        <w:tc>
          <w:tcPr>
            <w:tcW w:w="140" w:type="pct"/>
            <w:gridSpan w:val="2"/>
            <w:shd w:val="clear" w:color="auto" w:fill="7F7F7F" w:themeFill="text1" w:themeFillTint="80"/>
            <w:vAlign w:val="center"/>
          </w:tcPr>
          <w:p w:rsidR="006C1E40" w:rsidRPr="007C3745" w:rsidRDefault="006C1E40" w:rsidP="00EF52F8">
            <w:pPr>
              <w:pStyle w:val="Corpsdetexte21"/>
              <w:spacing w:before="0" w:after="0"/>
              <w:ind w:left="0"/>
              <w:rPr>
                <w:rFonts w:ascii="Arial" w:hAnsi="Arial" w:cs="Arial"/>
                <w:sz w:val="20"/>
              </w:rPr>
            </w:pPr>
          </w:p>
        </w:tc>
        <w:tc>
          <w:tcPr>
            <w:tcW w:w="141" w:type="pct"/>
            <w:gridSpan w:val="2"/>
            <w:shd w:val="clear" w:color="auto" w:fill="FFFF00"/>
            <w:vAlign w:val="center"/>
          </w:tcPr>
          <w:p w:rsidR="006C1E40" w:rsidRPr="007C3745" w:rsidRDefault="006C1E40" w:rsidP="00EF52F8">
            <w:pPr>
              <w:pStyle w:val="Corpsdetexte21"/>
              <w:spacing w:before="0" w:after="0"/>
              <w:ind w:left="0"/>
              <w:rPr>
                <w:rFonts w:ascii="Arial" w:hAnsi="Arial" w:cs="Arial"/>
                <w:sz w:val="20"/>
              </w:rPr>
            </w:pPr>
          </w:p>
        </w:tc>
        <w:tc>
          <w:tcPr>
            <w:tcW w:w="831" w:type="pct"/>
            <w:gridSpan w:val="4"/>
            <w:shd w:val="clear" w:color="auto" w:fill="FFFFFF"/>
            <w:vAlign w:val="center"/>
          </w:tcPr>
          <w:p w:rsidR="006C1E40" w:rsidRDefault="006C1E40" w:rsidP="009631B6">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II.2</w:t>
            </w:r>
          </w:p>
          <w:p w:rsidR="006C1E40" w:rsidRDefault="006C1E40" w:rsidP="00EF52F8">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3.5.5.</w:t>
            </w:r>
          </w:p>
          <w:p w:rsidR="006C1E40" w:rsidRDefault="006C1E40" w:rsidP="00EF52F8">
            <w:pPr>
              <w:jc w:val="center"/>
              <w:rPr>
                <w:rFonts w:ascii="Arial" w:hAnsi="Arial" w:cs="Arial"/>
                <w:sz w:val="16"/>
                <w:szCs w:val="16"/>
              </w:rPr>
            </w:pPr>
            <w:r>
              <w:rPr>
                <w:rFonts w:ascii="Arial" w:hAnsi="Arial" w:cs="Arial"/>
                <w:b/>
                <w:sz w:val="16"/>
                <w:szCs w:val="16"/>
              </w:rPr>
              <w:t xml:space="preserve">14 </w:t>
            </w:r>
            <w:r w:rsidRPr="00F54E29">
              <w:rPr>
                <w:rFonts w:ascii="Arial" w:hAnsi="Arial" w:cs="Arial"/>
                <w:sz w:val="16"/>
                <w:szCs w:val="16"/>
              </w:rPr>
              <w:t>/ 7.3</w:t>
            </w:r>
          </w:p>
          <w:p w:rsidR="006C1E40" w:rsidRDefault="006C1E40" w:rsidP="00EF52F8">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stockage &amp; transport PSL.I.1.1.</w:t>
            </w:r>
          </w:p>
          <w:p w:rsidR="006C1E40" w:rsidRPr="007E2D95" w:rsidRDefault="006C1E40" w:rsidP="009631B6">
            <w:pPr>
              <w:jc w:val="center"/>
              <w:rPr>
                <w:rFonts w:ascii="Arial" w:hAnsi="Arial"/>
                <w:bCs/>
                <w:color w:val="000000"/>
                <w:sz w:val="22"/>
                <w:szCs w:val="22"/>
              </w:rPr>
            </w:pPr>
            <w:r>
              <w:rPr>
                <w:rFonts w:ascii="Arial" w:hAnsi="Arial" w:cs="Arial"/>
                <w:b/>
                <w:sz w:val="16"/>
                <w:szCs w:val="16"/>
              </w:rPr>
              <w:t>14</w:t>
            </w:r>
            <w:r>
              <w:rPr>
                <w:rFonts w:ascii="Arial" w:hAnsi="Arial" w:cs="Arial"/>
                <w:sz w:val="16"/>
                <w:szCs w:val="16"/>
              </w:rPr>
              <w:t xml:space="preserve"> / lignes directrices stockage &amp; transport PSL.I.1.2.1.</w:t>
            </w:r>
          </w:p>
        </w:tc>
        <w:tc>
          <w:tcPr>
            <w:tcW w:w="1133" w:type="pct"/>
            <w:gridSpan w:val="2"/>
            <w:shd w:val="clear" w:color="auto" w:fill="FFFFFF"/>
          </w:tcPr>
          <w:p w:rsidR="006C1E40" w:rsidRPr="007E2D95" w:rsidRDefault="006C1E40" w:rsidP="00EF52F8">
            <w:pPr>
              <w:spacing w:before="120" w:after="120"/>
              <w:jc w:val="center"/>
              <w:rPr>
                <w:rFonts w:ascii="Arial" w:hAnsi="Arial"/>
                <w:bCs/>
                <w:color w:val="000000"/>
                <w:sz w:val="22"/>
                <w:szCs w:val="22"/>
              </w:rPr>
            </w:pPr>
          </w:p>
        </w:tc>
      </w:tr>
      <w:tr w:rsidR="00671B9A" w:rsidRPr="002E4F1F" w:rsidTr="00081DB2">
        <w:trPr>
          <w:trHeight w:val="2268"/>
          <w:jc w:val="center"/>
        </w:trPr>
        <w:tc>
          <w:tcPr>
            <w:tcW w:w="2582" w:type="pct"/>
            <w:shd w:val="clear" w:color="auto" w:fill="FFFFFF"/>
            <w:vAlign w:val="center"/>
          </w:tcPr>
          <w:p w:rsidR="00671B9A" w:rsidRPr="007C3745" w:rsidRDefault="00671B9A" w:rsidP="00C40712">
            <w:pPr>
              <w:pStyle w:val="Corpsdetexte21"/>
              <w:spacing w:before="0" w:after="0"/>
              <w:ind w:left="0"/>
              <w:rPr>
                <w:rFonts w:ascii="Arial" w:hAnsi="Arial" w:cs="Arial"/>
                <w:sz w:val="20"/>
              </w:rPr>
            </w:pPr>
            <w:r>
              <w:rPr>
                <w:rFonts w:ascii="Arial" w:hAnsi="Arial" w:cs="Arial"/>
                <w:sz w:val="20"/>
              </w:rPr>
              <w:t>Les mesures en continue de la température sont analysées, enregistrées et respectent la réglementation.</w:t>
            </w:r>
          </w:p>
        </w:tc>
        <w:tc>
          <w:tcPr>
            <w:tcW w:w="173" w:type="pct"/>
            <w:shd w:val="clear" w:color="auto" w:fill="FF0000"/>
            <w:vAlign w:val="center"/>
          </w:tcPr>
          <w:p w:rsidR="00671B9A" w:rsidRPr="007C3745" w:rsidRDefault="00671B9A" w:rsidP="00C40712">
            <w:pPr>
              <w:pStyle w:val="Corpsdetexte21"/>
              <w:spacing w:before="0" w:after="0"/>
              <w:ind w:left="0"/>
              <w:rPr>
                <w:rFonts w:ascii="Arial" w:hAnsi="Arial" w:cs="Arial"/>
                <w:sz w:val="20"/>
              </w:rPr>
            </w:pPr>
          </w:p>
        </w:tc>
        <w:tc>
          <w:tcPr>
            <w:tcW w:w="140" w:type="pct"/>
            <w:gridSpan w:val="2"/>
            <w:shd w:val="clear" w:color="auto" w:fill="7F7F7F" w:themeFill="text1" w:themeFillTint="80"/>
            <w:vAlign w:val="center"/>
          </w:tcPr>
          <w:p w:rsidR="00671B9A" w:rsidRPr="007C3745" w:rsidRDefault="00671B9A" w:rsidP="00C40712">
            <w:pPr>
              <w:pStyle w:val="Corpsdetexte21"/>
              <w:spacing w:before="0" w:after="0"/>
              <w:ind w:left="0"/>
              <w:rPr>
                <w:rFonts w:ascii="Arial" w:hAnsi="Arial" w:cs="Arial"/>
                <w:sz w:val="20"/>
              </w:rPr>
            </w:pPr>
          </w:p>
        </w:tc>
        <w:tc>
          <w:tcPr>
            <w:tcW w:w="141" w:type="pct"/>
            <w:gridSpan w:val="2"/>
            <w:shd w:val="clear" w:color="auto" w:fill="FFFF00"/>
            <w:vAlign w:val="center"/>
          </w:tcPr>
          <w:p w:rsidR="00671B9A" w:rsidRPr="007C3745" w:rsidRDefault="00671B9A" w:rsidP="00C40712">
            <w:pPr>
              <w:pStyle w:val="Corpsdetexte21"/>
              <w:spacing w:before="0" w:after="0"/>
              <w:ind w:left="0"/>
              <w:rPr>
                <w:rFonts w:ascii="Arial" w:hAnsi="Arial" w:cs="Arial"/>
                <w:sz w:val="20"/>
              </w:rPr>
            </w:pPr>
          </w:p>
        </w:tc>
        <w:tc>
          <w:tcPr>
            <w:tcW w:w="831" w:type="pct"/>
            <w:gridSpan w:val="4"/>
            <w:shd w:val="clear" w:color="auto" w:fill="FFFFFF"/>
            <w:vAlign w:val="center"/>
          </w:tcPr>
          <w:p w:rsidR="00671B9A" w:rsidRDefault="00671B9A" w:rsidP="00C40712">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II.2</w:t>
            </w:r>
          </w:p>
          <w:p w:rsidR="00671B9A" w:rsidRDefault="00671B9A" w:rsidP="00C40712">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3.5.5.</w:t>
            </w:r>
          </w:p>
          <w:p w:rsidR="00671B9A" w:rsidRDefault="00671B9A" w:rsidP="00C40712">
            <w:pPr>
              <w:jc w:val="center"/>
              <w:rPr>
                <w:rFonts w:ascii="Arial" w:hAnsi="Arial" w:cs="Arial"/>
                <w:sz w:val="16"/>
                <w:szCs w:val="16"/>
              </w:rPr>
            </w:pPr>
            <w:r>
              <w:rPr>
                <w:rFonts w:ascii="Arial" w:hAnsi="Arial" w:cs="Arial"/>
                <w:b/>
                <w:sz w:val="16"/>
                <w:szCs w:val="16"/>
              </w:rPr>
              <w:t xml:space="preserve">14 </w:t>
            </w:r>
            <w:r w:rsidRPr="00F54E29">
              <w:rPr>
                <w:rFonts w:ascii="Arial" w:hAnsi="Arial" w:cs="Arial"/>
                <w:sz w:val="16"/>
                <w:szCs w:val="16"/>
              </w:rPr>
              <w:t>/ 7.3</w:t>
            </w:r>
          </w:p>
          <w:p w:rsidR="00671B9A" w:rsidRDefault="00671B9A" w:rsidP="00C40712">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stockage &amp; transport PSL.I.1.1.</w:t>
            </w:r>
          </w:p>
          <w:p w:rsidR="00671B9A" w:rsidRPr="007E2D95" w:rsidRDefault="00671B9A" w:rsidP="00C40712">
            <w:pPr>
              <w:jc w:val="center"/>
              <w:rPr>
                <w:rFonts w:ascii="Arial" w:hAnsi="Arial"/>
                <w:bCs/>
                <w:color w:val="000000"/>
                <w:sz w:val="22"/>
                <w:szCs w:val="22"/>
              </w:rPr>
            </w:pPr>
            <w:r>
              <w:rPr>
                <w:rFonts w:ascii="Arial" w:hAnsi="Arial" w:cs="Arial"/>
                <w:b/>
                <w:sz w:val="16"/>
                <w:szCs w:val="16"/>
              </w:rPr>
              <w:t>14</w:t>
            </w:r>
            <w:r>
              <w:rPr>
                <w:rFonts w:ascii="Arial" w:hAnsi="Arial" w:cs="Arial"/>
                <w:sz w:val="16"/>
                <w:szCs w:val="16"/>
              </w:rPr>
              <w:t xml:space="preserve"> / lignes directrices stockage &amp; transport PSL.I.1.2.1.</w:t>
            </w:r>
          </w:p>
        </w:tc>
        <w:tc>
          <w:tcPr>
            <w:tcW w:w="1133" w:type="pct"/>
            <w:gridSpan w:val="2"/>
            <w:shd w:val="clear" w:color="auto" w:fill="FFFFFF"/>
          </w:tcPr>
          <w:p w:rsidR="00671B9A" w:rsidRPr="007E2D95" w:rsidRDefault="00671B9A" w:rsidP="00C40712">
            <w:pPr>
              <w:spacing w:before="120" w:after="120"/>
              <w:jc w:val="center"/>
              <w:rPr>
                <w:rFonts w:ascii="Arial" w:hAnsi="Arial"/>
                <w:bCs/>
                <w:color w:val="000000"/>
                <w:sz w:val="22"/>
                <w:szCs w:val="22"/>
              </w:rPr>
            </w:pPr>
          </w:p>
        </w:tc>
      </w:tr>
      <w:tr w:rsidR="006C1E40" w:rsidRPr="00545535" w:rsidTr="00081DB2">
        <w:trPr>
          <w:trHeight w:val="2438"/>
          <w:jc w:val="center"/>
        </w:trPr>
        <w:tc>
          <w:tcPr>
            <w:tcW w:w="2582" w:type="pct"/>
            <w:shd w:val="clear" w:color="auto" w:fill="FFFFFF"/>
            <w:vAlign w:val="center"/>
          </w:tcPr>
          <w:p w:rsidR="006C1E40" w:rsidRPr="007C3745" w:rsidRDefault="006C1E40" w:rsidP="009E76D2">
            <w:pPr>
              <w:pStyle w:val="Corpsdetexte21"/>
              <w:spacing w:before="0" w:after="0"/>
              <w:ind w:left="0"/>
              <w:rPr>
                <w:rFonts w:ascii="Arial" w:hAnsi="Arial" w:cs="Arial"/>
                <w:sz w:val="20"/>
              </w:rPr>
            </w:pPr>
            <w:r>
              <w:rPr>
                <w:rFonts w:ascii="Arial" w:hAnsi="Arial" w:cs="Arial"/>
                <w:sz w:val="20"/>
              </w:rPr>
              <w:t>Les enceintes de stockage sont munies d’alarmes</w:t>
            </w:r>
            <w:r w:rsidR="006D5707">
              <w:rPr>
                <w:rFonts w:ascii="Arial" w:hAnsi="Arial" w:cs="Arial"/>
                <w:sz w:val="20"/>
              </w:rPr>
              <w:t xml:space="preserve"> </w:t>
            </w:r>
            <w:r>
              <w:rPr>
                <w:rFonts w:ascii="Arial" w:hAnsi="Arial" w:cs="Arial"/>
                <w:sz w:val="20"/>
              </w:rPr>
              <w:t xml:space="preserve">permettant d’alerter le plus rapidement possible en cas de dépassement de seuils </w:t>
            </w:r>
            <w:r w:rsidR="000D3B92">
              <w:rPr>
                <w:rFonts w:ascii="Arial" w:hAnsi="Arial" w:cs="Arial"/>
                <w:sz w:val="20"/>
              </w:rPr>
              <w:t>préétablis</w:t>
            </w:r>
            <w:r w:rsidR="006D5707">
              <w:rPr>
                <w:rFonts w:ascii="Arial" w:hAnsi="Arial" w:cs="Arial"/>
                <w:sz w:val="20"/>
              </w:rPr>
              <w:t xml:space="preserve"> et respectant la réglementation.</w:t>
            </w:r>
          </w:p>
        </w:tc>
        <w:tc>
          <w:tcPr>
            <w:tcW w:w="173" w:type="pct"/>
            <w:shd w:val="clear" w:color="auto" w:fill="FF0000"/>
            <w:vAlign w:val="center"/>
          </w:tcPr>
          <w:p w:rsidR="006C1E40" w:rsidRPr="007C3745" w:rsidRDefault="006C1E40" w:rsidP="00EF52F8">
            <w:pPr>
              <w:pStyle w:val="Corpsdetexte21"/>
              <w:spacing w:before="0" w:after="0"/>
              <w:ind w:left="0"/>
              <w:rPr>
                <w:rFonts w:ascii="Arial" w:hAnsi="Arial" w:cs="Arial"/>
                <w:sz w:val="20"/>
              </w:rPr>
            </w:pPr>
          </w:p>
        </w:tc>
        <w:tc>
          <w:tcPr>
            <w:tcW w:w="140" w:type="pct"/>
            <w:gridSpan w:val="2"/>
            <w:shd w:val="clear" w:color="auto" w:fill="7F7F7F" w:themeFill="text1" w:themeFillTint="80"/>
            <w:vAlign w:val="center"/>
          </w:tcPr>
          <w:p w:rsidR="006C1E40" w:rsidRPr="007C3745" w:rsidRDefault="006C1E40" w:rsidP="00EF52F8">
            <w:pPr>
              <w:pStyle w:val="Corpsdetexte21"/>
              <w:spacing w:before="0" w:after="0"/>
              <w:ind w:left="0"/>
              <w:rPr>
                <w:rFonts w:ascii="Arial" w:hAnsi="Arial" w:cs="Arial"/>
                <w:sz w:val="20"/>
              </w:rPr>
            </w:pPr>
          </w:p>
        </w:tc>
        <w:tc>
          <w:tcPr>
            <w:tcW w:w="141" w:type="pct"/>
            <w:gridSpan w:val="2"/>
            <w:shd w:val="clear" w:color="auto" w:fill="FFFF00"/>
            <w:vAlign w:val="center"/>
          </w:tcPr>
          <w:p w:rsidR="006C1E40" w:rsidRPr="007C3745" w:rsidRDefault="006C1E40" w:rsidP="00EF52F8">
            <w:pPr>
              <w:pStyle w:val="Corpsdetexte21"/>
              <w:spacing w:before="0" w:after="0"/>
              <w:ind w:left="0"/>
              <w:rPr>
                <w:rFonts w:ascii="Arial" w:hAnsi="Arial" w:cs="Arial"/>
                <w:sz w:val="20"/>
              </w:rPr>
            </w:pPr>
          </w:p>
        </w:tc>
        <w:tc>
          <w:tcPr>
            <w:tcW w:w="831" w:type="pct"/>
            <w:gridSpan w:val="4"/>
            <w:shd w:val="clear" w:color="auto" w:fill="FFFFFF"/>
            <w:vAlign w:val="center"/>
          </w:tcPr>
          <w:p w:rsidR="006C1E40" w:rsidRDefault="006C1E40" w:rsidP="006A6F90">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II.2</w:t>
            </w:r>
          </w:p>
          <w:p w:rsidR="006C1E40" w:rsidRDefault="006C1E40" w:rsidP="006A6F90">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3.5.5.</w:t>
            </w:r>
          </w:p>
          <w:p w:rsidR="006C1E40" w:rsidRDefault="006C1E40" w:rsidP="006A6F90">
            <w:pPr>
              <w:jc w:val="center"/>
              <w:rPr>
                <w:rFonts w:ascii="Arial" w:hAnsi="Arial" w:cs="Arial"/>
                <w:sz w:val="16"/>
                <w:szCs w:val="16"/>
              </w:rPr>
            </w:pPr>
            <w:r>
              <w:rPr>
                <w:rFonts w:ascii="Arial" w:hAnsi="Arial" w:cs="Arial"/>
                <w:b/>
                <w:sz w:val="16"/>
                <w:szCs w:val="16"/>
              </w:rPr>
              <w:t xml:space="preserve">14 </w:t>
            </w:r>
            <w:r w:rsidRPr="00F54E29">
              <w:rPr>
                <w:rFonts w:ascii="Arial" w:hAnsi="Arial" w:cs="Arial"/>
                <w:sz w:val="16"/>
                <w:szCs w:val="16"/>
              </w:rPr>
              <w:t>/ 7.3</w:t>
            </w:r>
          </w:p>
          <w:p w:rsidR="006C1E40" w:rsidRDefault="006C1E40" w:rsidP="006A6F90">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stockage &amp; transport PSL.I.1.1.</w:t>
            </w:r>
          </w:p>
          <w:p w:rsidR="006C1E40" w:rsidRDefault="006C1E40" w:rsidP="006A6F90">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stockage &amp; transport</w:t>
            </w:r>
            <w:r w:rsidR="00A27D83">
              <w:rPr>
                <w:rFonts w:ascii="Arial" w:hAnsi="Arial" w:cs="Arial"/>
                <w:sz w:val="16"/>
                <w:szCs w:val="16"/>
              </w:rPr>
              <w:t xml:space="preserve"> PSL.I.1.2.1</w:t>
            </w:r>
            <w:r>
              <w:rPr>
                <w:rFonts w:ascii="Arial" w:hAnsi="Arial" w:cs="Arial"/>
                <w:sz w:val="16"/>
                <w:szCs w:val="16"/>
              </w:rPr>
              <w:t>.</w:t>
            </w:r>
          </w:p>
          <w:p w:rsidR="00A27D83" w:rsidRDefault="00A27D83" w:rsidP="006A6F90">
            <w:pPr>
              <w:jc w:val="center"/>
              <w:rPr>
                <w:rFonts w:ascii="Arial" w:hAnsi="Arial" w:cs="Arial"/>
                <w:b/>
                <w:sz w:val="16"/>
                <w:szCs w:val="16"/>
              </w:rPr>
            </w:pPr>
            <w:r>
              <w:rPr>
                <w:rFonts w:ascii="Arial" w:hAnsi="Arial" w:cs="Arial"/>
                <w:b/>
                <w:sz w:val="16"/>
                <w:szCs w:val="16"/>
              </w:rPr>
              <w:t>14</w:t>
            </w:r>
            <w:r>
              <w:rPr>
                <w:rFonts w:ascii="Arial" w:hAnsi="Arial" w:cs="Arial"/>
                <w:sz w:val="16"/>
                <w:szCs w:val="16"/>
              </w:rPr>
              <w:t xml:space="preserve"> / lignes directrices stockage &amp; transport PSL.I.1.2.2.</w:t>
            </w:r>
          </w:p>
        </w:tc>
        <w:tc>
          <w:tcPr>
            <w:tcW w:w="1133" w:type="pct"/>
            <w:gridSpan w:val="2"/>
            <w:shd w:val="clear" w:color="auto" w:fill="FFFFFF"/>
            <w:vAlign w:val="center"/>
          </w:tcPr>
          <w:p w:rsidR="006C1E40" w:rsidRDefault="006C1E40" w:rsidP="0058632F">
            <w:pPr>
              <w:spacing w:before="120" w:after="120"/>
              <w:jc w:val="center"/>
              <w:rPr>
                <w:rFonts w:ascii="Arial" w:hAnsi="Arial"/>
                <w:bCs/>
                <w:color w:val="000000"/>
                <w:sz w:val="20"/>
              </w:rPr>
            </w:pPr>
          </w:p>
        </w:tc>
      </w:tr>
      <w:tr w:rsidR="00671B9A" w:rsidRPr="002E4F1F" w:rsidTr="00081DB2">
        <w:trPr>
          <w:trHeight w:val="1928"/>
          <w:jc w:val="center"/>
        </w:trPr>
        <w:tc>
          <w:tcPr>
            <w:tcW w:w="2582" w:type="pct"/>
            <w:shd w:val="clear" w:color="auto" w:fill="FFFFFF"/>
            <w:vAlign w:val="center"/>
          </w:tcPr>
          <w:p w:rsidR="00671B9A" w:rsidRPr="007C3745" w:rsidRDefault="00671B9A" w:rsidP="00C40712">
            <w:pPr>
              <w:pStyle w:val="Corpsdetexte21"/>
              <w:spacing w:before="0" w:after="0"/>
              <w:ind w:left="0"/>
              <w:rPr>
                <w:rFonts w:ascii="Arial" w:hAnsi="Arial" w:cs="Arial"/>
                <w:sz w:val="20"/>
              </w:rPr>
            </w:pPr>
            <w:r w:rsidRPr="007C3745">
              <w:rPr>
                <w:rFonts w:ascii="Arial" w:hAnsi="Arial" w:cs="Arial"/>
                <w:sz w:val="20"/>
              </w:rPr>
              <w:lastRenderedPageBreak/>
              <w:t>Il existe</w:t>
            </w:r>
            <w:r>
              <w:rPr>
                <w:rFonts w:ascii="Arial" w:hAnsi="Arial" w:cs="Arial"/>
                <w:sz w:val="20"/>
              </w:rPr>
              <w:t>,</w:t>
            </w:r>
            <w:r w:rsidRPr="007C3745">
              <w:rPr>
                <w:rFonts w:ascii="Arial" w:hAnsi="Arial" w:cs="Arial"/>
                <w:sz w:val="20"/>
              </w:rPr>
              <w:t xml:space="preserve"> si nécessaire</w:t>
            </w:r>
            <w:r>
              <w:rPr>
                <w:rFonts w:ascii="Arial" w:hAnsi="Arial" w:cs="Arial"/>
                <w:sz w:val="20"/>
              </w:rPr>
              <w:t>,</w:t>
            </w:r>
            <w:r w:rsidRPr="007C3745">
              <w:rPr>
                <w:rFonts w:ascii="Arial" w:hAnsi="Arial" w:cs="Arial"/>
                <w:sz w:val="20"/>
              </w:rPr>
              <w:t xml:space="preserve"> un système de report des alarmes</w:t>
            </w:r>
            <w:r w:rsidR="006D5707">
              <w:rPr>
                <w:rFonts w:ascii="Arial" w:hAnsi="Arial" w:cs="Arial"/>
                <w:sz w:val="20"/>
              </w:rPr>
              <w:t>.</w:t>
            </w:r>
          </w:p>
        </w:tc>
        <w:tc>
          <w:tcPr>
            <w:tcW w:w="173" w:type="pct"/>
            <w:shd w:val="clear" w:color="auto" w:fill="FF0000"/>
            <w:vAlign w:val="center"/>
          </w:tcPr>
          <w:p w:rsidR="00671B9A" w:rsidRPr="007C3745" w:rsidRDefault="00671B9A" w:rsidP="00C40712">
            <w:pPr>
              <w:pStyle w:val="Corpsdetexte21"/>
              <w:spacing w:before="0" w:after="0"/>
              <w:ind w:left="0"/>
              <w:rPr>
                <w:rFonts w:ascii="Arial" w:hAnsi="Arial" w:cs="Arial"/>
                <w:sz w:val="20"/>
              </w:rPr>
            </w:pPr>
          </w:p>
        </w:tc>
        <w:tc>
          <w:tcPr>
            <w:tcW w:w="140" w:type="pct"/>
            <w:gridSpan w:val="2"/>
            <w:shd w:val="clear" w:color="auto" w:fill="7F7F7F" w:themeFill="text1" w:themeFillTint="80"/>
            <w:vAlign w:val="center"/>
          </w:tcPr>
          <w:p w:rsidR="00671B9A" w:rsidRPr="007C3745" w:rsidRDefault="00671B9A" w:rsidP="00C40712">
            <w:pPr>
              <w:pStyle w:val="Corpsdetexte21"/>
              <w:spacing w:before="0" w:after="0"/>
              <w:ind w:left="0"/>
              <w:rPr>
                <w:rFonts w:ascii="Arial" w:hAnsi="Arial" w:cs="Arial"/>
                <w:sz w:val="20"/>
              </w:rPr>
            </w:pPr>
          </w:p>
        </w:tc>
        <w:tc>
          <w:tcPr>
            <w:tcW w:w="141" w:type="pct"/>
            <w:gridSpan w:val="2"/>
            <w:shd w:val="clear" w:color="auto" w:fill="FFFF00"/>
            <w:vAlign w:val="center"/>
          </w:tcPr>
          <w:p w:rsidR="00671B9A" w:rsidRPr="007C3745" w:rsidRDefault="00671B9A" w:rsidP="00C40712">
            <w:pPr>
              <w:pStyle w:val="Corpsdetexte21"/>
              <w:spacing w:before="0" w:after="0"/>
              <w:ind w:left="0"/>
              <w:rPr>
                <w:rFonts w:ascii="Arial" w:hAnsi="Arial" w:cs="Arial"/>
                <w:sz w:val="20"/>
              </w:rPr>
            </w:pPr>
          </w:p>
        </w:tc>
        <w:tc>
          <w:tcPr>
            <w:tcW w:w="831" w:type="pct"/>
            <w:gridSpan w:val="4"/>
            <w:shd w:val="clear" w:color="auto" w:fill="FFFFFF"/>
            <w:vAlign w:val="center"/>
          </w:tcPr>
          <w:p w:rsidR="00671B9A" w:rsidRDefault="00671B9A" w:rsidP="00C40712">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II.2</w:t>
            </w:r>
          </w:p>
          <w:p w:rsidR="00671B9A" w:rsidRDefault="00671B9A" w:rsidP="00C40712">
            <w:pPr>
              <w:jc w:val="center"/>
              <w:rPr>
                <w:rFonts w:ascii="Arial" w:hAnsi="Arial" w:cs="Arial"/>
                <w:b/>
                <w:sz w:val="16"/>
                <w:szCs w:val="16"/>
              </w:rPr>
            </w:pPr>
            <w:r w:rsidRPr="006A6F90">
              <w:rPr>
                <w:rFonts w:ascii="Arial" w:hAnsi="Arial" w:cs="Arial"/>
                <w:b/>
                <w:sz w:val="16"/>
                <w:szCs w:val="16"/>
              </w:rPr>
              <w:t>14</w:t>
            </w:r>
            <w:r>
              <w:rPr>
                <w:rFonts w:ascii="Arial" w:hAnsi="Arial" w:cs="Arial"/>
                <w:sz w:val="16"/>
                <w:szCs w:val="16"/>
              </w:rPr>
              <w:t xml:space="preserve"> / 3.5.5</w:t>
            </w:r>
          </w:p>
          <w:p w:rsidR="00671B9A" w:rsidRDefault="00671B9A" w:rsidP="00C40712">
            <w:pPr>
              <w:jc w:val="center"/>
              <w:rPr>
                <w:rFonts w:ascii="Arial" w:hAnsi="Arial" w:cs="Arial"/>
                <w:sz w:val="16"/>
                <w:szCs w:val="16"/>
              </w:rPr>
            </w:pPr>
            <w:r>
              <w:rPr>
                <w:rFonts w:ascii="Arial" w:hAnsi="Arial" w:cs="Arial"/>
                <w:b/>
                <w:sz w:val="16"/>
                <w:szCs w:val="16"/>
              </w:rPr>
              <w:t xml:space="preserve">14 </w:t>
            </w:r>
            <w:r w:rsidRPr="00F54E29">
              <w:rPr>
                <w:rFonts w:ascii="Arial" w:hAnsi="Arial" w:cs="Arial"/>
                <w:sz w:val="16"/>
                <w:szCs w:val="16"/>
              </w:rPr>
              <w:t>/ 7.3</w:t>
            </w:r>
          </w:p>
          <w:p w:rsidR="00671B9A" w:rsidRDefault="00671B9A" w:rsidP="00C40712">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stockage &amp; transport PSL.I.1.1.</w:t>
            </w:r>
          </w:p>
          <w:p w:rsidR="00671B9A" w:rsidRPr="00E31F95" w:rsidRDefault="00671B9A" w:rsidP="00C40712">
            <w:pPr>
              <w:jc w:val="center"/>
              <w:rPr>
                <w:rFonts w:ascii="Arial" w:hAnsi="Arial"/>
                <w:bCs/>
                <w:sz w:val="22"/>
                <w:szCs w:val="22"/>
              </w:rPr>
            </w:pPr>
            <w:r>
              <w:rPr>
                <w:rFonts w:ascii="Arial" w:hAnsi="Arial" w:cs="Arial"/>
                <w:b/>
                <w:sz w:val="16"/>
                <w:szCs w:val="16"/>
              </w:rPr>
              <w:t>14</w:t>
            </w:r>
            <w:r>
              <w:rPr>
                <w:rFonts w:ascii="Arial" w:hAnsi="Arial" w:cs="Arial"/>
                <w:sz w:val="16"/>
                <w:szCs w:val="16"/>
              </w:rPr>
              <w:t xml:space="preserve"> / lignes directrices stockage &amp; transport PSL.I.1.2.1.</w:t>
            </w:r>
          </w:p>
        </w:tc>
        <w:tc>
          <w:tcPr>
            <w:tcW w:w="1133" w:type="pct"/>
            <w:gridSpan w:val="2"/>
            <w:shd w:val="clear" w:color="auto" w:fill="FFFFFF"/>
            <w:vAlign w:val="center"/>
          </w:tcPr>
          <w:p w:rsidR="00671B9A" w:rsidRPr="00E31F95" w:rsidRDefault="00671B9A" w:rsidP="00C40712">
            <w:pPr>
              <w:autoSpaceDE w:val="0"/>
              <w:autoSpaceDN w:val="0"/>
              <w:adjustRightInd w:val="0"/>
              <w:jc w:val="center"/>
              <w:rPr>
                <w:rFonts w:ascii="Arial" w:hAnsi="Arial"/>
                <w:bCs/>
                <w:sz w:val="22"/>
                <w:szCs w:val="22"/>
              </w:rPr>
            </w:pPr>
          </w:p>
        </w:tc>
      </w:tr>
      <w:tr w:rsidR="006C1E40" w:rsidRPr="00545535" w:rsidTr="00081DB2">
        <w:trPr>
          <w:trHeight w:val="850"/>
          <w:jc w:val="center"/>
        </w:trPr>
        <w:tc>
          <w:tcPr>
            <w:tcW w:w="2582" w:type="pct"/>
            <w:shd w:val="clear" w:color="auto" w:fill="FFFFFF"/>
            <w:vAlign w:val="center"/>
          </w:tcPr>
          <w:p w:rsidR="006C1E40" w:rsidRPr="007C3745" w:rsidRDefault="00671B9A" w:rsidP="00671B9A">
            <w:pPr>
              <w:pStyle w:val="Corpsdetexte21"/>
              <w:spacing w:before="0" w:after="0"/>
              <w:ind w:left="0"/>
              <w:rPr>
                <w:rFonts w:ascii="Arial" w:hAnsi="Arial" w:cs="Arial"/>
                <w:sz w:val="20"/>
              </w:rPr>
            </w:pPr>
            <w:r>
              <w:rPr>
                <w:rFonts w:ascii="Arial" w:hAnsi="Arial" w:cs="Arial"/>
                <w:sz w:val="20"/>
              </w:rPr>
              <w:t>L’a</w:t>
            </w:r>
            <w:r w:rsidR="006C1E40" w:rsidRPr="007C3745">
              <w:rPr>
                <w:rFonts w:ascii="Arial" w:hAnsi="Arial" w:cs="Arial"/>
                <w:sz w:val="20"/>
              </w:rPr>
              <w:t>limentation électrique de l’alarme</w:t>
            </w:r>
            <w:r>
              <w:rPr>
                <w:rFonts w:ascii="Arial" w:hAnsi="Arial" w:cs="Arial"/>
                <w:sz w:val="20"/>
              </w:rPr>
              <w:t xml:space="preserve"> concernant la surveillance des températures</w:t>
            </w:r>
            <w:r w:rsidR="006C1E40" w:rsidRPr="007C3745">
              <w:rPr>
                <w:rFonts w:ascii="Arial" w:hAnsi="Arial" w:cs="Arial"/>
                <w:sz w:val="20"/>
              </w:rPr>
              <w:t xml:space="preserve">, </w:t>
            </w:r>
            <w:r>
              <w:rPr>
                <w:rFonts w:ascii="Arial" w:hAnsi="Arial" w:cs="Arial"/>
                <w:sz w:val="20"/>
              </w:rPr>
              <w:t xml:space="preserve">est </w:t>
            </w:r>
            <w:r w:rsidR="006C1E40" w:rsidRPr="007C3745">
              <w:rPr>
                <w:rFonts w:ascii="Arial" w:hAnsi="Arial" w:cs="Arial"/>
                <w:sz w:val="20"/>
              </w:rPr>
              <w:t>indépendante de l’alimentation du matériel</w:t>
            </w:r>
            <w:r w:rsidR="006D5707">
              <w:rPr>
                <w:rFonts w:ascii="Arial" w:hAnsi="Arial" w:cs="Arial"/>
                <w:sz w:val="20"/>
              </w:rPr>
              <w:t>.</w:t>
            </w:r>
          </w:p>
        </w:tc>
        <w:tc>
          <w:tcPr>
            <w:tcW w:w="173" w:type="pct"/>
            <w:shd w:val="clear" w:color="auto" w:fill="FF0000"/>
            <w:vAlign w:val="center"/>
          </w:tcPr>
          <w:p w:rsidR="006C1E40" w:rsidRPr="007C3745" w:rsidRDefault="006C1E40" w:rsidP="00EF52F8">
            <w:pPr>
              <w:pStyle w:val="Corpsdetexte21"/>
              <w:spacing w:before="0" w:after="0"/>
              <w:ind w:left="0"/>
              <w:rPr>
                <w:rFonts w:ascii="Arial" w:hAnsi="Arial" w:cs="Arial"/>
                <w:sz w:val="20"/>
              </w:rPr>
            </w:pPr>
          </w:p>
        </w:tc>
        <w:tc>
          <w:tcPr>
            <w:tcW w:w="140" w:type="pct"/>
            <w:gridSpan w:val="2"/>
            <w:shd w:val="clear" w:color="auto" w:fill="7F7F7F" w:themeFill="text1" w:themeFillTint="80"/>
            <w:vAlign w:val="center"/>
          </w:tcPr>
          <w:p w:rsidR="006C1E40" w:rsidRPr="007C3745" w:rsidRDefault="006C1E40" w:rsidP="00EF52F8">
            <w:pPr>
              <w:pStyle w:val="Corpsdetexte21"/>
              <w:spacing w:before="0" w:after="0"/>
              <w:ind w:left="0"/>
              <w:rPr>
                <w:rFonts w:ascii="Arial" w:hAnsi="Arial" w:cs="Arial"/>
                <w:sz w:val="20"/>
              </w:rPr>
            </w:pPr>
          </w:p>
        </w:tc>
        <w:tc>
          <w:tcPr>
            <w:tcW w:w="141" w:type="pct"/>
            <w:gridSpan w:val="2"/>
            <w:shd w:val="clear" w:color="auto" w:fill="FFFF00"/>
            <w:vAlign w:val="center"/>
          </w:tcPr>
          <w:p w:rsidR="006C1E40" w:rsidRPr="007C3745" w:rsidRDefault="006C1E40" w:rsidP="00EF52F8">
            <w:pPr>
              <w:pStyle w:val="Corpsdetexte21"/>
              <w:spacing w:before="0" w:after="0"/>
              <w:ind w:left="0"/>
              <w:rPr>
                <w:rFonts w:ascii="Arial" w:hAnsi="Arial" w:cs="Arial"/>
                <w:sz w:val="20"/>
              </w:rPr>
            </w:pPr>
          </w:p>
        </w:tc>
        <w:tc>
          <w:tcPr>
            <w:tcW w:w="831" w:type="pct"/>
            <w:gridSpan w:val="4"/>
            <w:shd w:val="clear" w:color="auto" w:fill="FFFFFF"/>
            <w:vAlign w:val="center"/>
          </w:tcPr>
          <w:p w:rsidR="006C1E40" w:rsidRDefault="006C1E40" w:rsidP="00BD548A">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3.5.2.</w:t>
            </w:r>
          </w:p>
          <w:p w:rsidR="006C1E40" w:rsidRPr="00E31F95" w:rsidRDefault="006C1E40" w:rsidP="00BD548A">
            <w:pPr>
              <w:jc w:val="center"/>
              <w:rPr>
                <w:rFonts w:ascii="Arial" w:hAnsi="Arial"/>
                <w:bCs/>
                <w:sz w:val="16"/>
                <w:szCs w:val="16"/>
              </w:rPr>
            </w:pPr>
            <w:r>
              <w:rPr>
                <w:rFonts w:ascii="Arial" w:hAnsi="Arial" w:cs="Arial"/>
                <w:b/>
                <w:sz w:val="16"/>
                <w:szCs w:val="16"/>
              </w:rPr>
              <w:t>14</w:t>
            </w:r>
            <w:r>
              <w:rPr>
                <w:rFonts w:ascii="Arial" w:hAnsi="Arial" w:cs="Arial"/>
                <w:sz w:val="16"/>
                <w:szCs w:val="16"/>
              </w:rPr>
              <w:t xml:space="preserve"> / 3.5.5.</w:t>
            </w:r>
          </w:p>
        </w:tc>
        <w:tc>
          <w:tcPr>
            <w:tcW w:w="1133" w:type="pct"/>
            <w:gridSpan w:val="2"/>
            <w:shd w:val="clear" w:color="auto" w:fill="FFFFFF"/>
            <w:vAlign w:val="center"/>
          </w:tcPr>
          <w:p w:rsidR="006C1E40" w:rsidRDefault="006C1E40" w:rsidP="0058632F">
            <w:pPr>
              <w:spacing w:before="120" w:after="120"/>
              <w:jc w:val="center"/>
              <w:rPr>
                <w:rFonts w:ascii="Arial" w:hAnsi="Arial"/>
                <w:bCs/>
                <w:color w:val="000000"/>
                <w:sz w:val="20"/>
              </w:rPr>
            </w:pPr>
          </w:p>
        </w:tc>
      </w:tr>
      <w:tr w:rsidR="006C1E40" w:rsidRPr="00545535" w:rsidTr="00FF2E1B">
        <w:trPr>
          <w:trHeight w:val="907"/>
          <w:jc w:val="center"/>
        </w:trPr>
        <w:tc>
          <w:tcPr>
            <w:tcW w:w="5000" w:type="pct"/>
            <w:gridSpan w:val="12"/>
            <w:shd w:val="clear" w:color="auto" w:fill="auto"/>
            <w:vAlign w:val="center"/>
          </w:tcPr>
          <w:p w:rsidR="006C1E40" w:rsidRPr="001A560B" w:rsidRDefault="00671B9A" w:rsidP="00062ABF">
            <w:pPr>
              <w:spacing w:before="120" w:after="120"/>
              <w:rPr>
                <w:rFonts w:ascii="Arial" w:hAnsi="Arial"/>
                <w:bCs/>
                <w:color w:val="000000"/>
                <w:sz w:val="28"/>
                <w:szCs w:val="28"/>
              </w:rPr>
            </w:pPr>
            <w:r>
              <w:rPr>
                <w:rFonts w:ascii="Arial" w:hAnsi="Arial" w:cs="Arial"/>
                <w:sz w:val="28"/>
                <w:szCs w:val="28"/>
              </w:rPr>
              <w:t xml:space="preserve">6.6. </w:t>
            </w:r>
            <w:r w:rsidR="006C1E40">
              <w:rPr>
                <w:rFonts w:ascii="Arial" w:hAnsi="Arial" w:cs="Arial"/>
                <w:sz w:val="28"/>
                <w:szCs w:val="28"/>
              </w:rPr>
              <w:t>Gestion des p</w:t>
            </w:r>
            <w:r w:rsidR="006C1E40" w:rsidRPr="001A560B">
              <w:rPr>
                <w:rFonts w:ascii="Arial" w:hAnsi="Arial" w:cs="Arial"/>
                <w:sz w:val="28"/>
                <w:szCs w:val="28"/>
              </w:rPr>
              <w:t>roduits spécifiques ou non conformes</w:t>
            </w:r>
            <w:r w:rsidR="00E96580">
              <w:rPr>
                <w:rFonts w:ascii="Arial" w:hAnsi="Arial" w:cs="Arial"/>
                <w:sz w:val="28"/>
                <w:szCs w:val="28"/>
              </w:rPr>
              <w:t> :</w:t>
            </w:r>
          </w:p>
        </w:tc>
      </w:tr>
      <w:tr w:rsidR="006C1E40" w:rsidRPr="00545535" w:rsidTr="00081DB2">
        <w:trPr>
          <w:trHeight w:val="1304"/>
          <w:jc w:val="center"/>
        </w:trPr>
        <w:tc>
          <w:tcPr>
            <w:tcW w:w="2582" w:type="pct"/>
            <w:shd w:val="clear" w:color="auto" w:fill="FFFFFF"/>
            <w:vAlign w:val="center"/>
          </w:tcPr>
          <w:p w:rsidR="006C1E40" w:rsidRPr="007C3745" w:rsidRDefault="008B5BC3" w:rsidP="008B5BC3">
            <w:pPr>
              <w:pStyle w:val="Corpsdetexte21"/>
              <w:ind w:left="0"/>
              <w:rPr>
                <w:rFonts w:ascii="Arial" w:hAnsi="Arial" w:cs="Arial"/>
                <w:sz w:val="20"/>
              </w:rPr>
            </w:pPr>
            <w:r>
              <w:rPr>
                <w:rFonts w:ascii="Arial" w:hAnsi="Arial" w:cs="Arial"/>
                <w:sz w:val="20"/>
              </w:rPr>
              <w:t>Il existe une z</w:t>
            </w:r>
            <w:r w:rsidR="006C1E40" w:rsidRPr="007C3745">
              <w:rPr>
                <w:rFonts w:ascii="Arial" w:hAnsi="Arial" w:cs="Arial"/>
                <w:sz w:val="20"/>
              </w:rPr>
              <w:t xml:space="preserve">one spécifique pour </w:t>
            </w:r>
            <w:r>
              <w:rPr>
                <w:rFonts w:ascii="Arial" w:hAnsi="Arial" w:cs="Arial"/>
                <w:sz w:val="20"/>
              </w:rPr>
              <w:t xml:space="preserve">conserver les produits mis en </w:t>
            </w:r>
            <w:r w:rsidR="006C1E40" w:rsidRPr="007C3745">
              <w:rPr>
                <w:rFonts w:ascii="Arial" w:hAnsi="Arial" w:cs="Arial"/>
                <w:sz w:val="20"/>
              </w:rPr>
              <w:t>quarantaine (produits potentiellement à retourner à EFS</w:t>
            </w:r>
            <w:r w:rsidR="006D5707">
              <w:rPr>
                <w:rFonts w:ascii="Arial" w:hAnsi="Arial" w:cs="Arial"/>
                <w:sz w:val="20"/>
              </w:rPr>
              <w:t xml:space="preserve"> à conserver selon les recommandations réglementaires</w:t>
            </w:r>
            <w:r w:rsidR="006C1E40" w:rsidRPr="007C3745">
              <w:rPr>
                <w:rFonts w:ascii="Arial" w:hAnsi="Arial" w:cs="Arial"/>
                <w:sz w:val="20"/>
              </w:rPr>
              <w:t>)</w:t>
            </w:r>
            <w:r w:rsidR="00E96580">
              <w:rPr>
                <w:rFonts w:ascii="Arial" w:hAnsi="Arial" w:cs="Arial"/>
                <w:sz w:val="20"/>
              </w:rPr>
              <w:t>.</w:t>
            </w:r>
          </w:p>
        </w:tc>
        <w:tc>
          <w:tcPr>
            <w:tcW w:w="173" w:type="pct"/>
            <w:shd w:val="clear" w:color="auto" w:fill="FF0000"/>
            <w:vAlign w:val="center"/>
          </w:tcPr>
          <w:p w:rsidR="006C1E40" w:rsidRDefault="006C1E40" w:rsidP="00DD44C7">
            <w:pPr>
              <w:pStyle w:val="Corpsdetexte21"/>
              <w:spacing w:before="0" w:after="0"/>
              <w:ind w:left="0"/>
              <w:rPr>
                <w:rFonts w:ascii="Arial" w:hAnsi="Arial" w:cs="Arial"/>
                <w:sz w:val="20"/>
              </w:rPr>
            </w:pPr>
          </w:p>
        </w:tc>
        <w:tc>
          <w:tcPr>
            <w:tcW w:w="140" w:type="pct"/>
            <w:gridSpan w:val="2"/>
            <w:shd w:val="clear" w:color="auto" w:fill="7F7F7F" w:themeFill="text1" w:themeFillTint="80"/>
            <w:vAlign w:val="center"/>
          </w:tcPr>
          <w:p w:rsidR="006C1E40" w:rsidRDefault="006C1E40" w:rsidP="00DD44C7">
            <w:pPr>
              <w:pStyle w:val="Corpsdetexte21"/>
              <w:spacing w:before="0" w:after="0"/>
              <w:ind w:left="0"/>
              <w:rPr>
                <w:rFonts w:ascii="Arial" w:hAnsi="Arial" w:cs="Arial"/>
                <w:sz w:val="20"/>
              </w:rPr>
            </w:pPr>
          </w:p>
        </w:tc>
        <w:tc>
          <w:tcPr>
            <w:tcW w:w="141" w:type="pct"/>
            <w:gridSpan w:val="2"/>
            <w:shd w:val="clear" w:color="auto" w:fill="FFFF00"/>
            <w:vAlign w:val="center"/>
          </w:tcPr>
          <w:p w:rsidR="006C1E40" w:rsidRPr="007C3745" w:rsidRDefault="006C1E40" w:rsidP="00DD44C7">
            <w:pPr>
              <w:pStyle w:val="Corpsdetexte21"/>
              <w:spacing w:before="0" w:after="0"/>
              <w:ind w:left="0"/>
              <w:rPr>
                <w:rFonts w:ascii="Arial" w:hAnsi="Arial" w:cs="Arial"/>
                <w:sz w:val="20"/>
              </w:rPr>
            </w:pPr>
          </w:p>
        </w:tc>
        <w:tc>
          <w:tcPr>
            <w:tcW w:w="831" w:type="pct"/>
            <w:gridSpan w:val="4"/>
            <w:shd w:val="clear" w:color="auto" w:fill="FFFFFF"/>
            <w:vAlign w:val="center"/>
          </w:tcPr>
          <w:p w:rsidR="006C1E40" w:rsidRDefault="006C1E40" w:rsidP="006E3968">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3.5.1.</w:t>
            </w:r>
          </w:p>
          <w:p w:rsidR="006C1E40" w:rsidRDefault="006C1E40" w:rsidP="006E3968">
            <w:pPr>
              <w:jc w:val="center"/>
              <w:rPr>
                <w:rFonts w:ascii="Arial" w:hAnsi="Arial" w:cs="Arial"/>
                <w:sz w:val="16"/>
                <w:szCs w:val="16"/>
              </w:rPr>
            </w:pPr>
            <w:r>
              <w:rPr>
                <w:rFonts w:ascii="Arial" w:hAnsi="Arial" w:cs="Arial"/>
                <w:b/>
                <w:sz w:val="16"/>
                <w:szCs w:val="16"/>
              </w:rPr>
              <w:t>14</w:t>
            </w:r>
            <w:r>
              <w:rPr>
                <w:rFonts w:ascii="Arial" w:hAnsi="Arial" w:cs="Arial"/>
                <w:sz w:val="16"/>
                <w:szCs w:val="16"/>
              </w:rPr>
              <w:t>/ 3.5.4.</w:t>
            </w:r>
          </w:p>
          <w:p w:rsidR="006C1E40" w:rsidRDefault="006C1E40" w:rsidP="006E3968">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9.3.6.</w:t>
            </w:r>
          </w:p>
          <w:p w:rsidR="006C1E40" w:rsidRPr="007E2D95" w:rsidRDefault="006C1E40" w:rsidP="006E3968">
            <w:pPr>
              <w:jc w:val="center"/>
              <w:rPr>
                <w:rFonts w:ascii="Arial" w:hAnsi="Arial"/>
                <w:bCs/>
                <w:color w:val="000000"/>
                <w:sz w:val="22"/>
                <w:szCs w:val="22"/>
              </w:rPr>
            </w:pPr>
            <w:r>
              <w:rPr>
                <w:rFonts w:ascii="Arial" w:hAnsi="Arial" w:cs="Arial"/>
                <w:b/>
                <w:sz w:val="16"/>
                <w:szCs w:val="16"/>
              </w:rPr>
              <w:t>14</w:t>
            </w:r>
            <w:r>
              <w:rPr>
                <w:rFonts w:ascii="Arial" w:hAnsi="Arial" w:cs="Arial"/>
                <w:sz w:val="16"/>
                <w:szCs w:val="16"/>
              </w:rPr>
              <w:t xml:space="preserve"> / lignes directrices stockage &amp; transport PSL.I.1.1.</w:t>
            </w:r>
          </w:p>
        </w:tc>
        <w:tc>
          <w:tcPr>
            <w:tcW w:w="1133" w:type="pct"/>
            <w:gridSpan w:val="2"/>
            <w:shd w:val="clear" w:color="auto" w:fill="FFFFFF"/>
          </w:tcPr>
          <w:p w:rsidR="006C1E40" w:rsidRPr="002E4F1F" w:rsidRDefault="006C1E40" w:rsidP="00AF6FE8">
            <w:pPr>
              <w:spacing w:before="120" w:after="120"/>
              <w:jc w:val="center"/>
              <w:rPr>
                <w:rFonts w:ascii="Arial" w:hAnsi="Arial"/>
                <w:bCs/>
                <w:color w:val="000000"/>
                <w:sz w:val="20"/>
              </w:rPr>
            </w:pPr>
          </w:p>
        </w:tc>
      </w:tr>
      <w:tr w:rsidR="008B5BC3" w:rsidRPr="00545535" w:rsidTr="00081DB2">
        <w:trPr>
          <w:trHeight w:val="1304"/>
          <w:jc w:val="center"/>
        </w:trPr>
        <w:tc>
          <w:tcPr>
            <w:tcW w:w="2582" w:type="pct"/>
            <w:shd w:val="clear" w:color="auto" w:fill="FFFFFF"/>
            <w:vAlign w:val="center"/>
          </w:tcPr>
          <w:p w:rsidR="008B5BC3" w:rsidRPr="007C3745" w:rsidRDefault="008B5BC3" w:rsidP="00C40712">
            <w:pPr>
              <w:pStyle w:val="Corpsdetexte21"/>
              <w:spacing w:before="0" w:after="0"/>
              <w:ind w:left="0"/>
              <w:rPr>
                <w:rFonts w:ascii="Arial" w:hAnsi="Arial" w:cs="Arial"/>
                <w:sz w:val="20"/>
              </w:rPr>
            </w:pPr>
            <w:r>
              <w:rPr>
                <w:rFonts w:ascii="Arial" w:hAnsi="Arial" w:cs="Arial"/>
                <w:sz w:val="20"/>
              </w:rPr>
              <w:t>Il existe une zone distincte pour conserver les p</w:t>
            </w:r>
            <w:r w:rsidRPr="007C3745">
              <w:rPr>
                <w:rFonts w:ascii="Arial" w:hAnsi="Arial" w:cs="Arial"/>
                <w:sz w:val="20"/>
              </w:rPr>
              <w:t>roduits à détruire</w:t>
            </w:r>
            <w:r>
              <w:rPr>
                <w:rFonts w:ascii="Arial" w:hAnsi="Arial" w:cs="Arial"/>
                <w:sz w:val="20"/>
              </w:rPr>
              <w:t>, non conformes</w:t>
            </w:r>
            <w:r w:rsidR="00E96580">
              <w:rPr>
                <w:rFonts w:ascii="Arial" w:hAnsi="Arial" w:cs="Arial"/>
                <w:sz w:val="20"/>
              </w:rPr>
              <w:t>.</w:t>
            </w:r>
          </w:p>
        </w:tc>
        <w:tc>
          <w:tcPr>
            <w:tcW w:w="173" w:type="pct"/>
            <w:shd w:val="clear" w:color="auto" w:fill="FF0000"/>
            <w:vAlign w:val="center"/>
          </w:tcPr>
          <w:p w:rsidR="008B5BC3" w:rsidRDefault="008B5BC3" w:rsidP="00C40712">
            <w:pPr>
              <w:pStyle w:val="Corpsdetexte21"/>
              <w:spacing w:before="0" w:after="0"/>
              <w:ind w:left="0"/>
              <w:rPr>
                <w:rFonts w:ascii="Arial" w:hAnsi="Arial" w:cs="Arial"/>
                <w:sz w:val="20"/>
              </w:rPr>
            </w:pPr>
          </w:p>
        </w:tc>
        <w:tc>
          <w:tcPr>
            <w:tcW w:w="140" w:type="pct"/>
            <w:gridSpan w:val="2"/>
            <w:shd w:val="clear" w:color="auto" w:fill="7F7F7F" w:themeFill="text1" w:themeFillTint="80"/>
            <w:vAlign w:val="center"/>
          </w:tcPr>
          <w:p w:rsidR="008B5BC3" w:rsidRDefault="008B5BC3" w:rsidP="00C40712">
            <w:pPr>
              <w:pStyle w:val="Corpsdetexte21"/>
              <w:spacing w:before="0" w:after="0"/>
              <w:ind w:left="0"/>
              <w:rPr>
                <w:rFonts w:ascii="Arial" w:hAnsi="Arial" w:cs="Arial"/>
                <w:sz w:val="20"/>
              </w:rPr>
            </w:pPr>
          </w:p>
        </w:tc>
        <w:tc>
          <w:tcPr>
            <w:tcW w:w="141" w:type="pct"/>
            <w:gridSpan w:val="2"/>
            <w:shd w:val="clear" w:color="auto" w:fill="FFFF00"/>
            <w:vAlign w:val="center"/>
          </w:tcPr>
          <w:p w:rsidR="008B5BC3" w:rsidRPr="007C3745" w:rsidRDefault="008B5BC3" w:rsidP="00C40712">
            <w:pPr>
              <w:pStyle w:val="Corpsdetexte21"/>
              <w:spacing w:before="0" w:after="0"/>
              <w:ind w:left="0"/>
              <w:rPr>
                <w:rFonts w:ascii="Arial" w:hAnsi="Arial" w:cs="Arial"/>
                <w:sz w:val="20"/>
              </w:rPr>
            </w:pPr>
          </w:p>
        </w:tc>
        <w:tc>
          <w:tcPr>
            <w:tcW w:w="831" w:type="pct"/>
            <w:gridSpan w:val="4"/>
            <w:shd w:val="clear" w:color="auto" w:fill="FFFFFF"/>
            <w:vAlign w:val="center"/>
          </w:tcPr>
          <w:p w:rsidR="008B5BC3" w:rsidRDefault="008B5BC3" w:rsidP="00C40712">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3.5.1.</w:t>
            </w:r>
          </w:p>
          <w:p w:rsidR="008B5BC3" w:rsidRDefault="008B5BC3" w:rsidP="00C40712">
            <w:pPr>
              <w:jc w:val="center"/>
              <w:rPr>
                <w:rFonts w:ascii="Arial" w:hAnsi="Arial" w:cs="Arial"/>
                <w:sz w:val="16"/>
                <w:szCs w:val="16"/>
              </w:rPr>
            </w:pPr>
            <w:r>
              <w:rPr>
                <w:rFonts w:ascii="Arial" w:hAnsi="Arial" w:cs="Arial"/>
                <w:b/>
                <w:sz w:val="16"/>
                <w:szCs w:val="16"/>
              </w:rPr>
              <w:t>14</w:t>
            </w:r>
            <w:r>
              <w:rPr>
                <w:rFonts w:ascii="Arial" w:hAnsi="Arial" w:cs="Arial"/>
                <w:sz w:val="16"/>
                <w:szCs w:val="16"/>
              </w:rPr>
              <w:t>/ 3.5.4.</w:t>
            </w:r>
          </w:p>
          <w:p w:rsidR="008B5BC3" w:rsidRDefault="008B5BC3" w:rsidP="00C40712">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9.3.6.</w:t>
            </w:r>
          </w:p>
          <w:p w:rsidR="008B5BC3" w:rsidRPr="007E2D95" w:rsidRDefault="008B5BC3" w:rsidP="00C40712">
            <w:pPr>
              <w:jc w:val="center"/>
              <w:rPr>
                <w:rFonts w:ascii="Arial" w:hAnsi="Arial"/>
                <w:bCs/>
                <w:color w:val="000000"/>
                <w:sz w:val="22"/>
                <w:szCs w:val="22"/>
              </w:rPr>
            </w:pPr>
            <w:r>
              <w:rPr>
                <w:rFonts w:ascii="Arial" w:hAnsi="Arial" w:cs="Arial"/>
                <w:b/>
                <w:sz w:val="16"/>
                <w:szCs w:val="16"/>
              </w:rPr>
              <w:t>14</w:t>
            </w:r>
            <w:r>
              <w:rPr>
                <w:rFonts w:ascii="Arial" w:hAnsi="Arial" w:cs="Arial"/>
                <w:sz w:val="16"/>
                <w:szCs w:val="16"/>
              </w:rPr>
              <w:t xml:space="preserve"> / lignes directrices stockage &amp; transport PSL.I.1.1.</w:t>
            </w:r>
          </w:p>
        </w:tc>
        <w:tc>
          <w:tcPr>
            <w:tcW w:w="1133" w:type="pct"/>
            <w:gridSpan w:val="2"/>
            <w:shd w:val="clear" w:color="auto" w:fill="FFFFFF"/>
          </w:tcPr>
          <w:p w:rsidR="008B5BC3" w:rsidRPr="002E4F1F" w:rsidRDefault="008B5BC3" w:rsidP="00C40712">
            <w:pPr>
              <w:spacing w:before="120" w:after="120"/>
              <w:jc w:val="center"/>
              <w:rPr>
                <w:rFonts w:ascii="Arial" w:hAnsi="Arial"/>
                <w:bCs/>
                <w:color w:val="000000"/>
                <w:sz w:val="20"/>
              </w:rPr>
            </w:pPr>
          </w:p>
        </w:tc>
      </w:tr>
      <w:tr w:rsidR="006C1E40" w:rsidRPr="00545535" w:rsidTr="00081DB2">
        <w:trPr>
          <w:trHeight w:val="2891"/>
          <w:jc w:val="center"/>
        </w:trPr>
        <w:tc>
          <w:tcPr>
            <w:tcW w:w="2582" w:type="pct"/>
            <w:shd w:val="clear" w:color="auto" w:fill="FFFFFF"/>
            <w:vAlign w:val="center"/>
          </w:tcPr>
          <w:p w:rsidR="006C1E40" w:rsidRDefault="008B5BC3" w:rsidP="008B5BC3">
            <w:pPr>
              <w:pStyle w:val="Corpsdetexte21"/>
              <w:spacing w:before="0" w:after="0"/>
              <w:ind w:left="0"/>
              <w:rPr>
                <w:rFonts w:ascii="Arial" w:hAnsi="Arial" w:cs="Arial"/>
                <w:sz w:val="20"/>
              </w:rPr>
            </w:pPr>
            <w:r>
              <w:rPr>
                <w:rFonts w:ascii="Arial" w:hAnsi="Arial" w:cs="Arial"/>
                <w:sz w:val="20"/>
              </w:rPr>
              <w:t>Il existe une zone spécifique bien identifiée pour conserver les produits issus de la transfusion autologue</w:t>
            </w:r>
            <w:r w:rsidR="006C1E40">
              <w:rPr>
                <w:rFonts w:ascii="Arial" w:hAnsi="Arial" w:cs="Arial"/>
                <w:sz w:val="20"/>
              </w:rPr>
              <w:t>.</w:t>
            </w:r>
          </w:p>
        </w:tc>
        <w:tc>
          <w:tcPr>
            <w:tcW w:w="173" w:type="pct"/>
            <w:shd w:val="clear" w:color="auto" w:fill="FFFFFF"/>
            <w:vAlign w:val="center"/>
          </w:tcPr>
          <w:p w:rsidR="006C1E40" w:rsidRPr="007C3745" w:rsidRDefault="006C1E40" w:rsidP="00DD44C7">
            <w:pPr>
              <w:pStyle w:val="Corpsdetexte21"/>
              <w:spacing w:before="0" w:after="0"/>
              <w:ind w:left="0"/>
              <w:rPr>
                <w:rFonts w:ascii="Arial" w:hAnsi="Arial" w:cs="Arial"/>
                <w:sz w:val="20"/>
              </w:rPr>
            </w:pPr>
          </w:p>
        </w:tc>
        <w:tc>
          <w:tcPr>
            <w:tcW w:w="140" w:type="pct"/>
            <w:gridSpan w:val="2"/>
            <w:shd w:val="clear" w:color="auto" w:fill="7F7F7F" w:themeFill="text1" w:themeFillTint="80"/>
            <w:vAlign w:val="center"/>
          </w:tcPr>
          <w:p w:rsidR="006C1E40" w:rsidRPr="007C3745" w:rsidRDefault="006C1E40" w:rsidP="00DD44C7">
            <w:pPr>
              <w:pStyle w:val="Corpsdetexte21"/>
              <w:spacing w:before="0" w:after="0"/>
              <w:ind w:left="0"/>
              <w:rPr>
                <w:rFonts w:ascii="Arial" w:hAnsi="Arial" w:cs="Arial"/>
                <w:sz w:val="20"/>
              </w:rPr>
            </w:pPr>
          </w:p>
        </w:tc>
        <w:tc>
          <w:tcPr>
            <w:tcW w:w="141" w:type="pct"/>
            <w:gridSpan w:val="2"/>
            <w:shd w:val="clear" w:color="auto" w:fill="FFFFFF"/>
            <w:vAlign w:val="center"/>
          </w:tcPr>
          <w:p w:rsidR="006C1E40" w:rsidRPr="007C3745" w:rsidRDefault="006C1E40" w:rsidP="00DD44C7">
            <w:pPr>
              <w:pStyle w:val="Corpsdetexte21"/>
              <w:spacing w:before="0" w:after="0"/>
              <w:ind w:left="0"/>
              <w:rPr>
                <w:rFonts w:ascii="Arial" w:hAnsi="Arial" w:cs="Arial"/>
                <w:sz w:val="20"/>
              </w:rPr>
            </w:pPr>
          </w:p>
        </w:tc>
        <w:tc>
          <w:tcPr>
            <w:tcW w:w="831" w:type="pct"/>
            <w:gridSpan w:val="4"/>
            <w:shd w:val="clear" w:color="auto" w:fill="FFFFFF"/>
            <w:vAlign w:val="center"/>
          </w:tcPr>
          <w:p w:rsidR="006C1E40" w:rsidRDefault="006C1E40" w:rsidP="00F74EFF">
            <w:pPr>
              <w:jc w:val="center"/>
              <w:rPr>
                <w:rFonts w:ascii="Arial" w:hAnsi="Arial" w:cs="Arial"/>
                <w:b/>
                <w:bCs/>
                <w:sz w:val="16"/>
                <w:szCs w:val="16"/>
              </w:rPr>
            </w:pPr>
            <w:r>
              <w:rPr>
                <w:rFonts w:ascii="Arial" w:hAnsi="Arial" w:cs="Arial"/>
                <w:b/>
                <w:bCs/>
                <w:sz w:val="16"/>
                <w:szCs w:val="16"/>
              </w:rPr>
              <w:t xml:space="preserve">01 </w:t>
            </w:r>
            <w:r w:rsidRPr="00CD64F2">
              <w:rPr>
                <w:rFonts w:ascii="Arial" w:hAnsi="Arial" w:cs="Arial"/>
                <w:bCs/>
                <w:sz w:val="16"/>
                <w:szCs w:val="16"/>
              </w:rPr>
              <w:t xml:space="preserve">/ </w:t>
            </w:r>
            <w:r>
              <w:rPr>
                <w:rFonts w:ascii="Arial" w:hAnsi="Arial" w:cs="Arial"/>
                <w:bCs/>
                <w:sz w:val="16"/>
                <w:szCs w:val="16"/>
              </w:rPr>
              <w:t>I.</w:t>
            </w:r>
            <w:r w:rsidRPr="00CD64F2">
              <w:rPr>
                <w:rFonts w:ascii="Arial" w:hAnsi="Arial" w:cs="Arial"/>
                <w:bCs/>
                <w:sz w:val="16"/>
                <w:szCs w:val="16"/>
              </w:rPr>
              <w:t>3</w:t>
            </w:r>
            <w:r>
              <w:rPr>
                <w:rFonts w:ascii="Arial" w:hAnsi="Arial" w:cs="Arial"/>
                <w:b/>
                <w:bCs/>
                <w:sz w:val="16"/>
                <w:szCs w:val="16"/>
              </w:rPr>
              <w:t>.</w:t>
            </w:r>
          </w:p>
          <w:p w:rsidR="006C1E40" w:rsidRDefault="006C1E40" w:rsidP="00F74EFF">
            <w:pPr>
              <w:jc w:val="center"/>
              <w:rPr>
                <w:rFonts w:ascii="Arial" w:hAnsi="Arial" w:cs="Arial"/>
                <w:sz w:val="16"/>
                <w:szCs w:val="16"/>
              </w:rPr>
            </w:pPr>
            <w:r>
              <w:rPr>
                <w:rFonts w:ascii="Arial" w:hAnsi="Arial" w:cs="Arial"/>
                <w:b/>
                <w:sz w:val="16"/>
                <w:szCs w:val="16"/>
              </w:rPr>
              <w:t>0</w:t>
            </w:r>
            <w:r w:rsidRPr="003D626B">
              <w:rPr>
                <w:rFonts w:ascii="Arial" w:hAnsi="Arial" w:cs="Arial"/>
                <w:b/>
                <w:sz w:val="16"/>
                <w:szCs w:val="16"/>
              </w:rPr>
              <w:t>1</w:t>
            </w:r>
            <w:r w:rsidR="000D3B92" w:rsidRPr="00940CEC">
              <w:rPr>
                <w:rFonts w:ascii="Arial" w:hAnsi="Arial" w:cs="Arial"/>
                <w:sz w:val="16"/>
                <w:szCs w:val="16"/>
              </w:rPr>
              <w:t>. /</w:t>
            </w:r>
            <w:r w:rsidRPr="00940CEC">
              <w:rPr>
                <w:rFonts w:ascii="Arial" w:hAnsi="Arial" w:cs="Arial"/>
                <w:sz w:val="16"/>
                <w:szCs w:val="16"/>
              </w:rPr>
              <w:t xml:space="preserve"> 4.1.</w:t>
            </w:r>
            <w:r>
              <w:rPr>
                <w:rFonts w:ascii="Arial" w:hAnsi="Arial" w:cs="Arial"/>
                <w:sz w:val="16"/>
                <w:szCs w:val="16"/>
              </w:rPr>
              <w:t>A</w:t>
            </w:r>
          </w:p>
          <w:p w:rsidR="006C1E40" w:rsidRDefault="006C1E40" w:rsidP="0049646E">
            <w:pPr>
              <w:jc w:val="center"/>
              <w:rPr>
                <w:rFonts w:ascii="Arial" w:hAnsi="Arial" w:cs="Arial"/>
                <w:sz w:val="16"/>
                <w:szCs w:val="16"/>
              </w:rPr>
            </w:pPr>
            <w:r>
              <w:rPr>
                <w:rFonts w:ascii="Arial" w:hAnsi="Arial" w:cs="Arial"/>
                <w:b/>
                <w:sz w:val="16"/>
                <w:szCs w:val="16"/>
              </w:rPr>
              <w:t xml:space="preserve">01 </w:t>
            </w:r>
            <w:r w:rsidRPr="00D94F73">
              <w:rPr>
                <w:rFonts w:ascii="Arial" w:hAnsi="Arial" w:cs="Arial"/>
                <w:sz w:val="16"/>
                <w:szCs w:val="16"/>
              </w:rPr>
              <w:t>/ Annexe II I.</w:t>
            </w:r>
            <w:r>
              <w:rPr>
                <w:rFonts w:ascii="Arial" w:hAnsi="Arial" w:cs="Arial"/>
                <w:sz w:val="16"/>
                <w:szCs w:val="16"/>
              </w:rPr>
              <w:t>6</w:t>
            </w:r>
          </w:p>
          <w:p w:rsidR="006C1E40" w:rsidRDefault="006C1E40" w:rsidP="00F74EFF">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II.2</w:t>
            </w:r>
          </w:p>
          <w:p w:rsidR="006C1E40" w:rsidRDefault="006C1E40" w:rsidP="006E3968">
            <w:pPr>
              <w:jc w:val="center"/>
              <w:rPr>
                <w:rFonts w:ascii="Arial" w:hAnsi="Arial" w:cs="Arial"/>
                <w:sz w:val="16"/>
                <w:szCs w:val="16"/>
              </w:rPr>
            </w:pPr>
            <w:r>
              <w:rPr>
                <w:rFonts w:ascii="Arial" w:hAnsi="Arial" w:cs="Arial"/>
                <w:b/>
                <w:sz w:val="16"/>
                <w:szCs w:val="16"/>
              </w:rPr>
              <w:t>14</w:t>
            </w:r>
            <w:r>
              <w:rPr>
                <w:rFonts w:ascii="Arial" w:hAnsi="Arial" w:cs="Arial"/>
                <w:sz w:val="16"/>
                <w:szCs w:val="16"/>
              </w:rPr>
              <w:t>/ 3.5.1.</w:t>
            </w:r>
          </w:p>
          <w:p w:rsidR="006C1E40" w:rsidRDefault="006C1E40" w:rsidP="006E3968">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3.5.4.</w:t>
            </w:r>
          </w:p>
          <w:p w:rsidR="006C1E40" w:rsidRDefault="006C1E40" w:rsidP="006E3968">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9.3.6.</w:t>
            </w:r>
          </w:p>
          <w:p w:rsidR="006C1E40" w:rsidRDefault="006C1E40" w:rsidP="00F74EFF">
            <w:pPr>
              <w:jc w:val="center"/>
              <w:rPr>
                <w:rFonts w:ascii="Arial" w:hAnsi="Arial" w:cs="Arial"/>
                <w:bCs/>
                <w:sz w:val="16"/>
                <w:szCs w:val="16"/>
              </w:rPr>
            </w:pPr>
            <w:r>
              <w:rPr>
                <w:rFonts w:ascii="Arial" w:hAnsi="Arial" w:cs="Arial"/>
                <w:b/>
                <w:bCs/>
                <w:sz w:val="16"/>
                <w:szCs w:val="16"/>
              </w:rPr>
              <w:t>14</w:t>
            </w:r>
            <w:r w:rsidRPr="00572127">
              <w:rPr>
                <w:rFonts w:ascii="Arial" w:hAnsi="Arial" w:cs="Arial"/>
                <w:bCs/>
                <w:sz w:val="16"/>
                <w:szCs w:val="16"/>
              </w:rPr>
              <w:t xml:space="preserve"> / 7.4</w:t>
            </w:r>
          </w:p>
          <w:p w:rsidR="00DB4567" w:rsidRDefault="00DB4567" w:rsidP="00F74EFF">
            <w:pPr>
              <w:jc w:val="center"/>
              <w:rPr>
                <w:rFonts w:ascii="Arial" w:hAnsi="Arial" w:cs="Arial"/>
                <w:bCs/>
                <w:sz w:val="16"/>
                <w:szCs w:val="16"/>
              </w:rPr>
            </w:pPr>
            <w:r w:rsidRPr="00DB4567">
              <w:rPr>
                <w:rFonts w:ascii="Arial" w:hAnsi="Arial" w:cs="Arial"/>
                <w:b/>
                <w:bCs/>
                <w:sz w:val="16"/>
                <w:szCs w:val="16"/>
              </w:rPr>
              <w:t>14</w:t>
            </w:r>
            <w:r>
              <w:rPr>
                <w:rFonts w:ascii="Arial" w:hAnsi="Arial" w:cs="Arial"/>
                <w:bCs/>
                <w:sz w:val="16"/>
                <w:szCs w:val="16"/>
              </w:rPr>
              <w:t xml:space="preserve"> / 7.6.</w:t>
            </w:r>
          </w:p>
          <w:p w:rsidR="006C1E40" w:rsidRDefault="006C1E40" w:rsidP="00F74EFF">
            <w:pPr>
              <w:jc w:val="center"/>
              <w:rPr>
                <w:rFonts w:ascii="Arial" w:hAnsi="Arial" w:cs="Arial"/>
                <w:sz w:val="16"/>
                <w:szCs w:val="16"/>
              </w:rPr>
            </w:pPr>
            <w:r>
              <w:rPr>
                <w:rFonts w:ascii="Arial" w:hAnsi="Arial" w:cs="Arial"/>
                <w:b/>
                <w:sz w:val="16"/>
                <w:szCs w:val="16"/>
              </w:rPr>
              <w:t xml:space="preserve">14 </w:t>
            </w:r>
            <w:r w:rsidRPr="00CE75CC">
              <w:rPr>
                <w:rFonts w:ascii="Arial" w:hAnsi="Arial" w:cs="Arial"/>
                <w:sz w:val="16"/>
                <w:szCs w:val="16"/>
              </w:rPr>
              <w:t xml:space="preserve">/ lignes directrices </w:t>
            </w:r>
            <w:r>
              <w:rPr>
                <w:rFonts w:ascii="Arial" w:hAnsi="Arial" w:cs="Arial"/>
                <w:sz w:val="16"/>
                <w:szCs w:val="16"/>
              </w:rPr>
              <w:t>Délivrance des PSL autologues. VII</w:t>
            </w:r>
          </w:p>
          <w:p w:rsidR="006C1E40" w:rsidRPr="007E2D95" w:rsidRDefault="006C1E40" w:rsidP="006E3968">
            <w:pPr>
              <w:jc w:val="center"/>
              <w:rPr>
                <w:rFonts w:ascii="Arial" w:hAnsi="Arial"/>
                <w:bCs/>
                <w:color w:val="000000"/>
                <w:sz w:val="22"/>
                <w:szCs w:val="22"/>
              </w:rPr>
            </w:pPr>
            <w:r>
              <w:rPr>
                <w:rFonts w:ascii="Arial" w:hAnsi="Arial" w:cs="Arial"/>
                <w:b/>
                <w:sz w:val="16"/>
                <w:szCs w:val="16"/>
              </w:rPr>
              <w:t>14</w:t>
            </w:r>
            <w:r>
              <w:rPr>
                <w:rFonts w:ascii="Arial" w:hAnsi="Arial" w:cs="Arial"/>
                <w:sz w:val="16"/>
                <w:szCs w:val="16"/>
              </w:rPr>
              <w:t xml:space="preserve"> / lignes directrices stockage &amp; transport PSL.I.1.1.</w:t>
            </w:r>
          </w:p>
        </w:tc>
        <w:tc>
          <w:tcPr>
            <w:tcW w:w="1133" w:type="pct"/>
            <w:gridSpan w:val="2"/>
            <w:shd w:val="clear" w:color="auto" w:fill="FFFFFF"/>
          </w:tcPr>
          <w:p w:rsidR="006C1E40" w:rsidRPr="002E4F1F" w:rsidRDefault="006C1E40" w:rsidP="00FE7101">
            <w:pPr>
              <w:spacing w:before="120" w:after="120"/>
              <w:jc w:val="center"/>
              <w:rPr>
                <w:rFonts w:ascii="Arial" w:hAnsi="Arial"/>
                <w:bCs/>
                <w:color w:val="000000"/>
                <w:sz w:val="20"/>
              </w:rPr>
            </w:pPr>
          </w:p>
        </w:tc>
      </w:tr>
      <w:tr w:rsidR="006C1E40" w:rsidRPr="00545535" w:rsidTr="00FF2E1B">
        <w:trPr>
          <w:trHeight w:val="907"/>
          <w:jc w:val="center"/>
        </w:trPr>
        <w:tc>
          <w:tcPr>
            <w:tcW w:w="5000" w:type="pct"/>
            <w:gridSpan w:val="12"/>
            <w:shd w:val="clear" w:color="auto" w:fill="auto"/>
            <w:vAlign w:val="center"/>
          </w:tcPr>
          <w:p w:rsidR="006C1E40" w:rsidRPr="001A560B" w:rsidRDefault="008B5BC3" w:rsidP="001A560B">
            <w:pPr>
              <w:spacing w:before="120" w:after="120"/>
              <w:rPr>
                <w:rFonts w:ascii="Arial" w:hAnsi="Arial"/>
                <w:bCs/>
                <w:color w:val="000000"/>
                <w:sz w:val="28"/>
                <w:szCs w:val="28"/>
              </w:rPr>
            </w:pPr>
            <w:r>
              <w:rPr>
                <w:rFonts w:ascii="Arial" w:hAnsi="Arial" w:cs="Arial"/>
                <w:sz w:val="28"/>
                <w:szCs w:val="28"/>
              </w:rPr>
              <w:t xml:space="preserve">6.7. </w:t>
            </w:r>
            <w:r w:rsidR="006C1E40" w:rsidRPr="001A560B">
              <w:rPr>
                <w:rFonts w:ascii="Arial" w:hAnsi="Arial" w:cs="Arial"/>
                <w:sz w:val="28"/>
                <w:szCs w:val="28"/>
              </w:rPr>
              <w:t>Consommables</w:t>
            </w:r>
            <w:r w:rsidR="00646310">
              <w:rPr>
                <w:rFonts w:ascii="Arial" w:hAnsi="Arial" w:cs="Arial"/>
                <w:sz w:val="28"/>
                <w:szCs w:val="28"/>
              </w:rPr>
              <w:t xml:space="preserve"> </w:t>
            </w:r>
            <w:r w:rsidR="006C1E40" w:rsidRPr="001A560B">
              <w:rPr>
                <w:rFonts w:ascii="Arial" w:hAnsi="Arial" w:cs="Arial"/>
                <w:szCs w:val="24"/>
              </w:rPr>
              <w:t xml:space="preserve">(Carte </w:t>
            </w:r>
            <w:r>
              <w:rPr>
                <w:rFonts w:ascii="Arial" w:hAnsi="Arial" w:cs="Arial"/>
                <w:szCs w:val="24"/>
              </w:rPr>
              <w:t xml:space="preserve">de contrôle </w:t>
            </w:r>
            <w:r w:rsidR="006C1E40" w:rsidRPr="001A560B">
              <w:rPr>
                <w:rFonts w:ascii="Arial" w:hAnsi="Arial" w:cs="Arial"/>
                <w:szCs w:val="24"/>
              </w:rPr>
              <w:t>ultime, filtre à perfusion)</w:t>
            </w:r>
            <w:r w:rsidR="00646310">
              <w:rPr>
                <w:rFonts w:ascii="Arial" w:hAnsi="Arial" w:cs="Arial"/>
                <w:szCs w:val="24"/>
              </w:rPr>
              <w:t> :</w:t>
            </w:r>
          </w:p>
        </w:tc>
      </w:tr>
      <w:tr w:rsidR="006C1E40" w:rsidRPr="00545535" w:rsidTr="00081DB2">
        <w:trPr>
          <w:trHeight w:val="850"/>
          <w:jc w:val="center"/>
        </w:trPr>
        <w:tc>
          <w:tcPr>
            <w:tcW w:w="2582" w:type="pct"/>
            <w:shd w:val="clear" w:color="auto" w:fill="FFFFFF"/>
            <w:vAlign w:val="center"/>
          </w:tcPr>
          <w:p w:rsidR="006C1E40" w:rsidRPr="00104FC5" w:rsidRDefault="006C1E40" w:rsidP="00DD44C7">
            <w:pPr>
              <w:pStyle w:val="Corpsdetexte21"/>
              <w:spacing w:before="0" w:after="0"/>
              <w:ind w:left="0"/>
              <w:rPr>
                <w:rFonts w:ascii="Arial" w:hAnsi="Arial" w:cs="Arial"/>
                <w:sz w:val="20"/>
              </w:rPr>
            </w:pPr>
            <w:r w:rsidRPr="00104FC5">
              <w:rPr>
                <w:rFonts w:ascii="Arial" w:hAnsi="Arial" w:cs="Arial"/>
                <w:sz w:val="20"/>
              </w:rPr>
              <w:t>Le dépôt stock des consommables (Carte ultime, filtre à perfusion)</w:t>
            </w:r>
            <w:r w:rsidR="00E96580">
              <w:rPr>
                <w:rFonts w:ascii="Arial" w:hAnsi="Arial" w:cs="Arial"/>
                <w:sz w:val="20"/>
              </w:rPr>
              <w:t>.</w:t>
            </w:r>
          </w:p>
        </w:tc>
        <w:tc>
          <w:tcPr>
            <w:tcW w:w="173" w:type="pct"/>
            <w:shd w:val="clear" w:color="auto" w:fill="FF0000"/>
            <w:vAlign w:val="center"/>
          </w:tcPr>
          <w:p w:rsidR="006C1E40" w:rsidRPr="00104FC5" w:rsidRDefault="006C1E40" w:rsidP="00DD44C7">
            <w:pPr>
              <w:pStyle w:val="Corpsdetexte21"/>
              <w:spacing w:before="0" w:after="0"/>
              <w:ind w:left="0"/>
              <w:rPr>
                <w:rFonts w:ascii="Arial" w:hAnsi="Arial" w:cs="Arial"/>
                <w:sz w:val="20"/>
              </w:rPr>
            </w:pPr>
          </w:p>
        </w:tc>
        <w:tc>
          <w:tcPr>
            <w:tcW w:w="140" w:type="pct"/>
            <w:gridSpan w:val="2"/>
            <w:shd w:val="clear" w:color="auto" w:fill="7F7F7F" w:themeFill="text1" w:themeFillTint="80"/>
            <w:vAlign w:val="center"/>
          </w:tcPr>
          <w:p w:rsidR="006C1E40" w:rsidRPr="00104FC5" w:rsidRDefault="006C1E40" w:rsidP="00DD44C7">
            <w:pPr>
              <w:pStyle w:val="Corpsdetexte21"/>
              <w:spacing w:before="0" w:after="0"/>
              <w:ind w:left="0"/>
              <w:rPr>
                <w:rFonts w:ascii="Arial" w:hAnsi="Arial" w:cs="Arial"/>
                <w:sz w:val="20"/>
              </w:rPr>
            </w:pPr>
          </w:p>
        </w:tc>
        <w:tc>
          <w:tcPr>
            <w:tcW w:w="141" w:type="pct"/>
            <w:gridSpan w:val="2"/>
            <w:shd w:val="clear" w:color="auto" w:fill="FFFF00"/>
            <w:vAlign w:val="center"/>
          </w:tcPr>
          <w:p w:rsidR="006C1E40" w:rsidRPr="00104FC5" w:rsidRDefault="006C1E40" w:rsidP="00DD44C7">
            <w:pPr>
              <w:pStyle w:val="Corpsdetexte21"/>
              <w:spacing w:before="0" w:after="0"/>
              <w:ind w:left="0"/>
              <w:rPr>
                <w:rFonts w:ascii="Arial" w:hAnsi="Arial" w:cs="Arial"/>
                <w:sz w:val="20"/>
              </w:rPr>
            </w:pPr>
          </w:p>
        </w:tc>
        <w:tc>
          <w:tcPr>
            <w:tcW w:w="831" w:type="pct"/>
            <w:gridSpan w:val="4"/>
            <w:shd w:val="clear" w:color="auto" w:fill="FFFFFF"/>
            <w:vAlign w:val="center"/>
          </w:tcPr>
          <w:p w:rsidR="006C1E40" w:rsidRPr="005D26A0" w:rsidRDefault="006C1E40" w:rsidP="00B92034">
            <w:pPr>
              <w:jc w:val="center"/>
              <w:rPr>
                <w:rFonts w:ascii="Arial" w:hAnsi="Arial" w:cs="Arial"/>
                <w:b/>
                <w:sz w:val="16"/>
                <w:szCs w:val="16"/>
              </w:rPr>
            </w:pPr>
            <w:r w:rsidRPr="00DF4821">
              <w:rPr>
                <w:rFonts w:ascii="Arial" w:hAnsi="Arial" w:cs="Arial"/>
                <w:b/>
                <w:bCs/>
                <w:sz w:val="16"/>
                <w:szCs w:val="16"/>
              </w:rPr>
              <w:t>14</w:t>
            </w:r>
            <w:r>
              <w:rPr>
                <w:rFonts w:ascii="Arial" w:hAnsi="Arial" w:cs="Arial"/>
                <w:bCs/>
                <w:sz w:val="16"/>
                <w:szCs w:val="16"/>
              </w:rPr>
              <w:t xml:space="preserve"> / 1.3.1.1.2.4</w:t>
            </w:r>
          </w:p>
          <w:p w:rsidR="006C1E40" w:rsidRDefault="006C1E40" w:rsidP="00104FC5">
            <w:pPr>
              <w:jc w:val="center"/>
              <w:rPr>
                <w:rFonts w:ascii="Arial" w:hAnsi="Arial"/>
                <w:bCs/>
                <w:color w:val="000000"/>
                <w:sz w:val="16"/>
                <w:szCs w:val="16"/>
              </w:rPr>
            </w:pPr>
            <w:r>
              <w:rPr>
                <w:rFonts w:ascii="Arial" w:hAnsi="Arial"/>
                <w:b/>
                <w:bCs/>
                <w:color w:val="000000"/>
                <w:sz w:val="16"/>
                <w:szCs w:val="16"/>
              </w:rPr>
              <w:t>14</w:t>
            </w:r>
            <w:r w:rsidRPr="00104FC5">
              <w:rPr>
                <w:rFonts w:ascii="Arial" w:hAnsi="Arial"/>
                <w:bCs/>
                <w:color w:val="000000"/>
                <w:sz w:val="16"/>
                <w:szCs w:val="16"/>
              </w:rPr>
              <w:t xml:space="preserve"> / 4.1.12</w:t>
            </w:r>
          </w:p>
          <w:p w:rsidR="006C1E40" w:rsidRPr="00104FC5" w:rsidRDefault="006C1E40" w:rsidP="006C1E40">
            <w:pPr>
              <w:jc w:val="center"/>
              <w:rPr>
                <w:rFonts w:ascii="Arial" w:hAnsi="Arial"/>
                <w:bCs/>
                <w:color w:val="000000"/>
                <w:sz w:val="16"/>
                <w:szCs w:val="16"/>
              </w:rPr>
            </w:pPr>
            <w:r>
              <w:rPr>
                <w:rFonts w:ascii="Arial" w:hAnsi="Arial"/>
                <w:b/>
                <w:bCs/>
                <w:color w:val="000000"/>
                <w:sz w:val="16"/>
                <w:szCs w:val="16"/>
              </w:rPr>
              <w:t>14</w:t>
            </w:r>
            <w:r>
              <w:rPr>
                <w:rFonts w:ascii="Arial" w:hAnsi="Arial"/>
                <w:bCs/>
                <w:color w:val="000000"/>
                <w:sz w:val="16"/>
                <w:szCs w:val="16"/>
              </w:rPr>
              <w:t xml:space="preserve"> / 4.1.13</w:t>
            </w:r>
          </w:p>
        </w:tc>
        <w:tc>
          <w:tcPr>
            <w:tcW w:w="1133" w:type="pct"/>
            <w:gridSpan w:val="2"/>
            <w:shd w:val="clear" w:color="auto" w:fill="FFFFFF"/>
          </w:tcPr>
          <w:p w:rsidR="006C1E40" w:rsidRPr="002E4F1F" w:rsidRDefault="006C1E40" w:rsidP="00AF6FE8">
            <w:pPr>
              <w:spacing w:before="120" w:after="120"/>
              <w:jc w:val="center"/>
              <w:rPr>
                <w:rFonts w:ascii="Arial" w:hAnsi="Arial"/>
                <w:bCs/>
                <w:color w:val="000000"/>
                <w:sz w:val="20"/>
              </w:rPr>
            </w:pPr>
          </w:p>
        </w:tc>
      </w:tr>
      <w:tr w:rsidR="006C1E40" w:rsidRPr="00545535" w:rsidTr="00081DB2">
        <w:trPr>
          <w:trHeight w:val="2494"/>
          <w:jc w:val="center"/>
        </w:trPr>
        <w:tc>
          <w:tcPr>
            <w:tcW w:w="2582" w:type="pct"/>
            <w:shd w:val="clear" w:color="auto" w:fill="FFFFFF"/>
            <w:vAlign w:val="center"/>
          </w:tcPr>
          <w:p w:rsidR="006D5707" w:rsidRDefault="006D5707" w:rsidP="008B5BC3">
            <w:pPr>
              <w:pStyle w:val="Corpsdetexte21"/>
              <w:spacing w:before="0" w:after="0"/>
              <w:ind w:left="0"/>
              <w:rPr>
                <w:rFonts w:ascii="Arial" w:hAnsi="Arial" w:cs="Arial"/>
                <w:sz w:val="20"/>
              </w:rPr>
            </w:pPr>
            <w:r>
              <w:rPr>
                <w:rFonts w:ascii="Arial" w:hAnsi="Arial" w:cs="Arial"/>
                <w:sz w:val="20"/>
              </w:rPr>
              <w:t>Le dépôt assure que :</w:t>
            </w:r>
          </w:p>
          <w:p w:rsidR="006D5707" w:rsidRDefault="006D5707" w:rsidP="006D5707">
            <w:pPr>
              <w:pStyle w:val="Corpsdetexte21"/>
              <w:numPr>
                <w:ilvl w:val="0"/>
                <w:numId w:val="40"/>
              </w:numPr>
              <w:spacing w:before="0" w:after="0"/>
              <w:rPr>
                <w:rFonts w:ascii="Arial" w:hAnsi="Arial" w:cs="Arial"/>
                <w:sz w:val="20"/>
              </w:rPr>
            </w:pPr>
            <w:r>
              <w:rPr>
                <w:rFonts w:ascii="Arial" w:hAnsi="Arial" w:cs="Arial"/>
                <w:sz w:val="20"/>
              </w:rPr>
              <w:t>les températures de conservation des consommables sont gérées et surveillées si ces données sont précis</w:t>
            </w:r>
            <w:r w:rsidR="00793600">
              <w:rPr>
                <w:rFonts w:ascii="Arial" w:hAnsi="Arial" w:cs="Arial"/>
                <w:sz w:val="20"/>
              </w:rPr>
              <w:t>ées dans la notice du fabricant,</w:t>
            </w:r>
          </w:p>
          <w:p w:rsidR="006D5707" w:rsidRDefault="006D5707" w:rsidP="006D5707">
            <w:pPr>
              <w:pStyle w:val="Corpsdetexte21"/>
              <w:numPr>
                <w:ilvl w:val="0"/>
                <w:numId w:val="40"/>
              </w:numPr>
              <w:spacing w:before="0" w:after="0"/>
              <w:rPr>
                <w:rFonts w:ascii="Arial" w:hAnsi="Arial" w:cs="Arial"/>
                <w:sz w:val="20"/>
              </w:rPr>
            </w:pPr>
            <w:r>
              <w:rPr>
                <w:rFonts w:ascii="Arial" w:hAnsi="Arial" w:cs="Arial"/>
                <w:sz w:val="20"/>
              </w:rPr>
              <w:t xml:space="preserve">la </w:t>
            </w:r>
            <w:r w:rsidRPr="00104FC5">
              <w:rPr>
                <w:rFonts w:ascii="Arial" w:hAnsi="Arial" w:cs="Arial"/>
                <w:sz w:val="20"/>
              </w:rPr>
              <w:t>gestion des péremptions</w:t>
            </w:r>
            <w:r>
              <w:rPr>
                <w:rFonts w:ascii="Arial" w:hAnsi="Arial" w:cs="Arial"/>
                <w:sz w:val="20"/>
              </w:rPr>
              <w:t xml:space="preserve"> de ses consommables est en place</w:t>
            </w:r>
            <w:r w:rsidR="00793600">
              <w:rPr>
                <w:rFonts w:ascii="Arial" w:hAnsi="Arial" w:cs="Arial"/>
                <w:sz w:val="20"/>
              </w:rPr>
              <w:t>,</w:t>
            </w:r>
          </w:p>
          <w:p w:rsidR="006D5707" w:rsidRDefault="00242EFF" w:rsidP="006D5707">
            <w:pPr>
              <w:pStyle w:val="Corpsdetexte21"/>
              <w:numPr>
                <w:ilvl w:val="0"/>
                <w:numId w:val="40"/>
              </w:numPr>
              <w:spacing w:before="0" w:after="0"/>
              <w:rPr>
                <w:rFonts w:ascii="Arial" w:hAnsi="Arial" w:cs="Arial"/>
                <w:sz w:val="20"/>
              </w:rPr>
            </w:pPr>
            <w:r>
              <w:rPr>
                <w:rFonts w:ascii="Arial" w:hAnsi="Arial" w:cs="Arial"/>
                <w:sz w:val="20"/>
              </w:rPr>
              <w:t xml:space="preserve">la </w:t>
            </w:r>
            <w:r w:rsidR="006D5707">
              <w:rPr>
                <w:rFonts w:ascii="Arial" w:hAnsi="Arial" w:cs="Arial"/>
                <w:sz w:val="20"/>
              </w:rPr>
              <w:t xml:space="preserve">gestion </w:t>
            </w:r>
            <w:r w:rsidR="006D5707" w:rsidRPr="00104FC5">
              <w:rPr>
                <w:rFonts w:ascii="Arial" w:hAnsi="Arial" w:cs="Arial"/>
                <w:sz w:val="20"/>
              </w:rPr>
              <w:t>des divers lots</w:t>
            </w:r>
            <w:r w:rsidR="006D5707">
              <w:rPr>
                <w:rFonts w:ascii="Arial" w:hAnsi="Arial" w:cs="Arial"/>
                <w:sz w:val="20"/>
              </w:rPr>
              <w:t xml:space="preserve"> de consommables (ex cartes</w:t>
            </w:r>
            <w:r>
              <w:rPr>
                <w:rFonts w:ascii="Arial" w:hAnsi="Arial" w:cs="Arial"/>
                <w:sz w:val="20"/>
              </w:rPr>
              <w:t xml:space="preserve"> se contrôle ultime) est en place</w:t>
            </w:r>
            <w:r w:rsidR="00793600">
              <w:rPr>
                <w:rFonts w:ascii="Arial" w:hAnsi="Arial" w:cs="Arial"/>
                <w:sz w:val="20"/>
              </w:rPr>
              <w:t>,</w:t>
            </w:r>
          </w:p>
          <w:p w:rsidR="00242EFF" w:rsidRPr="00242EFF" w:rsidRDefault="00242EFF" w:rsidP="00242EFF">
            <w:pPr>
              <w:pStyle w:val="Corpsdetexte21"/>
              <w:numPr>
                <w:ilvl w:val="0"/>
                <w:numId w:val="40"/>
              </w:numPr>
              <w:spacing w:before="0" w:after="0"/>
              <w:rPr>
                <w:rFonts w:ascii="Arial" w:hAnsi="Arial" w:cs="Arial"/>
                <w:sz w:val="20"/>
              </w:rPr>
            </w:pPr>
            <w:r>
              <w:rPr>
                <w:rFonts w:ascii="Arial" w:hAnsi="Arial" w:cs="Arial"/>
                <w:sz w:val="20"/>
              </w:rPr>
              <w:t>les consommables qui ne doivent plus être utilisés sont isolés.</w:t>
            </w:r>
          </w:p>
        </w:tc>
        <w:tc>
          <w:tcPr>
            <w:tcW w:w="173" w:type="pct"/>
            <w:shd w:val="clear" w:color="auto" w:fill="FF0000"/>
            <w:vAlign w:val="center"/>
          </w:tcPr>
          <w:p w:rsidR="006C1E40" w:rsidRPr="00104FC5" w:rsidRDefault="006C1E40" w:rsidP="00DD44C7">
            <w:pPr>
              <w:pStyle w:val="Corpsdetexte21"/>
              <w:spacing w:before="0" w:after="0"/>
              <w:ind w:left="0"/>
              <w:rPr>
                <w:rFonts w:ascii="Arial" w:hAnsi="Arial" w:cs="Arial"/>
                <w:sz w:val="20"/>
              </w:rPr>
            </w:pPr>
          </w:p>
        </w:tc>
        <w:tc>
          <w:tcPr>
            <w:tcW w:w="140" w:type="pct"/>
            <w:gridSpan w:val="2"/>
            <w:shd w:val="clear" w:color="auto" w:fill="7F7F7F" w:themeFill="text1" w:themeFillTint="80"/>
            <w:vAlign w:val="center"/>
          </w:tcPr>
          <w:p w:rsidR="006C1E40" w:rsidRPr="00104FC5" w:rsidRDefault="006C1E40" w:rsidP="00DD44C7">
            <w:pPr>
              <w:pStyle w:val="Corpsdetexte21"/>
              <w:spacing w:before="0" w:after="0"/>
              <w:ind w:left="0"/>
              <w:rPr>
                <w:rFonts w:ascii="Arial" w:hAnsi="Arial" w:cs="Arial"/>
                <w:sz w:val="20"/>
              </w:rPr>
            </w:pPr>
          </w:p>
        </w:tc>
        <w:tc>
          <w:tcPr>
            <w:tcW w:w="141" w:type="pct"/>
            <w:gridSpan w:val="2"/>
            <w:shd w:val="clear" w:color="auto" w:fill="FFFF00"/>
            <w:vAlign w:val="center"/>
          </w:tcPr>
          <w:p w:rsidR="006C1E40" w:rsidRPr="00104FC5" w:rsidRDefault="006C1E40" w:rsidP="00DD44C7">
            <w:pPr>
              <w:pStyle w:val="Corpsdetexte21"/>
              <w:spacing w:before="0" w:after="0"/>
              <w:ind w:left="0"/>
              <w:rPr>
                <w:rFonts w:ascii="Arial" w:hAnsi="Arial" w:cs="Arial"/>
                <w:sz w:val="20"/>
              </w:rPr>
            </w:pPr>
          </w:p>
        </w:tc>
        <w:tc>
          <w:tcPr>
            <w:tcW w:w="831" w:type="pct"/>
            <w:gridSpan w:val="4"/>
            <w:shd w:val="clear" w:color="auto" w:fill="FFFFFF"/>
            <w:vAlign w:val="center"/>
          </w:tcPr>
          <w:p w:rsidR="006C1E40" w:rsidRDefault="006C1E40" w:rsidP="00104FC5">
            <w:pPr>
              <w:jc w:val="center"/>
              <w:rPr>
                <w:rFonts w:ascii="Arial" w:hAnsi="Arial"/>
                <w:bCs/>
                <w:color w:val="000000"/>
                <w:sz w:val="16"/>
                <w:szCs w:val="16"/>
              </w:rPr>
            </w:pPr>
            <w:r>
              <w:rPr>
                <w:rFonts w:ascii="Arial" w:hAnsi="Arial"/>
                <w:b/>
                <w:bCs/>
                <w:color w:val="000000"/>
                <w:sz w:val="16"/>
                <w:szCs w:val="16"/>
              </w:rPr>
              <w:t xml:space="preserve">14 </w:t>
            </w:r>
            <w:r w:rsidRPr="00E80C0A">
              <w:rPr>
                <w:rFonts w:ascii="Arial" w:hAnsi="Arial"/>
                <w:bCs/>
                <w:color w:val="000000"/>
                <w:sz w:val="16"/>
                <w:szCs w:val="16"/>
              </w:rPr>
              <w:t>/ 4.1.11</w:t>
            </w:r>
          </w:p>
          <w:p w:rsidR="00242EFF" w:rsidRDefault="00242EFF" w:rsidP="00242EFF">
            <w:pPr>
              <w:jc w:val="center"/>
              <w:rPr>
                <w:rFonts w:ascii="Arial" w:hAnsi="Arial"/>
                <w:bCs/>
                <w:color w:val="000000"/>
                <w:sz w:val="16"/>
                <w:szCs w:val="16"/>
              </w:rPr>
            </w:pPr>
            <w:r>
              <w:rPr>
                <w:rFonts w:ascii="Arial" w:hAnsi="Arial"/>
                <w:b/>
                <w:bCs/>
                <w:color w:val="000000"/>
                <w:sz w:val="16"/>
                <w:szCs w:val="16"/>
              </w:rPr>
              <w:t>14</w:t>
            </w:r>
            <w:r w:rsidRPr="00104FC5">
              <w:rPr>
                <w:rFonts w:ascii="Arial" w:hAnsi="Arial"/>
                <w:bCs/>
                <w:color w:val="000000"/>
                <w:sz w:val="16"/>
                <w:szCs w:val="16"/>
              </w:rPr>
              <w:t xml:space="preserve"> / 4.1.12</w:t>
            </w:r>
          </w:p>
          <w:p w:rsidR="00242EFF" w:rsidRDefault="00242EFF" w:rsidP="00242EFF">
            <w:pPr>
              <w:jc w:val="center"/>
              <w:rPr>
                <w:rFonts w:ascii="Arial" w:hAnsi="Arial"/>
                <w:b/>
                <w:bCs/>
                <w:color w:val="000000"/>
                <w:sz w:val="16"/>
                <w:szCs w:val="16"/>
              </w:rPr>
            </w:pPr>
            <w:r>
              <w:rPr>
                <w:rFonts w:ascii="Arial" w:hAnsi="Arial"/>
                <w:b/>
                <w:bCs/>
                <w:color w:val="000000"/>
                <w:sz w:val="16"/>
                <w:szCs w:val="16"/>
              </w:rPr>
              <w:t>14</w:t>
            </w:r>
            <w:r>
              <w:rPr>
                <w:rFonts w:ascii="Arial" w:hAnsi="Arial"/>
                <w:bCs/>
                <w:color w:val="000000"/>
                <w:sz w:val="16"/>
                <w:szCs w:val="16"/>
              </w:rPr>
              <w:t xml:space="preserve"> / 4.1.13</w:t>
            </w:r>
          </w:p>
        </w:tc>
        <w:tc>
          <w:tcPr>
            <w:tcW w:w="1133" w:type="pct"/>
            <w:gridSpan w:val="2"/>
            <w:shd w:val="clear" w:color="auto" w:fill="FFFFFF"/>
          </w:tcPr>
          <w:p w:rsidR="006C1E40" w:rsidRPr="002E4F1F" w:rsidRDefault="006C1E40" w:rsidP="00AF6FE8">
            <w:pPr>
              <w:spacing w:before="120" w:after="120"/>
              <w:jc w:val="center"/>
              <w:rPr>
                <w:rFonts w:ascii="Arial" w:hAnsi="Arial"/>
                <w:bCs/>
                <w:color w:val="000000"/>
                <w:sz w:val="20"/>
              </w:rPr>
            </w:pPr>
          </w:p>
        </w:tc>
      </w:tr>
      <w:tr w:rsidR="006C1E40" w:rsidRPr="00803065" w:rsidTr="00FF2E1B">
        <w:trPr>
          <w:trHeight w:val="907"/>
          <w:jc w:val="center"/>
        </w:trPr>
        <w:tc>
          <w:tcPr>
            <w:tcW w:w="5000" w:type="pct"/>
            <w:gridSpan w:val="12"/>
            <w:shd w:val="clear" w:color="auto" w:fill="auto"/>
            <w:vAlign w:val="center"/>
          </w:tcPr>
          <w:p w:rsidR="006C1E40" w:rsidRPr="00803065" w:rsidRDefault="00B85CD1" w:rsidP="00803065">
            <w:pPr>
              <w:spacing w:before="120" w:after="120"/>
              <w:rPr>
                <w:rFonts w:ascii="Arial" w:hAnsi="Arial" w:cs="Arial"/>
                <w:sz w:val="28"/>
                <w:szCs w:val="28"/>
              </w:rPr>
            </w:pPr>
            <w:r>
              <w:rPr>
                <w:rFonts w:ascii="Arial" w:hAnsi="Arial" w:cs="Arial"/>
                <w:sz w:val="28"/>
                <w:szCs w:val="28"/>
              </w:rPr>
              <w:t xml:space="preserve">6.8. </w:t>
            </w:r>
            <w:r w:rsidR="006C1E40" w:rsidRPr="00803065">
              <w:rPr>
                <w:rFonts w:ascii="Arial" w:hAnsi="Arial" w:cs="Arial"/>
                <w:sz w:val="28"/>
                <w:szCs w:val="28"/>
              </w:rPr>
              <w:t>Réfrigérateur principal (+2°c à +6°c)</w:t>
            </w:r>
            <w:r w:rsidR="00E96580">
              <w:rPr>
                <w:rFonts w:ascii="Arial" w:hAnsi="Arial" w:cs="Arial"/>
                <w:sz w:val="28"/>
                <w:szCs w:val="28"/>
              </w:rPr>
              <w:t> :</w:t>
            </w:r>
          </w:p>
        </w:tc>
      </w:tr>
      <w:tr w:rsidR="006C1E40" w:rsidRPr="002E4F1F" w:rsidTr="00081DB2">
        <w:trPr>
          <w:trHeight w:val="510"/>
          <w:jc w:val="center"/>
        </w:trPr>
        <w:tc>
          <w:tcPr>
            <w:tcW w:w="2582" w:type="pct"/>
            <w:shd w:val="clear" w:color="auto" w:fill="FFFFFF"/>
            <w:vAlign w:val="center"/>
          </w:tcPr>
          <w:p w:rsidR="006C1E40" w:rsidRPr="00227FAE" w:rsidRDefault="006C1E40" w:rsidP="00227FAE">
            <w:pPr>
              <w:pStyle w:val="Corpsdetexte21"/>
              <w:spacing w:before="0" w:after="0"/>
              <w:ind w:left="0"/>
              <w:rPr>
                <w:rFonts w:ascii="Arial" w:hAnsi="Arial" w:cs="Arial"/>
                <w:sz w:val="20"/>
              </w:rPr>
            </w:pPr>
            <w:r w:rsidRPr="00227FAE">
              <w:rPr>
                <w:rFonts w:ascii="Arial" w:hAnsi="Arial" w:cs="Arial"/>
                <w:sz w:val="20"/>
              </w:rPr>
              <w:t>Dénomination du matériel</w:t>
            </w:r>
            <w:r w:rsidR="00E96580">
              <w:rPr>
                <w:rFonts w:ascii="Arial" w:hAnsi="Arial" w:cs="Arial"/>
                <w:sz w:val="20"/>
              </w:rPr>
              <w:t>.</w:t>
            </w:r>
          </w:p>
        </w:tc>
        <w:tc>
          <w:tcPr>
            <w:tcW w:w="173" w:type="pct"/>
            <w:shd w:val="clear" w:color="auto" w:fill="FF0000"/>
            <w:vAlign w:val="center"/>
          </w:tcPr>
          <w:p w:rsidR="006C1E40" w:rsidRPr="00227FAE" w:rsidRDefault="006C1E40" w:rsidP="00227FAE">
            <w:pPr>
              <w:pStyle w:val="Corpsdetexte21"/>
              <w:spacing w:before="0" w:after="0"/>
              <w:ind w:left="0"/>
              <w:rPr>
                <w:rFonts w:ascii="Arial" w:hAnsi="Arial" w:cs="Arial"/>
                <w:sz w:val="20"/>
              </w:rPr>
            </w:pPr>
          </w:p>
        </w:tc>
        <w:tc>
          <w:tcPr>
            <w:tcW w:w="140" w:type="pct"/>
            <w:gridSpan w:val="2"/>
            <w:shd w:val="clear" w:color="auto" w:fill="7F7F7F" w:themeFill="text1" w:themeFillTint="80"/>
            <w:vAlign w:val="center"/>
          </w:tcPr>
          <w:p w:rsidR="006C1E40" w:rsidRPr="00227FAE" w:rsidRDefault="006C1E40" w:rsidP="004663E0">
            <w:pPr>
              <w:pStyle w:val="Corpsdetexte21"/>
              <w:spacing w:before="0" w:after="0"/>
              <w:ind w:left="0"/>
              <w:rPr>
                <w:rFonts w:ascii="Arial" w:hAnsi="Arial" w:cs="Arial"/>
                <w:sz w:val="20"/>
              </w:rPr>
            </w:pPr>
          </w:p>
        </w:tc>
        <w:tc>
          <w:tcPr>
            <w:tcW w:w="141" w:type="pct"/>
            <w:gridSpan w:val="2"/>
            <w:shd w:val="clear" w:color="auto" w:fill="FFFF00"/>
            <w:vAlign w:val="center"/>
          </w:tcPr>
          <w:p w:rsidR="006C1E40" w:rsidRPr="00227FAE" w:rsidRDefault="006C1E40" w:rsidP="00227FAE">
            <w:pPr>
              <w:pStyle w:val="Corpsdetexte21"/>
              <w:spacing w:before="0" w:after="0"/>
              <w:ind w:left="0"/>
              <w:rPr>
                <w:rFonts w:ascii="Arial" w:hAnsi="Arial" w:cs="Arial"/>
                <w:sz w:val="20"/>
              </w:rPr>
            </w:pPr>
          </w:p>
        </w:tc>
        <w:tc>
          <w:tcPr>
            <w:tcW w:w="1964" w:type="pct"/>
            <w:gridSpan w:val="6"/>
            <w:shd w:val="clear" w:color="auto" w:fill="FFFFFF"/>
            <w:vAlign w:val="center"/>
          </w:tcPr>
          <w:p w:rsidR="006C1E40" w:rsidRPr="002E4F1F" w:rsidRDefault="006C1E40" w:rsidP="00AF6FE8">
            <w:pPr>
              <w:spacing w:before="120" w:after="120"/>
              <w:jc w:val="center"/>
              <w:rPr>
                <w:rFonts w:ascii="Arial" w:hAnsi="Arial" w:cs="Arial"/>
                <w:sz w:val="20"/>
              </w:rPr>
            </w:pPr>
          </w:p>
        </w:tc>
      </w:tr>
      <w:tr w:rsidR="006C1E40" w:rsidRPr="002E4F1F" w:rsidTr="00081DB2">
        <w:trPr>
          <w:trHeight w:val="680"/>
          <w:jc w:val="center"/>
        </w:trPr>
        <w:tc>
          <w:tcPr>
            <w:tcW w:w="2582" w:type="pct"/>
            <w:shd w:val="clear" w:color="auto" w:fill="FFFFFF"/>
            <w:vAlign w:val="center"/>
          </w:tcPr>
          <w:p w:rsidR="006C1E40" w:rsidRPr="00227FAE" w:rsidRDefault="006C1E40" w:rsidP="009E76D2">
            <w:pPr>
              <w:pStyle w:val="Corpsdetexte21"/>
              <w:spacing w:before="0" w:after="0"/>
              <w:ind w:left="0"/>
              <w:rPr>
                <w:rFonts w:ascii="Arial" w:hAnsi="Arial" w:cs="Arial"/>
                <w:sz w:val="20"/>
              </w:rPr>
            </w:pPr>
            <w:r w:rsidRPr="00227FAE">
              <w:rPr>
                <w:rFonts w:ascii="Arial" w:hAnsi="Arial" w:cs="Arial"/>
                <w:sz w:val="20"/>
              </w:rPr>
              <w:lastRenderedPageBreak/>
              <w:t>L’enceinte est propre</w:t>
            </w:r>
            <w:r w:rsidR="00E96580">
              <w:rPr>
                <w:rFonts w:ascii="Arial" w:hAnsi="Arial" w:cs="Arial"/>
                <w:sz w:val="20"/>
              </w:rPr>
              <w:t>.</w:t>
            </w:r>
          </w:p>
        </w:tc>
        <w:tc>
          <w:tcPr>
            <w:tcW w:w="173" w:type="pct"/>
            <w:shd w:val="clear" w:color="auto" w:fill="FF0000"/>
            <w:vAlign w:val="center"/>
          </w:tcPr>
          <w:p w:rsidR="006C1E40" w:rsidRPr="00227FAE" w:rsidRDefault="006C1E40" w:rsidP="00227FAE">
            <w:pPr>
              <w:pStyle w:val="Corpsdetexte21"/>
              <w:spacing w:before="0" w:after="0"/>
              <w:ind w:left="0"/>
              <w:rPr>
                <w:rFonts w:ascii="Arial" w:hAnsi="Arial" w:cs="Arial"/>
                <w:sz w:val="20"/>
              </w:rPr>
            </w:pPr>
          </w:p>
        </w:tc>
        <w:tc>
          <w:tcPr>
            <w:tcW w:w="140" w:type="pct"/>
            <w:gridSpan w:val="2"/>
            <w:shd w:val="clear" w:color="auto" w:fill="7F7F7F" w:themeFill="text1" w:themeFillTint="80"/>
            <w:vAlign w:val="center"/>
          </w:tcPr>
          <w:p w:rsidR="006C1E40" w:rsidRPr="00227FAE" w:rsidRDefault="006C1E40" w:rsidP="00227FAE">
            <w:pPr>
              <w:pStyle w:val="Corpsdetexte21"/>
              <w:spacing w:before="0" w:after="0"/>
              <w:ind w:left="0"/>
              <w:rPr>
                <w:rFonts w:ascii="Arial" w:hAnsi="Arial" w:cs="Arial"/>
                <w:sz w:val="20"/>
              </w:rPr>
            </w:pPr>
          </w:p>
        </w:tc>
        <w:tc>
          <w:tcPr>
            <w:tcW w:w="141" w:type="pct"/>
            <w:gridSpan w:val="2"/>
            <w:shd w:val="clear" w:color="auto" w:fill="FFFF00"/>
            <w:vAlign w:val="center"/>
          </w:tcPr>
          <w:p w:rsidR="006C1E40" w:rsidRPr="00227FAE" w:rsidRDefault="006C1E40" w:rsidP="00227FAE">
            <w:pPr>
              <w:pStyle w:val="Corpsdetexte21"/>
              <w:spacing w:before="0" w:after="0"/>
              <w:ind w:left="0"/>
              <w:rPr>
                <w:rFonts w:ascii="Arial" w:hAnsi="Arial" w:cs="Arial"/>
                <w:sz w:val="20"/>
              </w:rPr>
            </w:pPr>
          </w:p>
        </w:tc>
        <w:tc>
          <w:tcPr>
            <w:tcW w:w="831" w:type="pct"/>
            <w:gridSpan w:val="4"/>
            <w:shd w:val="clear" w:color="auto" w:fill="FFFFFF"/>
            <w:vAlign w:val="center"/>
          </w:tcPr>
          <w:p w:rsidR="006C1E40" w:rsidRDefault="006C1E40" w:rsidP="004A60B5">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3.5.3.</w:t>
            </w:r>
          </w:p>
          <w:p w:rsidR="006C1E40" w:rsidRPr="007E2D95" w:rsidRDefault="006C1E40" w:rsidP="004A60B5">
            <w:pPr>
              <w:jc w:val="center"/>
              <w:rPr>
                <w:rFonts w:ascii="Arial" w:hAnsi="Arial"/>
                <w:bCs/>
                <w:color w:val="000000"/>
                <w:sz w:val="22"/>
                <w:szCs w:val="22"/>
              </w:rPr>
            </w:pPr>
            <w:r>
              <w:rPr>
                <w:rFonts w:ascii="Arial" w:hAnsi="Arial" w:cs="Arial"/>
                <w:b/>
                <w:sz w:val="16"/>
                <w:szCs w:val="16"/>
              </w:rPr>
              <w:t>14</w:t>
            </w:r>
            <w:r>
              <w:rPr>
                <w:rFonts w:ascii="Arial" w:hAnsi="Arial" w:cs="Arial"/>
                <w:sz w:val="16"/>
                <w:szCs w:val="16"/>
              </w:rPr>
              <w:t xml:space="preserve"> / 3.5.5.</w:t>
            </w:r>
          </w:p>
        </w:tc>
        <w:tc>
          <w:tcPr>
            <w:tcW w:w="1133" w:type="pct"/>
            <w:gridSpan w:val="2"/>
            <w:shd w:val="clear" w:color="auto" w:fill="FFFFFF"/>
            <w:vAlign w:val="center"/>
          </w:tcPr>
          <w:p w:rsidR="006C1E40" w:rsidRPr="007E2D95" w:rsidRDefault="006C1E40" w:rsidP="00AF6FE8">
            <w:pPr>
              <w:spacing w:before="120" w:after="120"/>
              <w:jc w:val="center"/>
              <w:rPr>
                <w:rFonts w:ascii="Arial" w:hAnsi="Arial"/>
                <w:bCs/>
                <w:color w:val="000000"/>
                <w:sz w:val="22"/>
                <w:szCs w:val="22"/>
              </w:rPr>
            </w:pPr>
          </w:p>
        </w:tc>
      </w:tr>
      <w:tr w:rsidR="006C1E40" w:rsidRPr="002E4F1F" w:rsidTr="00081DB2">
        <w:trPr>
          <w:trHeight w:val="2721"/>
          <w:jc w:val="center"/>
        </w:trPr>
        <w:tc>
          <w:tcPr>
            <w:tcW w:w="2582" w:type="pct"/>
            <w:shd w:val="clear" w:color="auto" w:fill="FFFFFF"/>
            <w:vAlign w:val="center"/>
          </w:tcPr>
          <w:p w:rsidR="006C1E40" w:rsidRDefault="006C1E40" w:rsidP="009E76D2">
            <w:pPr>
              <w:pStyle w:val="Corpsdetexte21"/>
              <w:spacing w:before="0" w:after="0"/>
              <w:ind w:left="0"/>
              <w:rPr>
                <w:rFonts w:ascii="Arial" w:hAnsi="Arial" w:cs="Arial"/>
                <w:sz w:val="20"/>
              </w:rPr>
            </w:pPr>
            <w:r>
              <w:rPr>
                <w:rFonts w:ascii="Arial" w:hAnsi="Arial" w:cs="Arial"/>
                <w:sz w:val="20"/>
              </w:rPr>
              <w:t>Demander les deux derniers d</w:t>
            </w:r>
            <w:r w:rsidRPr="00227FAE">
              <w:rPr>
                <w:rFonts w:ascii="Arial" w:hAnsi="Arial" w:cs="Arial"/>
                <w:sz w:val="20"/>
              </w:rPr>
              <w:t>ossier</w:t>
            </w:r>
            <w:r>
              <w:rPr>
                <w:rFonts w:ascii="Arial" w:hAnsi="Arial" w:cs="Arial"/>
                <w:sz w:val="20"/>
              </w:rPr>
              <w:t>s</w:t>
            </w:r>
            <w:r w:rsidRPr="00227FAE">
              <w:rPr>
                <w:rFonts w:ascii="Arial" w:hAnsi="Arial" w:cs="Arial"/>
                <w:sz w:val="20"/>
              </w:rPr>
              <w:t xml:space="preserve"> de qualification de l’enceinte</w:t>
            </w:r>
            <w:r>
              <w:rPr>
                <w:rFonts w:ascii="Arial" w:hAnsi="Arial" w:cs="Arial"/>
                <w:sz w:val="20"/>
              </w:rPr>
              <w:t xml:space="preserve"> (une cartographie tous les deux ans</w:t>
            </w:r>
            <w:r w:rsidRPr="00227FAE">
              <w:rPr>
                <w:rFonts w:ascii="Arial" w:hAnsi="Arial" w:cs="Arial"/>
                <w:sz w:val="20"/>
              </w:rPr>
              <w:t>)</w:t>
            </w:r>
            <w:r w:rsidR="00E96580">
              <w:rPr>
                <w:rFonts w:ascii="Arial" w:hAnsi="Arial" w:cs="Arial"/>
                <w:sz w:val="20"/>
              </w:rPr>
              <w:t>.</w:t>
            </w:r>
          </w:p>
          <w:p w:rsidR="00E96580" w:rsidRPr="00227FAE" w:rsidRDefault="00E96580" w:rsidP="009E76D2">
            <w:pPr>
              <w:pStyle w:val="Corpsdetexte21"/>
              <w:spacing w:before="0" w:after="0"/>
              <w:ind w:left="0"/>
              <w:rPr>
                <w:rFonts w:ascii="Arial" w:hAnsi="Arial" w:cs="Arial"/>
                <w:sz w:val="20"/>
              </w:rPr>
            </w:pPr>
            <w:r>
              <w:rPr>
                <w:rFonts w:ascii="Arial" w:hAnsi="Arial" w:cs="Arial"/>
                <w:sz w:val="20"/>
              </w:rPr>
              <w:t xml:space="preserve">Les dossiers de qualification sont archivés et </w:t>
            </w:r>
            <w:r w:rsidR="00242EFF">
              <w:rPr>
                <w:rFonts w:ascii="Arial" w:hAnsi="Arial" w:cs="Arial"/>
                <w:sz w:val="20"/>
              </w:rPr>
              <w:t xml:space="preserve">sont </w:t>
            </w:r>
            <w:r>
              <w:rPr>
                <w:rFonts w:ascii="Arial" w:hAnsi="Arial" w:cs="Arial"/>
                <w:sz w:val="20"/>
              </w:rPr>
              <w:t>validé</w:t>
            </w:r>
            <w:r w:rsidRPr="00227FAE">
              <w:rPr>
                <w:rFonts w:ascii="Arial" w:hAnsi="Arial" w:cs="Arial"/>
                <w:sz w:val="20"/>
              </w:rPr>
              <w:t>s par les utilisateurs du dépôt</w:t>
            </w:r>
            <w:r>
              <w:rPr>
                <w:rFonts w:ascii="Arial" w:hAnsi="Arial" w:cs="Arial"/>
                <w:sz w:val="20"/>
              </w:rPr>
              <w:t>.</w:t>
            </w:r>
          </w:p>
        </w:tc>
        <w:tc>
          <w:tcPr>
            <w:tcW w:w="173" w:type="pct"/>
            <w:shd w:val="clear" w:color="auto" w:fill="FF0000"/>
            <w:vAlign w:val="center"/>
          </w:tcPr>
          <w:p w:rsidR="006C1E40" w:rsidRPr="00227FAE" w:rsidRDefault="006C1E40" w:rsidP="00227FAE">
            <w:pPr>
              <w:pStyle w:val="Corpsdetexte21"/>
              <w:spacing w:before="0" w:after="0"/>
              <w:ind w:left="0"/>
              <w:rPr>
                <w:rFonts w:ascii="Arial" w:hAnsi="Arial" w:cs="Arial"/>
                <w:sz w:val="20"/>
              </w:rPr>
            </w:pPr>
          </w:p>
        </w:tc>
        <w:tc>
          <w:tcPr>
            <w:tcW w:w="140" w:type="pct"/>
            <w:gridSpan w:val="2"/>
            <w:shd w:val="clear" w:color="auto" w:fill="7F7F7F" w:themeFill="text1" w:themeFillTint="80"/>
            <w:vAlign w:val="center"/>
          </w:tcPr>
          <w:p w:rsidR="006C1E40" w:rsidRPr="00227FAE" w:rsidRDefault="006C1E40" w:rsidP="00227FAE">
            <w:pPr>
              <w:pStyle w:val="Corpsdetexte21"/>
              <w:spacing w:before="0" w:after="0"/>
              <w:ind w:left="0"/>
              <w:rPr>
                <w:rFonts w:ascii="Arial" w:hAnsi="Arial" w:cs="Arial"/>
                <w:sz w:val="20"/>
              </w:rPr>
            </w:pPr>
          </w:p>
        </w:tc>
        <w:tc>
          <w:tcPr>
            <w:tcW w:w="141" w:type="pct"/>
            <w:gridSpan w:val="2"/>
            <w:shd w:val="clear" w:color="auto" w:fill="FFFF00"/>
            <w:vAlign w:val="center"/>
          </w:tcPr>
          <w:p w:rsidR="006C1E40" w:rsidRPr="00227FAE" w:rsidRDefault="006C1E40" w:rsidP="00227FAE">
            <w:pPr>
              <w:pStyle w:val="Corpsdetexte21"/>
              <w:spacing w:before="0" w:after="0"/>
              <w:ind w:left="0"/>
              <w:rPr>
                <w:rFonts w:ascii="Arial" w:hAnsi="Arial" w:cs="Arial"/>
                <w:sz w:val="20"/>
              </w:rPr>
            </w:pPr>
          </w:p>
        </w:tc>
        <w:tc>
          <w:tcPr>
            <w:tcW w:w="831" w:type="pct"/>
            <w:gridSpan w:val="4"/>
            <w:shd w:val="clear" w:color="auto" w:fill="FFFFFF"/>
            <w:vAlign w:val="center"/>
          </w:tcPr>
          <w:p w:rsidR="006C1E40" w:rsidRDefault="006C1E40" w:rsidP="009A5D75">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II.2</w:t>
            </w:r>
          </w:p>
          <w:p w:rsidR="006C1E40" w:rsidRPr="00DA14C7" w:rsidRDefault="006C1E40" w:rsidP="0099282E">
            <w:pPr>
              <w:jc w:val="center"/>
              <w:rPr>
                <w:rFonts w:ascii="Arial" w:hAnsi="Arial" w:cs="Arial"/>
                <w:sz w:val="16"/>
                <w:szCs w:val="16"/>
              </w:rPr>
            </w:pPr>
            <w:r>
              <w:rPr>
                <w:rFonts w:ascii="Arial" w:hAnsi="Arial" w:cs="Arial"/>
                <w:b/>
                <w:sz w:val="16"/>
                <w:szCs w:val="16"/>
              </w:rPr>
              <w:t>14</w:t>
            </w:r>
            <w:r w:rsidRPr="00DA14C7">
              <w:rPr>
                <w:rFonts w:ascii="Arial" w:hAnsi="Arial" w:cs="Arial"/>
                <w:sz w:val="16"/>
                <w:szCs w:val="16"/>
              </w:rPr>
              <w:t xml:space="preserve"> / 1.2.10.</w:t>
            </w:r>
          </w:p>
          <w:p w:rsidR="006C1E40" w:rsidRPr="00DA14C7" w:rsidRDefault="006C1E40" w:rsidP="0099282E">
            <w:pPr>
              <w:jc w:val="center"/>
              <w:rPr>
                <w:rFonts w:ascii="Arial" w:hAnsi="Arial" w:cs="Arial"/>
                <w:sz w:val="16"/>
                <w:szCs w:val="16"/>
              </w:rPr>
            </w:pPr>
            <w:r>
              <w:rPr>
                <w:rFonts w:ascii="Arial" w:hAnsi="Arial" w:cs="Arial"/>
                <w:b/>
                <w:sz w:val="16"/>
                <w:szCs w:val="16"/>
              </w:rPr>
              <w:t>14</w:t>
            </w:r>
            <w:r w:rsidRPr="00DA14C7">
              <w:rPr>
                <w:rFonts w:ascii="Arial" w:hAnsi="Arial" w:cs="Arial"/>
                <w:sz w:val="16"/>
                <w:szCs w:val="16"/>
              </w:rPr>
              <w:t xml:space="preserve"> / 1.2.11.</w:t>
            </w:r>
          </w:p>
          <w:p w:rsidR="006C1E40" w:rsidRDefault="006C1E40" w:rsidP="0099282E">
            <w:pPr>
              <w:jc w:val="center"/>
              <w:rPr>
                <w:rFonts w:ascii="Arial" w:hAnsi="Arial"/>
                <w:bCs/>
                <w:color w:val="000000"/>
                <w:sz w:val="16"/>
                <w:szCs w:val="16"/>
              </w:rPr>
            </w:pPr>
            <w:r>
              <w:rPr>
                <w:rFonts w:ascii="Arial" w:hAnsi="Arial"/>
                <w:b/>
                <w:bCs/>
                <w:color w:val="000000"/>
                <w:sz w:val="16"/>
                <w:szCs w:val="16"/>
              </w:rPr>
              <w:t>14</w:t>
            </w:r>
            <w:r w:rsidRPr="00DA14C7">
              <w:rPr>
                <w:rFonts w:ascii="Arial" w:hAnsi="Arial"/>
                <w:bCs/>
                <w:color w:val="000000"/>
                <w:sz w:val="16"/>
                <w:szCs w:val="16"/>
              </w:rPr>
              <w:t xml:space="preserve"> / 4.1.1.</w:t>
            </w:r>
          </w:p>
          <w:p w:rsidR="006C1E40" w:rsidRDefault="006C1E40" w:rsidP="0099282E">
            <w:pPr>
              <w:jc w:val="center"/>
              <w:rPr>
                <w:rFonts w:ascii="Arial" w:hAnsi="Arial" w:cs="Arial"/>
                <w:sz w:val="16"/>
                <w:szCs w:val="16"/>
              </w:rPr>
            </w:pPr>
            <w:r w:rsidRPr="006A6F90">
              <w:rPr>
                <w:rFonts w:ascii="Arial" w:hAnsi="Arial" w:cs="Arial"/>
                <w:b/>
                <w:sz w:val="16"/>
                <w:szCs w:val="16"/>
              </w:rPr>
              <w:t>14</w:t>
            </w:r>
            <w:r>
              <w:rPr>
                <w:rFonts w:ascii="Arial" w:hAnsi="Arial" w:cs="Arial"/>
                <w:sz w:val="16"/>
                <w:szCs w:val="16"/>
              </w:rPr>
              <w:t xml:space="preserve"> / 4.1.3.</w:t>
            </w:r>
          </w:p>
          <w:p w:rsidR="006C1E40" w:rsidRDefault="006C1E40" w:rsidP="0099282E">
            <w:pPr>
              <w:jc w:val="center"/>
              <w:rPr>
                <w:rFonts w:ascii="Arial" w:hAnsi="Arial" w:cs="Arial"/>
                <w:sz w:val="16"/>
                <w:szCs w:val="16"/>
              </w:rPr>
            </w:pPr>
            <w:r w:rsidRPr="00E80C0A">
              <w:rPr>
                <w:rFonts w:ascii="Arial" w:hAnsi="Arial" w:cs="Arial"/>
                <w:b/>
                <w:sz w:val="16"/>
                <w:szCs w:val="16"/>
              </w:rPr>
              <w:t>14</w:t>
            </w:r>
            <w:r>
              <w:rPr>
                <w:rFonts w:ascii="Arial" w:hAnsi="Arial" w:cs="Arial"/>
                <w:sz w:val="16"/>
                <w:szCs w:val="16"/>
              </w:rPr>
              <w:t xml:space="preserve"> / 4.1.5.</w:t>
            </w:r>
          </w:p>
          <w:p w:rsidR="006C1E40" w:rsidRDefault="006C1E40" w:rsidP="00E80C0A">
            <w:pPr>
              <w:jc w:val="center"/>
              <w:rPr>
                <w:rFonts w:ascii="Arial" w:hAnsi="Arial"/>
                <w:bCs/>
                <w:color w:val="000000"/>
                <w:sz w:val="16"/>
                <w:szCs w:val="16"/>
              </w:rPr>
            </w:pPr>
            <w:r w:rsidRPr="009A2A79">
              <w:rPr>
                <w:rFonts w:ascii="Arial" w:hAnsi="Arial"/>
                <w:b/>
                <w:bCs/>
                <w:color w:val="000000"/>
                <w:sz w:val="16"/>
                <w:szCs w:val="16"/>
              </w:rPr>
              <w:t>14</w:t>
            </w:r>
            <w:r>
              <w:rPr>
                <w:rFonts w:ascii="Arial" w:hAnsi="Arial"/>
                <w:bCs/>
                <w:color w:val="000000"/>
                <w:sz w:val="16"/>
                <w:szCs w:val="16"/>
              </w:rPr>
              <w:t xml:space="preserve"> / 4.1.6.</w:t>
            </w:r>
          </w:p>
          <w:p w:rsidR="00E96580" w:rsidRPr="005D26A0" w:rsidRDefault="00E96580" w:rsidP="00E96580">
            <w:pPr>
              <w:jc w:val="center"/>
              <w:rPr>
                <w:rFonts w:ascii="Arial" w:hAnsi="Arial" w:cs="Arial"/>
                <w:b/>
                <w:sz w:val="16"/>
                <w:szCs w:val="16"/>
              </w:rPr>
            </w:pPr>
            <w:r w:rsidRPr="00DF4821">
              <w:rPr>
                <w:rFonts w:ascii="Arial" w:hAnsi="Arial" w:cs="Arial"/>
                <w:b/>
                <w:bCs/>
                <w:sz w:val="16"/>
                <w:szCs w:val="16"/>
              </w:rPr>
              <w:t>14</w:t>
            </w:r>
            <w:r>
              <w:rPr>
                <w:rFonts w:ascii="Arial" w:hAnsi="Arial" w:cs="Arial"/>
                <w:bCs/>
                <w:sz w:val="16"/>
                <w:szCs w:val="16"/>
              </w:rPr>
              <w:t xml:space="preserve"> / 1.3.1.1.5.</w:t>
            </w:r>
          </w:p>
          <w:p w:rsidR="00E96580" w:rsidRDefault="00E96580" w:rsidP="00E96580">
            <w:pPr>
              <w:jc w:val="center"/>
              <w:rPr>
                <w:rFonts w:ascii="Arial" w:hAnsi="Arial"/>
                <w:bCs/>
                <w:color w:val="000000"/>
                <w:sz w:val="16"/>
                <w:szCs w:val="16"/>
              </w:rPr>
            </w:pPr>
            <w:r w:rsidRPr="009F58C5">
              <w:rPr>
                <w:rFonts w:ascii="Arial" w:hAnsi="Arial"/>
                <w:b/>
                <w:bCs/>
                <w:color w:val="000000"/>
                <w:sz w:val="16"/>
                <w:szCs w:val="16"/>
              </w:rPr>
              <w:t>14</w:t>
            </w:r>
            <w:r>
              <w:rPr>
                <w:rFonts w:ascii="Arial" w:hAnsi="Arial"/>
                <w:bCs/>
                <w:color w:val="000000"/>
                <w:sz w:val="16"/>
                <w:szCs w:val="16"/>
              </w:rPr>
              <w:t xml:space="preserve"> / 4.3.3.2.</w:t>
            </w:r>
          </w:p>
          <w:p w:rsidR="006C1E40" w:rsidRDefault="006C1E40" w:rsidP="0099282E">
            <w:pPr>
              <w:jc w:val="center"/>
              <w:rPr>
                <w:rFonts w:ascii="Arial" w:hAnsi="Arial"/>
                <w:bCs/>
                <w:color w:val="000000"/>
                <w:sz w:val="16"/>
                <w:szCs w:val="16"/>
              </w:rPr>
            </w:pPr>
            <w:r>
              <w:rPr>
                <w:rFonts w:ascii="Arial" w:hAnsi="Arial"/>
                <w:b/>
                <w:bCs/>
                <w:color w:val="000000"/>
                <w:sz w:val="16"/>
                <w:szCs w:val="16"/>
              </w:rPr>
              <w:t>14</w:t>
            </w:r>
            <w:r>
              <w:rPr>
                <w:rFonts w:ascii="Arial" w:hAnsi="Arial"/>
                <w:bCs/>
                <w:color w:val="000000"/>
                <w:sz w:val="16"/>
                <w:szCs w:val="16"/>
              </w:rPr>
              <w:t xml:space="preserve"> / 4.3.1.1</w:t>
            </w:r>
          </w:p>
          <w:p w:rsidR="006C1E40" w:rsidRDefault="006C1E40" w:rsidP="0099282E">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4.4.4.1</w:t>
            </w:r>
          </w:p>
          <w:p w:rsidR="006C1E40" w:rsidRPr="00F46DF9" w:rsidRDefault="006C1E40" w:rsidP="009A5D75">
            <w:pPr>
              <w:jc w:val="center"/>
              <w:rPr>
                <w:rFonts w:ascii="Arial" w:hAnsi="Arial"/>
                <w:bCs/>
                <w:color w:val="000000"/>
                <w:sz w:val="16"/>
                <w:szCs w:val="16"/>
              </w:rPr>
            </w:pPr>
            <w:r>
              <w:rPr>
                <w:rFonts w:ascii="Arial" w:hAnsi="Arial" w:cs="Arial"/>
                <w:b/>
                <w:sz w:val="16"/>
                <w:szCs w:val="16"/>
              </w:rPr>
              <w:t>14</w:t>
            </w:r>
            <w:r>
              <w:rPr>
                <w:rFonts w:ascii="Arial" w:hAnsi="Arial" w:cs="Arial"/>
                <w:sz w:val="16"/>
                <w:szCs w:val="16"/>
              </w:rPr>
              <w:t xml:space="preserve"> / lignes directrices stockage &amp; transport PSL.I.1.2.</w:t>
            </w:r>
          </w:p>
        </w:tc>
        <w:tc>
          <w:tcPr>
            <w:tcW w:w="1133" w:type="pct"/>
            <w:gridSpan w:val="2"/>
            <w:shd w:val="clear" w:color="auto" w:fill="FFFFFF"/>
          </w:tcPr>
          <w:p w:rsidR="006C1E40" w:rsidRPr="007E2D95" w:rsidRDefault="006C1E40" w:rsidP="00AF6FE8">
            <w:pPr>
              <w:spacing w:before="120" w:after="120"/>
              <w:jc w:val="center"/>
              <w:rPr>
                <w:rFonts w:ascii="Arial" w:hAnsi="Arial"/>
                <w:bCs/>
                <w:color w:val="000000"/>
                <w:sz w:val="22"/>
                <w:szCs w:val="22"/>
              </w:rPr>
            </w:pPr>
          </w:p>
        </w:tc>
      </w:tr>
      <w:tr w:rsidR="006C1E40" w:rsidRPr="002E4F1F" w:rsidTr="00081DB2">
        <w:trPr>
          <w:trHeight w:val="1871"/>
          <w:jc w:val="center"/>
        </w:trPr>
        <w:tc>
          <w:tcPr>
            <w:tcW w:w="2582" w:type="pct"/>
            <w:shd w:val="clear" w:color="auto" w:fill="FFFFFF"/>
            <w:vAlign w:val="center"/>
          </w:tcPr>
          <w:p w:rsidR="006C1E40" w:rsidRPr="007C3745" w:rsidRDefault="006C1E40" w:rsidP="00CB79F5">
            <w:pPr>
              <w:pStyle w:val="Corpsdetexte21"/>
              <w:ind w:left="0"/>
              <w:rPr>
                <w:rFonts w:ascii="Arial" w:hAnsi="Arial"/>
                <w:sz w:val="20"/>
              </w:rPr>
            </w:pPr>
            <w:r w:rsidRPr="007C3745">
              <w:rPr>
                <w:rFonts w:ascii="Arial" w:hAnsi="Arial"/>
                <w:sz w:val="20"/>
              </w:rPr>
              <w:t xml:space="preserve">Vérification des </w:t>
            </w:r>
            <w:r>
              <w:rPr>
                <w:rFonts w:ascii="Arial" w:hAnsi="Arial"/>
                <w:sz w:val="20"/>
              </w:rPr>
              <w:t xml:space="preserve">deux derniers </w:t>
            </w:r>
            <w:r w:rsidRPr="007C3745">
              <w:rPr>
                <w:rFonts w:ascii="Arial" w:hAnsi="Arial"/>
                <w:sz w:val="20"/>
              </w:rPr>
              <w:t>comptes rendus de maintenances</w:t>
            </w:r>
            <w:r w:rsidR="00242EFF">
              <w:rPr>
                <w:rFonts w:ascii="Arial" w:hAnsi="Arial"/>
                <w:sz w:val="20"/>
              </w:rPr>
              <w:t>.</w:t>
            </w:r>
          </w:p>
        </w:tc>
        <w:tc>
          <w:tcPr>
            <w:tcW w:w="173" w:type="pct"/>
            <w:shd w:val="clear" w:color="auto" w:fill="FF0000"/>
            <w:vAlign w:val="center"/>
          </w:tcPr>
          <w:p w:rsidR="006C1E40" w:rsidRPr="007C3745" w:rsidRDefault="006C1E40" w:rsidP="007828E5">
            <w:pPr>
              <w:pStyle w:val="Corpsdetexte21"/>
              <w:spacing w:before="0" w:after="0"/>
              <w:ind w:left="0"/>
              <w:rPr>
                <w:rFonts w:ascii="Arial" w:hAnsi="Arial" w:cs="Arial"/>
                <w:sz w:val="20"/>
              </w:rPr>
            </w:pPr>
          </w:p>
        </w:tc>
        <w:tc>
          <w:tcPr>
            <w:tcW w:w="140" w:type="pct"/>
            <w:gridSpan w:val="2"/>
            <w:shd w:val="clear" w:color="auto" w:fill="7F7F7F" w:themeFill="text1" w:themeFillTint="80"/>
            <w:vAlign w:val="center"/>
          </w:tcPr>
          <w:p w:rsidR="006C1E40" w:rsidRPr="007C3745" w:rsidRDefault="006C1E40" w:rsidP="001F7F41">
            <w:pPr>
              <w:pStyle w:val="Corpsdetexte21"/>
              <w:spacing w:before="0" w:after="0"/>
              <w:ind w:left="0"/>
              <w:rPr>
                <w:rFonts w:ascii="Arial" w:hAnsi="Arial" w:cs="Arial"/>
                <w:sz w:val="20"/>
              </w:rPr>
            </w:pPr>
          </w:p>
        </w:tc>
        <w:tc>
          <w:tcPr>
            <w:tcW w:w="141" w:type="pct"/>
            <w:gridSpan w:val="2"/>
            <w:shd w:val="clear" w:color="auto" w:fill="FFFF00"/>
            <w:vAlign w:val="center"/>
          </w:tcPr>
          <w:p w:rsidR="006C1E40" w:rsidRPr="007C3745" w:rsidRDefault="006C1E40" w:rsidP="007C3745">
            <w:pPr>
              <w:pStyle w:val="Corpsdetexte21"/>
              <w:spacing w:before="0" w:after="0"/>
              <w:ind w:left="0"/>
              <w:rPr>
                <w:rFonts w:ascii="Arial" w:hAnsi="Arial"/>
                <w:sz w:val="20"/>
              </w:rPr>
            </w:pPr>
          </w:p>
        </w:tc>
        <w:tc>
          <w:tcPr>
            <w:tcW w:w="831" w:type="pct"/>
            <w:gridSpan w:val="4"/>
            <w:shd w:val="clear" w:color="auto" w:fill="FFFFFF"/>
            <w:vAlign w:val="center"/>
          </w:tcPr>
          <w:p w:rsidR="006C1E40" w:rsidRDefault="006C1E40" w:rsidP="003D1E62">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II.2</w:t>
            </w:r>
          </w:p>
          <w:p w:rsidR="006C1E40" w:rsidRPr="005D26A0" w:rsidRDefault="006C1E40" w:rsidP="005C2342">
            <w:pPr>
              <w:jc w:val="center"/>
              <w:rPr>
                <w:rFonts w:ascii="Arial" w:hAnsi="Arial" w:cs="Arial"/>
                <w:b/>
                <w:sz w:val="16"/>
                <w:szCs w:val="16"/>
              </w:rPr>
            </w:pPr>
            <w:r w:rsidRPr="00DF4821">
              <w:rPr>
                <w:rFonts w:ascii="Arial" w:hAnsi="Arial" w:cs="Arial"/>
                <w:b/>
                <w:bCs/>
                <w:sz w:val="16"/>
                <w:szCs w:val="16"/>
              </w:rPr>
              <w:t>14</w:t>
            </w:r>
            <w:r>
              <w:rPr>
                <w:rFonts w:ascii="Arial" w:hAnsi="Arial" w:cs="Arial"/>
                <w:bCs/>
                <w:sz w:val="16"/>
                <w:szCs w:val="16"/>
              </w:rPr>
              <w:t xml:space="preserve"> / 1.3.1.1.5.</w:t>
            </w:r>
          </w:p>
          <w:p w:rsidR="006C1E40" w:rsidRDefault="006C1E40" w:rsidP="00F31596">
            <w:pPr>
              <w:jc w:val="center"/>
              <w:rPr>
                <w:rFonts w:ascii="Arial" w:hAnsi="Arial"/>
                <w:bCs/>
                <w:color w:val="000000"/>
                <w:sz w:val="16"/>
                <w:szCs w:val="16"/>
              </w:rPr>
            </w:pPr>
            <w:r>
              <w:rPr>
                <w:rFonts w:ascii="Arial" w:hAnsi="Arial"/>
                <w:b/>
                <w:bCs/>
                <w:color w:val="000000"/>
                <w:sz w:val="16"/>
                <w:szCs w:val="16"/>
              </w:rPr>
              <w:t>14</w:t>
            </w:r>
            <w:r>
              <w:rPr>
                <w:rFonts w:ascii="Arial" w:hAnsi="Arial"/>
                <w:bCs/>
                <w:color w:val="000000"/>
                <w:sz w:val="16"/>
                <w:szCs w:val="16"/>
              </w:rPr>
              <w:t xml:space="preserve"> / 4.1.1.</w:t>
            </w:r>
          </w:p>
          <w:p w:rsidR="006C1E40" w:rsidRDefault="006C1E40" w:rsidP="00F31596">
            <w:pPr>
              <w:jc w:val="center"/>
              <w:rPr>
                <w:rFonts w:ascii="Arial" w:hAnsi="Arial"/>
                <w:bCs/>
                <w:color w:val="000000"/>
                <w:sz w:val="16"/>
                <w:szCs w:val="16"/>
              </w:rPr>
            </w:pPr>
            <w:r>
              <w:rPr>
                <w:rFonts w:ascii="Arial" w:hAnsi="Arial"/>
                <w:b/>
                <w:bCs/>
                <w:color w:val="000000"/>
                <w:sz w:val="16"/>
                <w:szCs w:val="16"/>
              </w:rPr>
              <w:t>14</w:t>
            </w:r>
            <w:r>
              <w:rPr>
                <w:rFonts w:ascii="Arial" w:hAnsi="Arial"/>
                <w:bCs/>
                <w:color w:val="000000"/>
                <w:sz w:val="16"/>
                <w:szCs w:val="16"/>
              </w:rPr>
              <w:t xml:space="preserve"> / 4.1.3.</w:t>
            </w:r>
          </w:p>
          <w:p w:rsidR="006C1E40" w:rsidRDefault="006C1E40" w:rsidP="00F31596">
            <w:pPr>
              <w:jc w:val="center"/>
              <w:rPr>
                <w:rFonts w:ascii="Arial" w:hAnsi="Arial"/>
                <w:bCs/>
                <w:color w:val="000000"/>
                <w:sz w:val="16"/>
                <w:szCs w:val="16"/>
              </w:rPr>
            </w:pPr>
            <w:r>
              <w:rPr>
                <w:rFonts w:ascii="Arial" w:hAnsi="Arial"/>
                <w:b/>
                <w:bCs/>
                <w:color w:val="000000"/>
                <w:sz w:val="16"/>
                <w:szCs w:val="16"/>
              </w:rPr>
              <w:t>14</w:t>
            </w:r>
            <w:r>
              <w:rPr>
                <w:rFonts w:ascii="Arial" w:hAnsi="Arial"/>
                <w:bCs/>
                <w:color w:val="000000"/>
                <w:sz w:val="16"/>
                <w:szCs w:val="16"/>
              </w:rPr>
              <w:t xml:space="preserve"> / 4.1.4.</w:t>
            </w:r>
          </w:p>
          <w:p w:rsidR="006C1E40" w:rsidRDefault="006C1E40" w:rsidP="00F31596">
            <w:pPr>
              <w:jc w:val="center"/>
              <w:rPr>
                <w:rFonts w:ascii="Arial" w:hAnsi="Arial"/>
                <w:bCs/>
                <w:color w:val="000000"/>
                <w:sz w:val="16"/>
                <w:szCs w:val="16"/>
              </w:rPr>
            </w:pPr>
            <w:r>
              <w:rPr>
                <w:rFonts w:ascii="Arial" w:hAnsi="Arial"/>
                <w:b/>
                <w:bCs/>
                <w:color w:val="000000"/>
                <w:sz w:val="16"/>
                <w:szCs w:val="16"/>
              </w:rPr>
              <w:t>14</w:t>
            </w:r>
            <w:r>
              <w:rPr>
                <w:rFonts w:ascii="Arial" w:hAnsi="Arial"/>
                <w:bCs/>
                <w:color w:val="000000"/>
                <w:sz w:val="16"/>
                <w:szCs w:val="16"/>
              </w:rPr>
              <w:t xml:space="preserve"> / 4.1.7.</w:t>
            </w:r>
          </w:p>
          <w:p w:rsidR="006C1E40" w:rsidRDefault="006C1E40" w:rsidP="00F31596">
            <w:pPr>
              <w:jc w:val="center"/>
              <w:rPr>
                <w:rFonts w:ascii="Arial" w:hAnsi="Arial" w:cs="Arial"/>
                <w:bCs/>
                <w:sz w:val="16"/>
                <w:szCs w:val="16"/>
              </w:rPr>
            </w:pPr>
            <w:r>
              <w:rPr>
                <w:rFonts w:ascii="Arial" w:hAnsi="Arial" w:cs="Arial"/>
                <w:b/>
                <w:bCs/>
                <w:sz w:val="16"/>
                <w:szCs w:val="16"/>
              </w:rPr>
              <w:t>14</w:t>
            </w:r>
            <w:r w:rsidRPr="009A6304">
              <w:rPr>
                <w:rFonts w:ascii="Arial" w:hAnsi="Arial" w:cs="Arial"/>
                <w:bCs/>
                <w:sz w:val="16"/>
                <w:szCs w:val="16"/>
              </w:rPr>
              <w:t xml:space="preserve"> / 5.2.2.5</w:t>
            </w:r>
          </w:p>
          <w:p w:rsidR="006C1E40" w:rsidRPr="00F9140B" w:rsidRDefault="006C1E40" w:rsidP="00F31596">
            <w:pPr>
              <w:jc w:val="center"/>
              <w:rPr>
                <w:rFonts w:ascii="Arial" w:hAnsi="Arial" w:cs="Arial"/>
                <w:sz w:val="16"/>
                <w:szCs w:val="16"/>
              </w:rPr>
            </w:pPr>
            <w:r>
              <w:rPr>
                <w:rFonts w:ascii="Arial" w:hAnsi="Arial" w:cs="Arial"/>
                <w:b/>
                <w:sz w:val="16"/>
                <w:szCs w:val="16"/>
              </w:rPr>
              <w:t>14</w:t>
            </w:r>
            <w:r w:rsidRPr="00F9140B">
              <w:rPr>
                <w:rFonts w:ascii="Arial" w:hAnsi="Arial" w:cs="Arial"/>
                <w:sz w:val="16"/>
                <w:szCs w:val="16"/>
              </w:rPr>
              <w:t xml:space="preserve"> / 8.1.2.</w:t>
            </w:r>
          </w:p>
          <w:p w:rsidR="006C1E40" w:rsidRPr="003D1E62" w:rsidRDefault="006C1E40" w:rsidP="003D1E62">
            <w:pPr>
              <w:jc w:val="center"/>
              <w:rPr>
                <w:rFonts w:ascii="Arial" w:hAnsi="Arial" w:cs="Arial"/>
                <w:sz w:val="16"/>
                <w:szCs w:val="16"/>
              </w:rPr>
            </w:pPr>
            <w:r>
              <w:rPr>
                <w:rFonts w:ascii="Arial" w:hAnsi="Arial" w:cs="Arial"/>
                <w:b/>
                <w:sz w:val="16"/>
                <w:szCs w:val="16"/>
              </w:rPr>
              <w:t>14</w:t>
            </w:r>
            <w:r w:rsidRPr="00F9140B">
              <w:rPr>
                <w:rFonts w:ascii="Arial" w:hAnsi="Arial" w:cs="Arial"/>
                <w:sz w:val="16"/>
                <w:szCs w:val="16"/>
              </w:rPr>
              <w:t xml:space="preserve"> / 8.1.3.</w:t>
            </w:r>
          </w:p>
        </w:tc>
        <w:tc>
          <w:tcPr>
            <w:tcW w:w="1133" w:type="pct"/>
            <w:gridSpan w:val="2"/>
            <w:shd w:val="clear" w:color="auto" w:fill="FFFFFF"/>
          </w:tcPr>
          <w:p w:rsidR="006C1E40" w:rsidRPr="007E2D95" w:rsidRDefault="006C1E40" w:rsidP="00AF6FE8">
            <w:pPr>
              <w:spacing w:before="120" w:after="120"/>
              <w:jc w:val="center"/>
              <w:rPr>
                <w:rFonts w:ascii="Arial" w:hAnsi="Arial"/>
                <w:bCs/>
                <w:color w:val="000000"/>
                <w:sz w:val="22"/>
                <w:szCs w:val="22"/>
              </w:rPr>
            </w:pPr>
          </w:p>
        </w:tc>
      </w:tr>
      <w:tr w:rsidR="006C1E40" w:rsidRPr="002E4F1F" w:rsidTr="00081DB2">
        <w:trPr>
          <w:trHeight w:val="1814"/>
          <w:jc w:val="center"/>
        </w:trPr>
        <w:tc>
          <w:tcPr>
            <w:tcW w:w="2582" w:type="pct"/>
            <w:shd w:val="clear" w:color="auto" w:fill="FFFFFF"/>
            <w:vAlign w:val="center"/>
          </w:tcPr>
          <w:p w:rsidR="006C1E40" w:rsidRPr="007C3745" w:rsidRDefault="006C1E40" w:rsidP="00B85CD1">
            <w:pPr>
              <w:pStyle w:val="Corpsdetexte21"/>
              <w:spacing w:before="0" w:after="0"/>
              <w:ind w:left="0"/>
              <w:rPr>
                <w:rFonts w:ascii="Arial" w:hAnsi="Arial" w:cs="Arial"/>
                <w:sz w:val="20"/>
              </w:rPr>
            </w:pPr>
            <w:r>
              <w:rPr>
                <w:rFonts w:ascii="Arial" w:hAnsi="Arial" w:cs="Arial"/>
                <w:sz w:val="20"/>
              </w:rPr>
              <w:t xml:space="preserve">Vérifier </w:t>
            </w:r>
            <w:r w:rsidR="00B85CD1">
              <w:rPr>
                <w:rFonts w:ascii="Arial" w:hAnsi="Arial" w:cs="Arial"/>
                <w:sz w:val="20"/>
              </w:rPr>
              <w:t>la validation par les utilisateurs</w:t>
            </w:r>
            <w:r w:rsidRPr="007C3745">
              <w:rPr>
                <w:rFonts w:ascii="Arial" w:hAnsi="Arial" w:cs="Arial"/>
                <w:sz w:val="20"/>
              </w:rPr>
              <w:t xml:space="preserve"> et </w:t>
            </w:r>
            <w:r>
              <w:rPr>
                <w:rFonts w:ascii="Arial" w:hAnsi="Arial" w:cs="Arial"/>
                <w:sz w:val="20"/>
              </w:rPr>
              <w:t xml:space="preserve">les </w:t>
            </w:r>
            <w:r w:rsidRPr="007C3745">
              <w:rPr>
                <w:rFonts w:ascii="Arial" w:hAnsi="Arial" w:cs="Arial"/>
                <w:sz w:val="20"/>
              </w:rPr>
              <w:t>sauvegarde</w:t>
            </w:r>
            <w:r>
              <w:rPr>
                <w:rFonts w:ascii="Arial" w:hAnsi="Arial" w:cs="Arial"/>
                <w:sz w:val="20"/>
              </w:rPr>
              <w:t>s</w:t>
            </w:r>
            <w:r w:rsidRPr="007C3745">
              <w:rPr>
                <w:rFonts w:ascii="Arial" w:hAnsi="Arial" w:cs="Arial"/>
                <w:sz w:val="20"/>
              </w:rPr>
              <w:t xml:space="preserve"> des enregistrements </w:t>
            </w:r>
            <w:r>
              <w:rPr>
                <w:rFonts w:ascii="Arial" w:hAnsi="Arial" w:cs="Arial"/>
                <w:sz w:val="20"/>
              </w:rPr>
              <w:t xml:space="preserve">continues </w:t>
            </w:r>
            <w:r w:rsidRPr="007C3745">
              <w:rPr>
                <w:rFonts w:ascii="Arial" w:hAnsi="Arial" w:cs="Arial"/>
                <w:sz w:val="20"/>
              </w:rPr>
              <w:t>de la température</w:t>
            </w:r>
            <w:r w:rsidR="00242EFF">
              <w:rPr>
                <w:rFonts w:ascii="Arial" w:hAnsi="Arial" w:cs="Arial"/>
                <w:sz w:val="20"/>
              </w:rPr>
              <w:t>.</w:t>
            </w:r>
            <w:r w:rsidRPr="007C3745">
              <w:rPr>
                <w:rFonts w:ascii="Arial" w:hAnsi="Arial" w:cs="Arial"/>
                <w:sz w:val="20"/>
              </w:rPr>
              <w:t xml:space="preserve"> </w:t>
            </w:r>
          </w:p>
        </w:tc>
        <w:tc>
          <w:tcPr>
            <w:tcW w:w="173" w:type="pct"/>
            <w:shd w:val="clear" w:color="auto" w:fill="FF0000"/>
            <w:vAlign w:val="center"/>
          </w:tcPr>
          <w:p w:rsidR="006C1E40" w:rsidRPr="007C3745" w:rsidRDefault="006C1E40" w:rsidP="007C3745">
            <w:pPr>
              <w:pStyle w:val="Corpsdetexte21"/>
              <w:spacing w:before="0" w:after="0"/>
              <w:ind w:left="0"/>
              <w:rPr>
                <w:rFonts w:ascii="Arial" w:hAnsi="Arial" w:cs="Arial"/>
                <w:sz w:val="20"/>
              </w:rPr>
            </w:pPr>
          </w:p>
        </w:tc>
        <w:tc>
          <w:tcPr>
            <w:tcW w:w="140" w:type="pct"/>
            <w:gridSpan w:val="2"/>
            <w:shd w:val="clear" w:color="auto" w:fill="7F7F7F" w:themeFill="text1" w:themeFillTint="80"/>
            <w:vAlign w:val="center"/>
          </w:tcPr>
          <w:p w:rsidR="006C1E40" w:rsidRPr="007C3745" w:rsidRDefault="006C1E40" w:rsidP="007C3745">
            <w:pPr>
              <w:pStyle w:val="Corpsdetexte21"/>
              <w:spacing w:before="0" w:after="0"/>
              <w:ind w:left="0"/>
              <w:rPr>
                <w:rFonts w:ascii="Arial" w:hAnsi="Arial" w:cs="Arial"/>
                <w:sz w:val="20"/>
              </w:rPr>
            </w:pPr>
          </w:p>
        </w:tc>
        <w:tc>
          <w:tcPr>
            <w:tcW w:w="141" w:type="pct"/>
            <w:gridSpan w:val="2"/>
            <w:shd w:val="clear" w:color="auto" w:fill="FFFF00"/>
            <w:vAlign w:val="center"/>
          </w:tcPr>
          <w:p w:rsidR="006C1E40" w:rsidRPr="007C3745" w:rsidRDefault="006C1E40" w:rsidP="007C3745">
            <w:pPr>
              <w:pStyle w:val="Corpsdetexte21"/>
              <w:spacing w:before="0" w:after="0"/>
              <w:ind w:left="0"/>
              <w:rPr>
                <w:rFonts w:ascii="Arial" w:hAnsi="Arial" w:cs="Arial"/>
                <w:sz w:val="20"/>
              </w:rPr>
            </w:pPr>
          </w:p>
        </w:tc>
        <w:tc>
          <w:tcPr>
            <w:tcW w:w="831" w:type="pct"/>
            <w:gridSpan w:val="4"/>
            <w:shd w:val="clear" w:color="auto" w:fill="FFFFFF"/>
            <w:vAlign w:val="center"/>
          </w:tcPr>
          <w:p w:rsidR="006C1E40" w:rsidRDefault="006C1E40" w:rsidP="009631B6">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II.2</w:t>
            </w:r>
          </w:p>
          <w:p w:rsidR="006C1E40" w:rsidRPr="005D26A0" w:rsidRDefault="006C1E40" w:rsidP="00673D4D">
            <w:pPr>
              <w:jc w:val="center"/>
              <w:rPr>
                <w:rFonts w:ascii="Arial" w:hAnsi="Arial" w:cs="Arial"/>
                <w:b/>
                <w:sz w:val="16"/>
                <w:szCs w:val="16"/>
              </w:rPr>
            </w:pPr>
            <w:r w:rsidRPr="00DF4821">
              <w:rPr>
                <w:rFonts w:ascii="Arial" w:hAnsi="Arial" w:cs="Arial"/>
                <w:b/>
                <w:bCs/>
                <w:sz w:val="16"/>
                <w:szCs w:val="16"/>
              </w:rPr>
              <w:t>14</w:t>
            </w:r>
            <w:r>
              <w:rPr>
                <w:rFonts w:ascii="Arial" w:hAnsi="Arial" w:cs="Arial"/>
                <w:bCs/>
                <w:sz w:val="16"/>
                <w:szCs w:val="16"/>
              </w:rPr>
              <w:t xml:space="preserve"> / 1.3.1.1.5.</w:t>
            </w:r>
          </w:p>
          <w:p w:rsidR="006C1E40" w:rsidRDefault="006C1E40" w:rsidP="000466A7">
            <w:pPr>
              <w:jc w:val="center"/>
              <w:rPr>
                <w:rFonts w:ascii="Arial" w:hAnsi="Arial" w:cs="Arial"/>
                <w:sz w:val="16"/>
                <w:szCs w:val="16"/>
              </w:rPr>
            </w:pPr>
            <w:r>
              <w:rPr>
                <w:rFonts w:ascii="Arial" w:hAnsi="Arial" w:cs="Arial"/>
                <w:b/>
                <w:sz w:val="16"/>
                <w:szCs w:val="16"/>
              </w:rPr>
              <w:t xml:space="preserve">14 </w:t>
            </w:r>
            <w:r w:rsidRPr="00F54E29">
              <w:rPr>
                <w:rFonts w:ascii="Arial" w:hAnsi="Arial" w:cs="Arial"/>
                <w:sz w:val="16"/>
                <w:szCs w:val="16"/>
              </w:rPr>
              <w:t>/ 7.3</w:t>
            </w:r>
          </w:p>
          <w:p w:rsidR="006C1E40" w:rsidRDefault="006C1E40" w:rsidP="000466A7">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stockage &amp; transport PSL.I.1.1.</w:t>
            </w:r>
          </w:p>
          <w:p w:rsidR="006C1E40" w:rsidRPr="00393543" w:rsidRDefault="006C1E40" w:rsidP="000466A7">
            <w:pPr>
              <w:jc w:val="center"/>
              <w:rPr>
                <w:rFonts w:ascii="Arial" w:hAnsi="Arial"/>
                <w:bCs/>
                <w:sz w:val="22"/>
                <w:szCs w:val="22"/>
              </w:rPr>
            </w:pPr>
            <w:r>
              <w:rPr>
                <w:rFonts w:ascii="Arial" w:hAnsi="Arial" w:cs="Arial"/>
                <w:b/>
                <w:sz w:val="16"/>
                <w:szCs w:val="16"/>
              </w:rPr>
              <w:t>14</w:t>
            </w:r>
            <w:r>
              <w:rPr>
                <w:rFonts w:ascii="Arial" w:hAnsi="Arial" w:cs="Arial"/>
                <w:sz w:val="16"/>
                <w:szCs w:val="16"/>
              </w:rPr>
              <w:t xml:space="preserve"> / lignes directrices stockage &amp; transport PSL.I.1.2.1</w:t>
            </w:r>
            <w:r w:rsidR="000D3B92">
              <w:rPr>
                <w:rFonts w:ascii="Arial" w:hAnsi="Arial" w:cs="Arial"/>
                <w:sz w:val="16"/>
                <w:szCs w:val="16"/>
              </w:rPr>
              <w:t>.</w:t>
            </w:r>
          </w:p>
        </w:tc>
        <w:tc>
          <w:tcPr>
            <w:tcW w:w="1133" w:type="pct"/>
            <w:gridSpan w:val="2"/>
            <w:shd w:val="clear" w:color="auto" w:fill="FFFFFF"/>
          </w:tcPr>
          <w:p w:rsidR="006C1E40" w:rsidRPr="00393543" w:rsidRDefault="006C1E40" w:rsidP="00561279">
            <w:pPr>
              <w:spacing w:before="120" w:after="120"/>
              <w:jc w:val="center"/>
              <w:rPr>
                <w:rFonts w:ascii="Arial" w:hAnsi="Arial"/>
                <w:bCs/>
                <w:sz w:val="22"/>
                <w:szCs w:val="22"/>
              </w:rPr>
            </w:pPr>
          </w:p>
        </w:tc>
      </w:tr>
      <w:tr w:rsidR="006C1E40" w:rsidRPr="002E4F1F" w:rsidTr="00081DB2">
        <w:trPr>
          <w:trHeight w:val="1814"/>
          <w:jc w:val="center"/>
        </w:trPr>
        <w:tc>
          <w:tcPr>
            <w:tcW w:w="2582" w:type="pct"/>
            <w:shd w:val="clear" w:color="auto" w:fill="FFFFFF"/>
            <w:vAlign w:val="center"/>
          </w:tcPr>
          <w:p w:rsidR="006C1E40" w:rsidRPr="007C3745" w:rsidRDefault="006C1E40" w:rsidP="009E76D2">
            <w:pPr>
              <w:pStyle w:val="Corpsdetexte21"/>
              <w:spacing w:before="0" w:after="0"/>
              <w:ind w:left="0"/>
              <w:rPr>
                <w:rFonts w:ascii="Arial" w:hAnsi="Arial"/>
                <w:sz w:val="20"/>
              </w:rPr>
            </w:pPr>
            <w:r w:rsidRPr="007C3745">
              <w:rPr>
                <w:rFonts w:ascii="Arial" w:hAnsi="Arial" w:cs="Arial"/>
                <w:sz w:val="20"/>
              </w:rPr>
              <w:t>Il existe des alarmes avec seuils haut et bas.</w:t>
            </w:r>
          </w:p>
        </w:tc>
        <w:tc>
          <w:tcPr>
            <w:tcW w:w="173" w:type="pct"/>
            <w:shd w:val="clear" w:color="auto" w:fill="FF0000"/>
            <w:vAlign w:val="center"/>
          </w:tcPr>
          <w:p w:rsidR="006C1E40" w:rsidRPr="007C3745" w:rsidRDefault="006C1E40" w:rsidP="007C3745">
            <w:pPr>
              <w:pStyle w:val="Corpsdetexte21"/>
              <w:spacing w:before="0" w:after="0"/>
              <w:ind w:left="0"/>
              <w:rPr>
                <w:rFonts w:ascii="Arial" w:hAnsi="Arial" w:cs="Arial"/>
                <w:sz w:val="20"/>
              </w:rPr>
            </w:pPr>
          </w:p>
        </w:tc>
        <w:tc>
          <w:tcPr>
            <w:tcW w:w="140" w:type="pct"/>
            <w:gridSpan w:val="2"/>
            <w:shd w:val="clear" w:color="auto" w:fill="7F7F7F" w:themeFill="text1" w:themeFillTint="80"/>
            <w:vAlign w:val="center"/>
          </w:tcPr>
          <w:p w:rsidR="006C1E40" w:rsidRPr="007C3745" w:rsidRDefault="006C1E40" w:rsidP="007C3745">
            <w:pPr>
              <w:pStyle w:val="Corpsdetexte21"/>
              <w:spacing w:before="0" w:after="0"/>
              <w:ind w:left="0"/>
              <w:rPr>
                <w:rFonts w:ascii="Arial" w:hAnsi="Arial" w:cs="Arial"/>
                <w:sz w:val="20"/>
              </w:rPr>
            </w:pPr>
          </w:p>
        </w:tc>
        <w:tc>
          <w:tcPr>
            <w:tcW w:w="141" w:type="pct"/>
            <w:gridSpan w:val="2"/>
            <w:shd w:val="clear" w:color="auto" w:fill="FFFF00"/>
            <w:vAlign w:val="center"/>
          </w:tcPr>
          <w:p w:rsidR="006C1E40" w:rsidRPr="007C3745" w:rsidRDefault="006C1E40" w:rsidP="007C3745">
            <w:pPr>
              <w:pStyle w:val="Corpsdetexte21"/>
              <w:spacing w:before="0" w:after="0"/>
              <w:ind w:left="0"/>
              <w:rPr>
                <w:rFonts w:ascii="Arial" w:hAnsi="Arial" w:cs="Arial"/>
                <w:sz w:val="20"/>
              </w:rPr>
            </w:pPr>
          </w:p>
        </w:tc>
        <w:tc>
          <w:tcPr>
            <w:tcW w:w="831" w:type="pct"/>
            <w:gridSpan w:val="4"/>
            <w:shd w:val="clear" w:color="auto" w:fill="FFFFFF"/>
            <w:vAlign w:val="center"/>
          </w:tcPr>
          <w:p w:rsidR="006C1E40" w:rsidRDefault="006C1E40" w:rsidP="009631B6">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II.2</w:t>
            </w:r>
          </w:p>
          <w:p w:rsidR="006C1E40" w:rsidRDefault="006C1E40" w:rsidP="009631B6">
            <w:pPr>
              <w:jc w:val="center"/>
              <w:rPr>
                <w:rFonts w:ascii="Arial" w:hAnsi="Arial" w:cs="Arial"/>
                <w:sz w:val="16"/>
                <w:szCs w:val="16"/>
              </w:rPr>
            </w:pPr>
            <w:r w:rsidRPr="006A6F90">
              <w:rPr>
                <w:rFonts w:ascii="Arial" w:hAnsi="Arial" w:cs="Arial"/>
                <w:b/>
                <w:sz w:val="16"/>
                <w:szCs w:val="16"/>
              </w:rPr>
              <w:t>14</w:t>
            </w:r>
            <w:r>
              <w:rPr>
                <w:rFonts w:ascii="Arial" w:hAnsi="Arial" w:cs="Arial"/>
                <w:sz w:val="16"/>
                <w:szCs w:val="16"/>
              </w:rPr>
              <w:t xml:space="preserve"> / 3.5.5.</w:t>
            </w:r>
          </w:p>
          <w:p w:rsidR="006C1E40" w:rsidRDefault="006C1E40" w:rsidP="000466A7">
            <w:pPr>
              <w:jc w:val="center"/>
              <w:rPr>
                <w:rFonts w:ascii="Arial" w:hAnsi="Arial" w:cs="Arial"/>
                <w:sz w:val="16"/>
                <w:szCs w:val="16"/>
              </w:rPr>
            </w:pPr>
            <w:r>
              <w:rPr>
                <w:rFonts w:ascii="Arial" w:hAnsi="Arial" w:cs="Arial"/>
                <w:b/>
                <w:sz w:val="16"/>
                <w:szCs w:val="16"/>
              </w:rPr>
              <w:t xml:space="preserve">14 </w:t>
            </w:r>
            <w:r w:rsidRPr="00F54E29">
              <w:rPr>
                <w:rFonts w:ascii="Arial" w:hAnsi="Arial" w:cs="Arial"/>
                <w:sz w:val="16"/>
                <w:szCs w:val="16"/>
              </w:rPr>
              <w:t>/ 7.3</w:t>
            </w:r>
          </w:p>
          <w:p w:rsidR="006C1E40" w:rsidRDefault="006C1E40" w:rsidP="000466A7">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stockage &amp; transport PSL.I.1.1.</w:t>
            </w:r>
          </w:p>
          <w:p w:rsidR="006C1E40" w:rsidRPr="00E31F95" w:rsidRDefault="006C1E40" w:rsidP="009631B6">
            <w:pPr>
              <w:jc w:val="center"/>
              <w:rPr>
                <w:rFonts w:ascii="Arial" w:hAnsi="Arial"/>
                <w:bCs/>
                <w:sz w:val="22"/>
                <w:szCs w:val="22"/>
              </w:rPr>
            </w:pPr>
            <w:r>
              <w:rPr>
                <w:rFonts w:ascii="Arial" w:hAnsi="Arial" w:cs="Arial"/>
                <w:b/>
                <w:sz w:val="16"/>
                <w:szCs w:val="16"/>
              </w:rPr>
              <w:t>14</w:t>
            </w:r>
            <w:r>
              <w:rPr>
                <w:rFonts w:ascii="Arial" w:hAnsi="Arial" w:cs="Arial"/>
                <w:sz w:val="16"/>
                <w:szCs w:val="16"/>
              </w:rPr>
              <w:t xml:space="preserve"> / lignes directrices stockage &amp; transport PSL.I.1.2.2.</w:t>
            </w:r>
          </w:p>
        </w:tc>
        <w:tc>
          <w:tcPr>
            <w:tcW w:w="1133" w:type="pct"/>
            <w:gridSpan w:val="2"/>
            <w:shd w:val="clear" w:color="auto" w:fill="FFFFFF"/>
          </w:tcPr>
          <w:p w:rsidR="006C1E40" w:rsidRPr="00E31F95" w:rsidRDefault="006C1E40" w:rsidP="00561279">
            <w:pPr>
              <w:spacing w:before="120" w:after="120"/>
              <w:jc w:val="center"/>
              <w:rPr>
                <w:rFonts w:ascii="Arial" w:hAnsi="Arial"/>
                <w:bCs/>
                <w:sz w:val="22"/>
                <w:szCs w:val="22"/>
              </w:rPr>
            </w:pPr>
          </w:p>
        </w:tc>
      </w:tr>
      <w:tr w:rsidR="006C1E40" w:rsidRPr="002E4F1F" w:rsidTr="00081DB2">
        <w:trPr>
          <w:trHeight w:val="1814"/>
          <w:jc w:val="center"/>
        </w:trPr>
        <w:tc>
          <w:tcPr>
            <w:tcW w:w="2582" w:type="pct"/>
            <w:shd w:val="clear" w:color="auto" w:fill="FFFFFF"/>
            <w:vAlign w:val="center"/>
          </w:tcPr>
          <w:p w:rsidR="006C1E40" w:rsidRPr="007C3745" w:rsidRDefault="006C1E40" w:rsidP="007C3745">
            <w:pPr>
              <w:pStyle w:val="Corpsdetexte21"/>
              <w:spacing w:before="0" w:after="0"/>
              <w:ind w:left="0"/>
              <w:rPr>
                <w:rFonts w:ascii="Arial" w:hAnsi="Arial" w:cs="Arial"/>
                <w:sz w:val="20"/>
              </w:rPr>
            </w:pPr>
            <w:r w:rsidRPr="007C3745">
              <w:rPr>
                <w:rFonts w:ascii="Arial" w:hAnsi="Arial" w:cs="Arial"/>
                <w:sz w:val="20"/>
              </w:rPr>
              <w:t>Les alarmes sont audibles. L’alarme doit permettre une gestion immédiate du problème.</w:t>
            </w:r>
          </w:p>
        </w:tc>
        <w:tc>
          <w:tcPr>
            <w:tcW w:w="173" w:type="pct"/>
            <w:shd w:val="clear" w:color="auto" w:fill="FF0000"/>
            <w:vAlign w:val="center"/>
          </w:tcPr>
          <w:p w:rsidR="006C1E40" w:rsidRPr="007C3745" w:rsidRDefault="006C1E40" w:rsidP="007C3745">
            <w:pPr>
              <w:pStyle w:val="Corpsdetexte21"/>
              <w:spacing w:before="0" w:after="0"/>
              <w:ind w:left="0"/>
              <w:rPr>
                <w:rFonts w:ascii="Arial" w:hAnsi="Arial" w:cs="Arial"/>
                <w:sz w:val="20"/>
              </w:rPr>
            </w:pPr>
          </w:p>
        </w:tc>
        <w:tc>
          <w:tcPr>
            <w:tcW w:w="140" w:type="pct"/>
            <w:gridSpan w:val="2"/>
            <w:shd w:val="clear" w:color="auto" w:fill="7F7F7F" w:themeFill="text1" w:themeFillTint="80"/>
            <w:vAlign w:val="center"/>
          </w:tcPr>
          <w:p w:rsidR="006C1E40" w:rsidRPr="007C3745" w:rsidRDefault="006C1E40" w:rsidP="007C3745">
            <w:pPr>
              <w:pStyle w:val="Corpsdetexte21"/>
              <w:spacing w:before="0" w:after="0"/>
              <w:ind w:left="0"/>
              <w:rPr>
                <w:rFonts w:ascii="Arial" w:hAnsi="Arial" w:cs="Arial"/>
                <w:sz w:val="20"/>
              </w:rPr>
            </w:pPr>
          </w:p>
        </w:tc>
        <w:tc>
          <w:tcPr>
            <w:tcW w:w="141" w:type="pct"/>
            <w:gridSpan w:val="2"/>
            <w:shd w:val="clear" w:color="auto" w:fill="FFFF00"/>
            <w:vAlign w:val="center"/>
          </w:tcPr>
          <w:p w:rsidR="006C1E40" w:rsidRPr="007C3745" w:rsidRDefault="006C1E40" w:rsidP="007C3745">
            <w:pPr>
              <w:pStyle w:val="Corpsdetexte21"/>
              <w:spacing w:before="0" w:after="0"/>
              <w:ind w:left="0"/>
              <w:rPr>
                <w:rFonts w:ascii="Arial" w:hAnsi="Arial" w:cs="Arial"/>
                <w:sz w:val="20"/>
              </w:rPr>
            </w:pPr>
          </w:p>
        </w:tc>
        <w:tc>
          <w:tcPr>
            <w:tcW w:w="831" w:type="pct"/>
            <w:gridSpan w:val="4"/>
            <w:shd w:val="clear" w:color="auto" w:fill="FFFFFF"/>
            <w:vAlign w:val="center"/>
          </w:tcPr>
          <w:p w:rsidR="006C1E40" w:rsidRDefault="006C1E40" w:rsidP="009631B6">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II.2</w:t>
            </w:r>
          </w:p>
          <w:p w:rsidR="006C1E40" w:rsidRDefault="006C1E40" w:rsidP="00561279">
            <w:pPr>
              <w:autoSpaceDE w:val="0"/>
              <w:autoSpaceDN w:val="0"/>
              <w:adjustRightInd w:val="0"/>
              <w:jc w:val="center"/>
              <w:rPr>
                <w:rFonts w:ascii="Arial" w:hAnsi="Arial" w:cs="Arial"/>
                <w:b/>
                <w:sz w:val="16"/>
                <w:szCs w:val="16"/>
              </w:rPr>
            </w:pPr>
            <w:r w:rsidRPr="006A6F90">
              <w:rPr>
                <w:rFonts w:ascii="Arial" w:hAnsi="Arial" w:cs="Arial"/>
                <w:b/>
                <w:sz w:val="16"/>
                <w:szCs w:val="16"/>
              </w:rPr>
              <w:t>14</w:t>
            </w:r>
            <w:r>
              <w:rPr>
                <w:rFonts w:ascii="Arial" w:hAnsi="Arial" w:cs="Arial"/>
                <w:sz w:val="16"/>
                <w:szCs w:val="16"/>
              </w:rPr>
              <w:t xml:space="preserve"> / 3.5.5</w:t>
            </w:r>
          </w:p>
          <w:p w:rsidR="006C1E40" w:rsidRDefault="006C1E40" w:rsidP="00561279">
            <w:pPr>
              <w:autoSpaceDE w:val="0"/>
              <w:autoSpaceDN w:val="0"/>
              <w:adjustRightInd w:val="0"/>
              <w:jc w:val="center"/>
              <w:rPr>
                <w:rFonts w:ascii="Arial" w:hAnsi="Arial" w:cs="Arial"/>
                <w:sz w:val="16"/>
                <w:szCs w:val="16"/>
              </w:rPr>
            </w:pPr>
            <w:r>
              <w:rPr>
                <w:rFonts w:ascii="Arial" w:hAnsi="Arial" w:cs="Arial"/>
                <w:b/>
                <w:sz w:val="16"/>
                <w:szCs w:val="16"/>
              </w:rPr>
              <w:t xml:space="preserve">14 </w:t>
            </w:r>
            <w:r w:rsidRPr="00F54E29">
              <w:rPr>
                <w:rFonts w:ascii="Arial" w:hAnsi="Arial" w:cs="Arial"/>
                <w:sz w:val="16"/>
                <w:szCs w:val="16"/>
              </w:rPr>
              <w:t>/ 7.3</w:t>
            </w:r>
          </w:p>
          <w:p w:rsidR="006C1E40" w:rsidRDefault="006C1E40" w:rsidP="00561279">
            <w:pPr>
              <w:autoSpaceDE w:val="0"/>
              <w:autoSpaceDN w:val="0"/>
              <w:adjustRightInd w:val="0"/>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stockage &amp; transport PSL.I.1.1.</w:t>
            </w:r>
          </w:p>
          <w:p w:rsidR="006C1E40" w:rsidRPr="00E31F95" w:rsidRDefault="006C1E40" w:rsidP="009631B6">
            <w:pPr>
              <w:autoSpaceDE w:val="0"/>
              <w:autoSpaceDN w:val="0"/>
              <w:adjustRightInd w:val="0"/>
              <w:jc w:val="center"/>
              <w:rPr>
                <w:rFonts w:ascii="Arial" w:hAnsi="Arial"/>
                <w:bCs/>
                <w:sz w:val="22"/>
                <w:szCs w:val="22"/>
              </w:rPr>
            </w:pPr>
            <w:r>
              <w:rPr>
                <w:rFonts w:ascii="Arial" w:hAnsi="Arial" w:cs="Arial"/>
                <w:b/>
                <w:sz w:val="16"/>
                <w:szCs w:val="16"/>
              </w:rPr>
              <w:t>14</w:t>
            </w:r>
            <w:r>
              <w:rPr>
                <w:rFonts w:ascii="Arial" w:hAnsi="Arial" w:cs="Arial"/>
                <w:sz w:val="16"/>
                <w:szCs w:val="16"/>
              </w:rPr>
              <w:t xml:space="preserve"> / lignes directrices stockage &amp; transport PSL.I.1.2.1.</w:t>
            </w:r>
          </w:p>
        </w:tc>
        <w:tc>
          <w:tcPr>
            <w:tcW w:w="1133" w:type="pct"/>
            <w:gridSpan w:val="2"/>
            <w:shd w:val="clear" w:color="auto" w:fill="FFFFFF"/>
            <w:vAlign w:val="center"/>
          </w:tcPr>
          <w:p w:rsidR="006C1E40" w:rsidRPr="00E31F95" w:rsidRDefault="006C1E40" w:rsidP="00573356">
            <w:pPr>
              <w:autoSpaceDE w:val="0"/>
              <w:autoSpaceDN w:val="0"/>
              <w:adjustRightInd w:val="0"/>
              <w:jc w:val="center"/>
              <w:rPr>
                <w:rFonts w:ascii="Arial" w:hAnsi="Arial"/>
                <w:bCs/>
                <w:sz w:val="22"/>
                <w:szCs w:val="22"/>
              </w:rPr>
            </w:pPr>
          </w:p>
        </w:tc>
      </w:tr>
      <w:tr w:rsidR="006C1E40" w:rsidRPr="002E4F1F" w:rsidTr="00081DB2">
        <w:trPr>
          <w:trHeight w:val="1814"/>
          <w:jc w:val="center"/>
        </w:trPr>
        <w:tc>
          <w:tcPr>
            <w:tcW w:w="2582" w:type="pct"/>
            <w:shd w:val="clear" w:color="auto" w:fill="FFFFFF"/>
            <w:vAlign w:val="center"/>
          </w:tcPr>
          <w:p w:rsidR="006C1E40" w:rsidRPr="007C3745" w:rsidRDefault="006C1E40" w:rsidP="009E76D2">
            <w:pPr>
              <w:pStyle w:val="Corpsdetexte21"/>
              <w:spacing w:before="0" w:after="0"/>
              <w:ind w:left="0"/>
              <w:rPr>
                <w:rFonts w:ascii="Arial" w:hAnsi="Arial" w:cs="Arial"/>
                <w:sz w:val="20"/>
              </w:rPr>
            </w:pPr>
            <w:r w:rsidRPr="007C3745">
              <w:rPr>
                <w:rFonts w:ascii="Arial" w:hAnsi="Arial" w:cs="Arial"/>
                <w:sz w:val="20"/>
              </w:rPr>
              <w:t>A</w:t>
            </w:r>
            <w:r>
              <w:rPr>
                <w:rFonts w:ascii="Arial" w:hAnsi="Arial" w:cs="Arial"/>
                <w:sz w:val="20"/>
              </w:rPr>
              <w:t xml:space="preserve">larmes vérifiées régulièrement </w:t>
            </w:r>
            <w:r w:rsidRPr="007C3745">
              <w:rPr>
                <w:rFonts w:ascii="Arial" w:hAnsi="Arial" w:cs="Arial"/>
                <w:sz w:val="20"/>
              </w:rPr>
              <w:t>au niveau de l’appareil et au niveau du report</w:t>
            </w:r>
            <w:r>
              <w:rPr>
                <w:rFonts w:ascii="Arial" w:hAnsi="Arial" w:cs="Arial"/>
                <w:sz w:val="20"/>
              </w:rPr>
              <w:t xml:space="preserve">. </w:t>
            </w:r>
            <w:r w:rsidRPr="007C3745">
              <w:rPr>
                <w:rFonts w:ascii="Arial" w:hAnsi="Arial" w:cs="Arial"/>
                <w:sz w:val="20"/>
              </w:rPr>
              <w:t xml:space="preserve">La vérification des alarmes est </w:t>
            </w:r>
            <w:r w:rsidR="005B6897">
              <w:rPr>
                <w:rFonts w:ascii="Arial" w:hAnsi="Arial" w:cs="Arial"/>
                <w:sz w:val="20"/>
              </w:rPr>
              <w:t xml:space="preserve">validée et </w:t>
            </w:r>
            <w:r w:rsidRPr="007C3745">
              <w:rPr>
                <w:rFonts w:ascii="Arial" w:hAnsi="Arial" w:cs="Arial"/>
                <w:sz w:val="20"/>
              </w:rPr>
              <w:t>enregistrée</w:t>
            </w:r>
            <w:r w:rsidR="00E96580">
              <w:rPr>
                <w:rFonts w:ascii="Arial" w:hAnsi="Arial" w:cs="Arial"/>
                <w:sz w:val="20"/>
              </w:rPr>
              <w:t>.</w:t>
            </w:r>
          </w:p>
        </w:tc>
        <w:tc>
          <w:tcPr>
            <w:tcW w:w="173" w:type="pct"/>
            <w:shd w:val="clear" w:color="auto" w:fill="FF0000"/>
            <w:vAlign w:val="center"/>
          </w:tcPr>
          <w:p w:rsidR="006C1E40" w:rsidRPr="007C3745" w:rsidRDefault="006C1E40" w:rsidP="007C3745">
            <w:pPr>
              <w:pStyle w:val="Corpsdetexte21"/>
              <w:spacing w:before="0" w:after="0"/>
              <w:ind w:left="0"/>
              <w:rPr>
                <w:rFonts w:ascii="Arial" w:hAnsi="Arial" w:cs="Arial"/>
                <w:sz w:val="20"/>
              </w:rPr>
            </w:pPr>
          </w:p>
        </w:tc>
        <w:tc>
          <w:tcPr>
            <w:tcW w:w="140" w:type="pct"/>
            <w:gridSpan w:val="2"/>
            <w:shd w:val="clear" w:color="auto" w:fill="7F7F7F" w:themeFill="text1" w:themeFillTint="80"/>
            <w:vAlign w:val="center"/>
          </w:tcPr>
          <w:p w:rsidR="006C1E40" w:rsidRPr="007C3745" w:rsidRDefault="006C1E40" w:rsidP="007C3745">
            <w:pPr>
              <w:pStyle w:val="Corpsdetexte21"/>
              <w:spacing w:before="0" w:after="0"/>
              <w:ind w:left="0"/>
              <w:rPr>
                <w:rFonts w:ascii="Arial" w:hAnsi="Arial" w:cs="Arial"/>
                <w:sz w:val="20"/>
              </w:rPr>
            </w:pPr>
          </w:p>
        </w:tc>
        <w:tc>
          <w:tcPr>
            <w:tcW w:w="141" w:type="pct"/>
            <w:gridSpan w:val="2"/>
            <w:shd w:val="clear" w:color="auto" w:fill="FFFF00"/>
            <w:vAlign w:val="center"/>
          </w:tcPr>
          <w:p w:rsidR="006C1E40" w:rsidRPr="007C3745" w:rsidRDefault="006C1E40" w:rsidP="007C3745">
            <w:pPr>
              <w:pStyle w:val="Corpsdetexte21"/>
              <w:spacing w:before="0" w:after="0"/>
              <w:ind w:left="0"/>
              <w:rPr>
                <w:rFonts w:ascii="Arial" w:hAnsi="Arial" w:cs="Arial"/>
                <w:sz w:val="20"/>
              </w:rPr>
            </w:pPr>
          </w:p>
        </w:tc>
        <w:tc>
          <w:tcPr>
            <w:tcW w:w="831" w:type="pct"/>
            <w:gridSpan w:val="4"/>
            <w:shd w:val="clear" w:color="auto" w:fill="FFFFFF"/>
            <w:vAlign w:val="center"/>
          </w:tcPr>
          <w:p w:rsidR="006C1E40" w:rsidRDefault="006C1E40" w:rsidP="001F7F41">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II.2</w:t>
            </w:r>
          </w:p>
          <w:p w:rsidR="006C1E40" w:rsidRPr="005C2342" w:rsidRDefault="006C1E40" w:rsidP="00673D4D">
            <w:pPr>
              <w:jc w:val="center"/>
              <w:rPr>
                <w:rFonts w:ascii="Arial" w:hAnsi="Arial" w:cs="Arial"/>
                <w:b/>
                <w:sz w:val="16"/>
                <w:szCs w:val="16"/>
              </w:rPr>
            </w:pPr>
            <w:r w:rsidRPr="005C2342">
              <w:rPr>
                <w:rFonts w:ascii="Arial" w:hAnsi="Arial" w:cs="Arial"/>
                <w:b/>
                <w:bCs/>
                <w:sz w:val="16"/>
                <w:szCs w:val="16"/>
              </w:rPr>
              <w:t>14</w:t>
            </w:r>
            <w:r w:rsidRPr="005C2342">
              <w:rPr>
                <w:rFonts w:ascii="Arial" w:hAnsi="Arial" w:cs="Arial"/>
                <w:bCs/>
                <w:sz w:val="16"/>
                <w:szCs w:val="16"/>
              </w:rPr>
              <w:t xml:space="preserve"> / 1.3.1.1.5.</w:t>
            </w:r>
          </w:p>
          <w:p w:rsidR="006C1E40" w:rsidRDefault="006C1E40" w:rsidP="006E3968">
            <w:pPr>
              <w:autoSpaceDE w:val="0"/>
              <w:autoSpaceDN w:val="0"/>
              <w:adjustRightInd w:val="0"/>
              <w:jc w:val="center"/>
              <w:rPr>
                <w:rFonts w:ascii="Arial" w:hAnsi="Arial" w:cs="Arial"/>
                <w:sz w:val="16"/>
                <w:szCs w:val="16"/>
              </w:rPr>
            </w:pPr>
            <w:r>
              <w:rPr>
                <w:rFonts w:ascii="Arial" w:hAnsi="Arial" w:cs="Arial"/>
                <w:b/>
                <w:sz w:val="16"/>
                <w:szCs w:val="16"/>
              </w:rPr>
              <w:t xml:space="preserve">14 </w:t>
            </w:r>
            <w:r w:rsidRPr="00F54E29">
              <w:rPr>
                <w:rFonts w:ascii="Arial" w:hAnsi="Arial" w:cs="Arial"/>
                <w:sz w:val="16"/>
                <w:szCs w:val="16"/>
              </w:rPr>
              <w:t>/ 7.3</w:t>
            </w:r>
          </w:p>
          <w:p w:rsidR="006C1E40" w:rsidRDefault="006C1E40" w:rsidP="006E3968">
            <w:pPr>
              <w:autoSpaceDE w:val="0"/>
              <w:autoSpaceDN w:val="0"/>
              <w:adjustRightInd w:val="0"/>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stockage &amp; transport PSL.I.1.1.</w:t>
            </w:r>
          </w:p>
          <w:p w:rsidR="006C1E40" w:rsidRPr="00E31F95" w:rsidRDefault="006C1E40" w:rsidP="009631B6">
            <w:pPr>
              <w:autoSpaceDE w:val="0"/>
              <w:autoSpaceDN w:val="0"/>
              <w:adjustRightInd w:val="0"/>
              <w:jc w:val="center"/>
              <w:rPr>
                <w:rFonts w:ascii="Arial" w:hAnsi="Arial"/>
                <w:bCs/>
                <w:sz w:val="22"/>
                <w:szCs w:val="22"/>
              </w:rPr>
            </w:pPr>
            <w:r>
              <w:rPr>
                <w:rFonts w:ascii="Arial" w:hAnsi="Arial" w:cs="Arial"/>
                <w:b/>
                <w:sz w:val="16"/>
                <w:szCs w:val="16"/>
              </w:rPr>
              <w:t>14</w:t>
            </w:r>
            <w:r>
              <w:rPr>
                <w:rFonts w:ascii="Arial" w:hAnsi="Arial" w:cs="Arial"/>
                <w:sz w:val="16"/>
                <w:szCs w:val="16"/>
              </w:rPr>
              <w:t xml:space="preserve"> / lignes directrices stockage &amp; transport PSL.I.1.2.2.</w:t>
            </w:r>
          </w:p>
        </w:tc>
        <w:tc>
          <w:tcPr>
            <w:tcW w:w="1133" w:type="pct"/>
            <w:gridSpan w:val="2"/>
            <w:shd w:val="clear" w:color="auto" w:fill="FFFFFF"/>
            <w:vAlign w:val="center"/>
          </w:tcPr>
          <w:p w:rsidR="006C1E40" w:rsidRPr="00E31F95" w:rsidRDefault="006C1E40" w:rsidP="00573356">
            <w:pPr>
              <w:autoSpaceDE w:val="0"/>
              <w:autoSpaceDN w:val="0"/>
              <w:adjustRightInd w:val="0"/>
              <w:jc w:val="center"/>
              <w:rPr>
                <w:rFonts w:ascii="Arial" w:hAnsi="Arial"/>
                <w:bCs/>
                <w:sz w:val="22"/>
                <w:szCs w:val="22"/>
              </w:rPr>
            </w:pPr>
          </w:p>
        </w:tc>
      </w:tr>
      <w:tr w:rsidR="005B6897" w:rsidRPr="002E4F1F" w:rsidTr="00081DB2">
        <w:trPr>
          <w:trHeight w:val="1474"/>
          <w:jc w:val="center"/>
        </w:trPr>
        <w:tc>
          <w:tcPr>
            <w:tcW w:w="2582" w:type="pct"/>
            <w:shd w:val="clear" w:color="auto" w:fill="FFFFFF"/>
            <w:vAlign w:val="center"/>
          </w:tcPr>
          <w:p w:rsidR="005B6897" w:rsidRPr="00685195" w:rsidRDefault="005B6897" w:rsidP="00C40712">
            <w:pPr>
              <w:pStyle w:val="Corpsdetexte21"/>
              <w:spacing w:before="0" w:after="0"/>
              <w:ind w:left="0"/>
              <w:rPr>
                <w:rFonts w:ascii="Arial" w:hAnsi="Arial" w:cs="Arial"/>
                <w:sz w:val="20"/>
              </w:rPr>
            </w:pPr>
            <w:r>
              <w:rPr>
                <w:rFonts w:ascii="Arial" w:hAnsi="Arial" w:cs="Arial"/>
                <w:sz w:val="20"/>
              </w:rPr>
              <w:t xml:space="preserve">Vérifier les enregistrements et la validation des opérations de nettoyage désinfection de l’appareil. </w:t>
            </w:r>
          </w:p>
        </w:tc>
        <w:tc>
          <w:tcPr>
            <w:tcW w:w="173" w:type="pct"/>
            <w:shd w:val="clear" w:color="auto" w:fill="FF0000"/>
            <w:vAlign w:val="center"/>
          </w:tcPr>
          <w:p w:rsidR="005B6897" w:rsidRPr="007C3745" w:rsidRDefault="005B6897" w:rsidP="007C3745">
            <w:pPr>
              <w:pStyle w:val="Corpsdetexte21"/>
              <w:spacing w:before="0" w:after="0"/>
              <w:ind w:left="0"/>
              <w:rPr>
                <w:rFonts w:ascii="Arial" w:hAnsi="Arial" w:cs="Arial"/>
                <w:sz w:val="20"/>
              </w:rPr>
            </w:pPr>
          </w:p>
        </w:tc>
        <w:tc>
          <w:tcPr>
            <w:tcW w:w="140" w:type="pct"/>
            <w:gridSpan w:val="2"/>
            <w:shd w:val="clear" w:color="auto" w:fill="7F7F7F" w:themeFill="text1" w:themeFillTint="80"/>
            <w:vAlign w:val="center"/>
          </w:tcPr>
          <w:p w:rsidR="005B6897" w:rsidRPr="007C3745" w:rsidRDefault="005B6897" w:rsidP="007C3745">
            <w:pPr>
              <w:pStyle w:val="Corpsdetexte21"/>
              <w:spacing w:before="0" w:after="0"/>
              <w:ind w:left="0"/>
              <w:rPr>
                <w:rFonts w:ascii="Arial" w:hAnsi="Arial" w:cs="Arial"/>
                <w:sz w:val="20"/>
              </w:rPr>
            </w:pPr>
          </w:p>
        </w:tc>
        <w:tc>
          <w:tcPr>
            <w:tcW w:w="141" w:type="pct"/>
            <w:gridSpan w:val="2"/>
            <w:shd w:val="clear" w:color="auto" w:fill="FFFF00"/>
            <w:vAlign w:val="center"/>
          </w:tcPr>
          <w:p w:rsidR="005B6897" w:rsidRPr="007C3745" w:rsidRDefault="005B6897" w:rsidP="007C3745">
            <w:pPr>
              <w:pStyle w:val="Corpsdetexte21"/>
              <w:spacing w:before="0" w:after="0"/>
              <w:ind w:left="0"/>
              <w:rPr>
                <w:rFonts w:ascii="Arial" w:hAnsi="Arial" w:cs="Arial"/>
                <w:sz w:val="20"/>
              </w:rPr>
            </w:pPr>
          </w:p>
        </w:tc>
        <w:tc>
          <w:tcPr>
            <w:tcW w:w="831" w:type="pct"/>
            <w:gridSpan w:val="4"/>
            <w:shd w:val="clear" w:color="auto" w:fill="FFFFFF"/>
            <w:vAlign w:val="center"/>
          </w:tcPr>
          <w:p w:rsidR="005B6897" w:rsidRDefault="005B6897" w:rsidP="000C2F63">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II.2</w:t>
            </w:r>
          </w:p>
          <w:p w:rsidR="005B6897" w:rsidRPr="005C2342" w:rsidRDefault="005B6897" w:rsidP="00673D4D">
            <w:pPr>
              <w:jc w:val="center"/>
              <w:rPr>
                <w:rFonts w:ascii="Arial" w:hAnsi="Arial" w:cs="Arial"/>
                <w:b/>
                <w:sz w:val="16"/>
                <w:szCs w:val="16"/>
              </w:rPr>
            </w:pPr>
            <w:r w:rsidRPr="005C2342">
              <w:rPr>
                <w:rFonts w:ascii="Arial" w:hAnsi="Arial" w:cs="Arial"/>
                <w:b/>
                <w:bCs/>
                <w:sz w:val="16"/>
                <w:szCs w:val="16"/>
              </w:rPr>
              <w:t>14</w:t>
            </w:r>
            <w:r w:rsidRPr="005C2342">
              <w:rPr>
                <w:rFonts w:ascii="Arial" w:hAnsi="Arial" w:cs="Arial"/>
                <w:bCs/>
                <w:sz w:val="16"/>
                <w:szCs w:val="16"/>
              </w:rPr>
              <w:t xml:space="preserve"> / 1.3.1.1.5.</w:t>
            </w:r>
          </w:p>
          <w:p w:rsidR="005B6897" w:rsidRDefault="005B6897" w:rsidP="00CB79F5">
            <w:pPr>
              <w:jc w:val="center"/>
              <w:rPr>
                <w:rFonts w:ascii="Arial" w:hAnsi="Arial"/>
                <w:bCs/>
                <w:color w:val="000000"/>
                <w:sz w:val="16"/>
                <w:szCs w:val="16"/>
              </w:rPr>
            </w:pPr>
            <w:r>
              <w:rPr>
                <w:rFonts w:ascii="Arial" w:hAnsi="Arial"/>
                <w:b/>
                <w:bCs/>
                <w:color w:val="000000"/>
                <w:sz w:val="16"/>
                <w:szCs w:val="16"/>
              </w:rPr>
              <w:t>14</w:t>
            </w:r>
            <w:r>
              <w:rPr>
                <w:rFonts w:ascii="Arial" w:hAnsi="Arial"/>
                <w:bCs/>
                <w:color w:val="000000"/>
                <w:sz w:val="16"/>
                <w:szCs w:val="16"/>
              </w:rPr>
              <w:t xml:space="preserve"> / 4.1.7.</w:t>
            </w:r>
          </w:p>
          <w:p w:rsidR="005B6897" w:rsidRDefault="005B6897" w:rsidP="00CB79F5">
            <w:pPr>
              <w:jc w:val="center"/>
              <w:rPr>
                <w:rFonts w:ascii="Arial" w:hAnsi="Arial"/>
                <w:bCs/>
                <w:color w:val="000000"/>
                <w:sz w:val="16"/>
                <w:szCs w:val="16"/>
              </w:rPr>
            </w:pPr>
            <w:r>
              <w:rPr>
                <w:rFonts w:ascii="Arial" w:hAnsi="Arial"/>
                <w:b/>
                <w:bCs/>
                <w:color w:val="000000"/>
                <w:sz w:val="16"/>
                <w:szCs w:val="16"/>
              </w:rPr>
              <w:t>14</w:t>
            </w:r>
            <w:r>
              <w:rPr>
                <w:rFonts w:ascii="Arial" w:hAnsi="Arial"/>
                <w:bCs/>
                <w:color w:val="000000"/>
                <w:sz w:val="16"/>
                <w:szCs w:val="16"/>
              </w:rPr>
              <w:t xml:space="preserve"> / 4.1.17.</w:t>
            </w:r>
          </w:p>
          <w:p w:rsidR="005B6897" w:rsidRPr="000C2F63" w:rsidRDefault="005B6897" w:rsidP="000C2F63">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Stockage &amp; transport des PSL. I.1.3.</w:t>
            </w:r>
          </w:p>
        </w:tc>
        <w:tc>
          <w:tcPr>
            <w:tcW w:w="1133" w:type="pct"/>
            <w:gridSpan w:val="2"/>
            <w:shd w:val="clear" w:color="auto" w:fill="FFFFFF"/>
            <w:vAlign w:val="center"/>
          </w:tcPr>
          <w:p w:rsidR="005B6897" w:rsidRPr="00E31F95" w:rsidRDefault="005B6897" w:rsidP="00573356">
            <w:pPr>
              <w:spacing w:before="120" w:after="120"/>
              <w:jc w:val="center"/>
              <w:rPr>
                <w:rFonts w:ascii="Arial" w:hAnsi="Arial"/>
                <w:bCs/>
                <w:sz w:val="16"/>
                <w:szCs w:val="16"/>
              </w:rPr>
            </w:pPr>
          </w:p>
        </w:tc>
      </w:tr>
      <w:tr w:rsidR="005B6897" w:rsidRPr="004E62D8" w:rsidTr="00FF2E1B">
        <w:trPr>
          <w:trHeight w:val="907"/>
          <w:jc w:val="center"/>
        </w:trPr>
        <w:tc>
          <w:tcPr>
            <w:tcW w:w="5000" w:type="pct"/>
            <w:gridSpan w:val="12"/>
            <w:shd w:val="clear" w:color="auto" w:fill="auto"/>
            <w:vAlign w:val="center"/>
          </w:tcPr>
          <w:p w:rsidR="005B6897" w:rsidRPr="004E62D8" w:rsidRDefault="00041D5E" w:rsidP="00C414EE">
            <w:pPr>
              <w:spacing w:before="120" w:after="120"/>
              <w:rPr>
                <w:rFonts w:ascii="Arial" w:hAnsi="Arial"/>
                <w:bCs/>
                <w:sz w:val="28"/>
                <w:szCs w:val="28"/>
              </w:rPr>
            </w:pPr>
            <w:r>
              <w:rPr>
                <w:rFonts w:ascii="Arial" w:hAnsi="Arial" w:cs="Arial"/>
                <w:sz w:val="28"/>
                <w:szCs w:val="28"/>
              </w:rPr>
              <w:t xml:space="preserve">6.9. </w:t>
            </w:r>
            <w:r w:rsidR="005B6897" w:rsidRPr="004E62D8">
              <w:rPr>
                <w:rFonts w:ascii="Arial" w:hAnsi="Arial" w:cs="Arial"/>
                <w:sz w:val="28"/>
                <w:szCs w:val="28"/>
              </w:rPr>
              <w:t>Réfrigérateur de secours (+2°c à +6°c)</w:t>
            </w:r>
            <w:r w:rsidR="00F2786B">
              <w:rPr>
                <w:rFonts w:ascii="Arial" w:hAnsi="Arial" w:cs="Arial"/>
                <w:sz w:val="28"/>
                <w:szCs w:val="28"/>
              </w:rPr>
              <w:t> :</w:t>
            </w:r>
          </w:p>
        </w:tc>
      </w:tr>
      <w:tr w:rsidR="004E62D8" w:rsidRPr="004E62D8" w:rsidTr="00FF2E1B">
        <w:trPr>
          <w:trHeight w:val="510"/>
          <w:jc w:val="center"/>
        </w:trPr>
        <w:tc>
          <w:tcPr>
            <w:tcW w:w="5000" w:type="pct"/>
            <w:gridSpan w:val="12"/>
            <w:shd w:val="clear" w:color="auto" w:fill="FFFFFF"/>
            <w:vAlign w:val="center"/>
          </w:tcPr>
          <w:p w:rsidR="004E62D8" w:rsidRPr="004E62D8" w:rsidRDefault="004E62D8" w:rsidP="004E62D8">
            <w:pPr>
              <w:rPr>
                <w:rFonts w:ascii="Arial" w:hAnsi="Arial" w:cs="Arial"/>
                <w:sz w:val="22"/>
                <w:szCs w:val="22"/>
              </w:rPr>
            </w:pPr>
            <w:r w:rsidRPr="004E62D8">
              <w:rPr>
                <w:rFonts w:ascii="Arial" w:hAnsi="Arial" w:cs="Arial"/>
                <w:sz w:val="20"/>
              </w:rPr>
              <w:lastRenderedPageBreak/>
              <w:t>Recopier le questionnaire relatif au r</w:t>
            </w:r>
            <w:r>
              <w:rPr>
                <w:rFonts w:ascii="Arial" w:hAnsi="Arial" w:cs="Arial"/>
                <w:sz w:val="20"/>
              </w:rPr>
              <w:t>é</w:t>
            </w:r>
            <w:r w:rsidRPr="004E62D8">
              <w:rPr>
                <w:rFonts w:ascii="Arial" w:hAnsi="Arial" w:cs="Arial"/>
                <w:sz w:val="20"/>
              </w:rPr>
              <w:t>frigérateur principal</w:t>
            </w:r>
          </w:p>
        </w:tc>
      </w:tr>
      <w:tr w:rsidR="005B6897" w:rsidRPr="004E62D8" w:rsidTr="00FF2E1B">
        <w:trPr>
          <w:trHeight w:val="907"/>
          <w:jc w:val="center"/>
        </w:trPr>
        <w:tc>
          <w:tcPr>
            <w:tcW w:w="5000" w:type="pct"/>
            <w:gridSpan w:val="12"/>
            <w:shd w:val="clear" w:color="auto" w:fill="auto"/>
            <w:vAlign w:val="center"/>
          </w:tcPr>
          <w:p w:rsidR="005B6897" w:rsidRPr="004E62D8" w:rsidRDefault="00041D5E" w:rsidP="006142C9">
            <w:pPr>
              <w:spacing w:before="120" w:after="120"/>
              <w:rPr>
                <w:rFonts w:ascii="Arial" w:hAnsi="Arial" w:cs="Arial"/>
                <w:sz w:val="28"/>
                <w:szCs w:val="28"/>
              </w:rPr>
            </w:pPr>
            <w:r>
              <w:rPr>
                <w:rFonts w:ascii="Arial" w:hAnsi="Arial" w:cs="Arial"/>
                <w:sz w:val="28"/>
                <w:szCs w:val="28"/>
              </w:rPr>
              <w:t xml:space="preserve">6.10. </w:t>
            </w:r>
            <w:r w:rsidR="005B6897" w:rsidRPr="004E62D8">
              <w:rPr>
                <w:rFonts w:ascii="Arial" w:hAnsi="Arial" w:cs="Arial"/>
                <w:sz w:val="28"/>
                <w:szCs w:val="28"/>
              </w:rPr>
              <w:t xml:space="preserve">Congélateur </w:t>
            </w:r>
            <w:r w:rsidR="004E62D8" w:rsidRPr="004E62D8">
              <w:rPr>
                <w:rFonts w:ascii="Arial" w:hAnsi="Arial" w:cs="Arial"/>
                <w:sz w:val="28"/>
                <w:szCs w:val="28"/>
              </w:rPr>
              <w:t xml:space="preserve">principal </w:t>
            </w:r>
            <w:r w:rsidR="005B6897" w:rsidRPr="004E62D8">
              <w:rPr>
                <w:rFonts w:ascii="Arial" w:hAnsi="Arial" w:cs="Arial"/>
                <w:sz w:val="28"/>
                <w:szCs w:val="28"/>
              </w:rPr>
              <w:t>(&lt; -25°C)</w:t>
            </w:r>
            <w:r w:rsidR="00F2786B">
              <w:rPr>
                <w:rFonts w:ascii="Arial" w:hAnsi="Arial" w:cs="Arial"/>
                <w:sz w:val="28"/>
                <w:szCs w:val="28"/>
              </w:rPr>
              <w:t> :</w:t>
            </w:r>
          </w:p>
        </w:tc>
      </w:tr>
      <w:tr w:rsidR="004E62D8" w:rsidRPr="002E4F1F" w:rsidTr="00081DB2">
        <w:trPr>
          <w:trHeight w:val="510"/>
          <w:jc w:val="center"/>
        </w:trPr>
        <w:tc>
          <w:tcPr>
            <w:tcW w:w="2582" w:type="pct"/>
            <w:shd w:val="clear" w:color="auto" w:fill="FFFFFF"/>
            <w:vAlign w:val="center"/>
          </w:tcPr>
          <w:p w:rsidR="004E62D8" w:rsidRPr="00227FAE" w:rsidRDefault="004E62D8" w:rsidP="001B54DF">
            <w:pPr>
              <w:pStyle w:val="Corpsdetexte21"/>
              <w:spacing w:before="0" w:after="0"/>
              <w:ind w:left="0"/>
              <w:rPr>
                <w:rFonts w:ascii="Arial" w:hAnsi="Arial" w:cs="Arial"/>
                <w:sz w:val="20"/>
              </w:rPr>
            </w:pPr>
            <w:r w:rsidRPr="00227FAE">
              <w:rPr>
                <w:rFonts w:ascii="Arial" w:hAnsi="Arial" w:cs="Arial"/>
                <w:sz w:val="20"/>
              </w:rPr>
              <w:t>Dénomination du matériel</w:t>
            </w:r>
            <w:r w:rsidR="00F2786B">
              <w:rPr>
                <w:rFonts w:ascii="Arial" w:hAnsi="Arial" w:cs="Arial"/>
                <w:sz w:val="20"/>
              </w:rPr>
              <w:t>.</w:t>
            </w:r>
          </w:p>
        </w:tc>
        <w:tc>
          <w:tcPr>
            <w:tcW w:w="173" w:type="pct"/>
            <w:shd w:val="clear" w:color="auto" w:fill="FF0000"/>
            <w:vAlign w:val="center"/>
          </w:tcPr>
          <w:p w:rsidR="004E62D8" w:rsidRPr="00227FAE" w:rsidRDefault="004E62D8" w:rsidP="001B54DF">
            <w:pPr>
              <w:pStyle w:val="Corpsdetexte21"/>
              <w:spacing w:before="0" w:after="0"/>
              <w:ind w:left="0"/>
              <w:rPr>
                <w:rFonts w:ascii="Arial" w:hAnsi="Arial" w:cs="Arial"/>
                <w:sz w:val="20"/>
              </w:rPr>
            </w:pPr>
          </w:p>
        </w:tc>
        <w:tc>
          <w:tcPr>
            <w:tcW w:w="140" w:type="pct"/>
            <w:gridSpan w:val="2"/>
            <w:shd w:val="clear" w:color="auto" w:fill="7F7F7F" w:themeFill="text1" w:themeFillTint="80"/>
            <w:vAlign w:val="center"/>
          </w:tcPr>
          <w:p w:rsidR="004E62D8" w:rsidRPr="00227FAE" w:rsidRDefault="004E62D8" w:rsidP="001B54DF">
            <w:pPr>
              <w:pStyle w:val="Corpsdetexte21"/>
              <w:spacing w:before="0" w:after="0"/>
              <w:ind w:left="0"/>
              <w:rPr>
                <w:rFonts w:ascii="Arial" w:hAnsi="Arial" w:cs="Arial"/>
                <w:sz w:val="20"/>
              </w:rPr>
            </w:pPr>
          </w:p>
        </w:tc>
        <w:tc>
          <w:tcPr>
            <w:tcW w:w="141" w:type="pct"/>
            <w:gridSpan w:val="2"/>
            <w:shd w:val="clear" w:color="auto" w:fill="FFFF00"/>
            <w:vAlign w:val="center"/>
          </w:tcPr>
          <w:p w:rsidR="004E62D8" w:rsidRPr="00227FAE" w:rsidRDefault="004E62D8" w:rsidP="001B54DF">
            <w:pPr>
              <w:pStyle w:val="Corpsdetexte21"/>
              <w:spacing w:before="0" w:after="0"/>
              <w:ind w:left="0"/>
              <w:rPr>
                <w:rFonts w:ascii="Arial" w:hAnsi="Arial" w:cs="Arial"/>
                <w:sz w:val="20"/>
              </w:rPr>
            </w:pPr>
          </w:p>
        </w:tc>
        <w:tc>
          <w:tcPr>
            <w:tcW w:w="1964" w:type="pct"/>
            <w:gridSpan w:val="6"/>
            <w:shd w:val="clear" w:color="auto" w:fill="FFFFFF"/>
            <w:vAlign w:val="center"/>
          </w:tcPr>
          <w:p w:rsidR="004E62D8" w:rsidRPr="002E4F1F" w:rsidRDefault="004E62D8" w:rsidP="001B54DF">
            <w:pPr>
              <w:spacing w:before="120" w:after="120"/>
              <w:jc w:val="center"/>
              <w:rPr>
                <w:rFonts w:ascii="Arial" w:hAnsi="Arial" w:cs="Arial"/>
                <w:sz w:val="20"/>
              </w:rPr>
            </w:pPr>
          </w:p>
        </w:tc>
      </w:tr>
      <w:tr w:rsidR="004E62D8" w:rsidRPr="002E4F1F" w:rsidTr="00081DB2">
        <w:trPr>
          <w:trHeight w:val="680"/>
          <w:jc w:val="center"/>
        </w:trPr>
        <w:tc>
          <w:tcPr>
            <w:tcW w:w="2582" w:type="pct"/>
            <w:shd w:val="clear" w:color="auto" w:fill="FFFFFF"/>
            <w:vAlign w:val="center"/>
          </w:tcPr>
          <w:p w:rsidR="004E62D8" w:rsidRPr="00227FAE" w:rsidRDefault="004E62D8" w:rsidP="001B54DF">
            <w:pPr>
              <w:pStyle w:val="Corpsdetexte21"/>
              <w:spacing w:before="0" w:after="0"/>
              <w:ind w:left="0"/>
              <w:rPr>
                <w:rFonts w:ascii="Arial" w:hAnsi="Arial" w:cs="Arial"/>
                <w:sz w:val="20"/>
              </w:rPr>
            </w:pPr>
            <w:r w:rsidRPr="00227FAE">
              <w:rPr>
                <w:rFonts w:ascii="Arial" w:hAnsi="Arial" w:cs="Arial"/>
                <w:sz w:val="20"/>
              </w:rPr>
              <w:t>L’enceinte est propre</w:t>
            </w:r>
            <w:r w:rsidR="00F2786B">
              <w:rPr>
                <w:rFonts w:ascii="Arial" w:hAnsi="Arial" w:cs="Arial"/>
                <w:sz w:val="20"/>
              </w:rPr>
              <w:t>.</w:t>
            </w:r>
          </w:p>
        </w:tc>
        <w:tc>
          <w:tcPr>
            <w:tcW w:w="173" w:type="pct"/>
            <w:shd w:val="clear" w:color="auto" w:fill="FF0000"/>
            <w:vAlign w:val="center"/>
          </w:tcPr>
          <w:p w:rsidR="004E62D8" w:rsidRPr="00227FAE" w:rsidRDefault="004E62D8" w:rsidP="001B54DF">
            <w:pPr>
              <w:pStyle w:val="Corpsdetexte21"/>
              <w:spacing w:before="0" w:after="0"/>
              <w:ind w:left="0"/>
              <w:rPr>
                <w:rFonts w:ascii="Arial" w:hAnsi="Arial" w:cs="Arial"/>
                <w:sz w:val="20"/>
              </w:rPr>
            </w:pPr>
          </w:p>
        </w:tc>
        <w:tc>
          <w:tcPr>
            <w:tcW w:w="140" w:type="pct"/>
            <w:gridSpan w:val="2"/>
            <w:shd w:val="clear" w:color="auto" w:fill="7F7F7F" w:themeFill="text1" w:themeFillTint="80"/>
            <w:vAlign w:val="center"/>
          </w:tcPr>
          <w:p w:rsidR="004E62D8" w:rsidRPr="00227FAE" w:rsidRDefault="004E62D8" w:rsidP="001B54DF">
            <w:pPr>
              <w:pStyle w:val="Corpsdetexte21"/>
              <w:spacing w:before="0" w:after="0"/>
              <w:ind w:left="0"/>
              <w:rPr>
                <w:rFonts w:ascii="Arial" w:hAnsi="Arial" w:cs="Arial"/>
                <w:sz w:val="20"/>
              </w:rPr>
            </w:pPr>
          </w:p>
        </w:tc>
        <w:tc>
          <w:tcPr>
            <w:tcW w:w="141" w:type="pct"/>
            <w:gridSpan w:val="2"/>
            <w:shd w:val="clear" w:color="auto" w:fill="FFFF00"/>
            <w:vAlign w:val="center"/>
          </w:tcPr>
          <w:p w:rsidR="004E62D8" w:rsidRPr="00227FAE" w:rsidRDefault="004E62D8" w:rsidP="001B54DF">
            <w:pPr>
              <w:pStyle w:val="Corpsdetexte21"/>
              <w:spacing w:before="0" w:after="0"/>
              <w:ind w:left="0"/>
              <w:rPr>
                <w:rFonts w:ascii="Arial" w:hAnsi="Arial" w:cs="Arial"/>
                <w:sz w:val="20"/>
              </w:rPr>
            </w:pPr>
          </w:p>
        </w:tc>
        <w:tc>
          <w:tcPr>
            <w:tcW w:w="831" w:type="pct"/>
            <w:gridSpan w:val="4"/>
            <w:shd w:val="clear" w:color="auto" w:fill="FFFFFF"/>
            <w:vAlign w:val="center"/>
          </w:tcPr>
          <w:p w:rsidR="004E62D8" w:rsidRDefault="004E62D8" w:rsidP="001B54DF">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3.5.3.</w:t>
            </w:r>
          </w:p>
          <w:p w:rsidR="004E62D8" w:rsidRPr="007E2D95" w:rsidRDefault="004E62D8" w:rsidP="001B54DF">
            <w:pPr>
              <w:jc w:val="center"/>
              <w:rPr>
                <w:rFonts w:ascii="Arial" w:hAnsi="Arial"/>
                <w:bCs/>
                <w:color w:val="000000"/>
                <w:sz w:val="22"/>
                <w:szCs w:val="22"/>
              </w:rPr>
            </w:pPr>
            <w:r>
              <w:rPr>
                <w:rFonts w:ascii="Arial" w:hAnsi="Arial" w:cs="Arial"/>
                <w:b/>
                <w:sz w:val="16"/>
                <w:szCs w:val="16"/>
              </w:rPr>
              <w:t>14</w:t>
            </w:r>
            <w:r>
              <w:rPr>
                <w:rFonts w:ascii="Arial" w:hAnsi="Arial" w:cs="Arial"/>
                <w:sz w:val="16"/>
                <w:szCs w:val="16"/>
              </w:rPr>
              <w:t xml:space="preserve"> / 3.5.5.</w:t>
            </w:r>
          </w:p>
        </w:tc>
        <w:tc>
          <w:tcPr>
            <w:tcW w:w="1133" w:type="pct"/>
            <w:gridSpan w:val="2"/>
            <w:shd w:val="clear" w:color="auto" w:fill="FFFFFF"/>
            <w:vAlign w:val="center"/>
          </w:tcPr>
          <w:p w:rsidR="004E62D8" w:rsidRPr="007E2D95" w:rsidRDefault="004E62D8" w:rsidP="001B54DF">
            <w:pPr>
              <w:spacing w:before="120" w:after="120"/>
              <w:jc w:val="center"/>
              <w:rPr>
                <w:rFonts w:ascii="Arial" w:hAnsi="Arial"/>
                <w:bCs/>
                <w:color w:val="000000"/>
                <w:sz w:val="22"/>
                <w:szCs w:val="22"/>
              </w:rPr>
            </w:pPr>
          </w:p>
        </w:tc>
      </w:tr>
      <w:tr w:rsidR="004E62D8" w:rsidRPr="002E4F1F" w:rsidTr="00081DB2">
        <w:trPr>
          <w:trHeight w:val="2721"/>
          <w:jc w:val="center"/>
        </w:trPr>
        <w:tc>
          <w:tcPr>
            <w:tcW w:w="2582" w:type="pct"/>
            <w:shd w:val="clear" w:color="auto" w:fill="FFFFFF"/>
            <w:vAlign w:val="center"/>
          </w:tcPr>
          <w:p w:rsidR="004E62D8" w:rsidRDefault="004E62D8" w:rsidP="001B54DF">
            <w:pPr>
              <w:pStyle w:val="Corpsdetexte21"/>
              <w:spacing w:before="0" w:after="0"/>
              <w:ind w:left="0"/>
              <w:rPr>
                <w:rFonts w:ascii="Arial" w:hAnsi="Arial" w:cs="Arial"/>
                <w:sz w:val="20"/>
              </w:rPr>
            </w:pPr>
            <w:r>
              <w:rPr>
                <w:rFonts w:ascii="Arial" w:hAnsi="Arial" w:cs="Arial"/>
                <w:sz w:val="20"/>
              </w:rPr>
              <w:t>Demander les deux derniers d</w:t>
            </w:r>
            <w:r w:rsidRPr="00227FAE">
              <w:rPr>
                <w:rFonts w:ascii="Arial" w:hAnsi="Arial" w:cs="Arial"/>
                <w:sz w:val="20"/>
              </w:rPr>
              <w:t>ossier</w:t>
            </w:r>
            <w:r>
              <w:rPr>
                <w:rFonts w:ascii="Arial" w:hAnsi="Arial" w:cs="Arial"/>
                <w:sz w:val="20"/>
              </w:rPr>
              <w:t>s</w:t>
            </w:r>
            <w:r w:rsidRPr="00227FAE">
              <w:rPr>
                <w:rFonts w:ascii="Arial" w:hAnsi="Arial" w:cs="Arial"/>
                <w:sz w:val="20"/>
              </w:rPr>
              <w:t xml:space="preserve"> de qualification de l’enceinte</w:t>
            </w:r>
            <w:r>
              <w:rPr>
                <w:rFonts w:ascii="Arial" w:hAnsi="Arial" w:cs="Arial"/>
                <w:sz w:val="20"/>
              </w:rPr>
              <w:t xml:space="preserve"> (une cartographie tous les deux ans</w:t>
            </w:r>
            <w:r w:rsidRPr="00227FAE">
              <w:rPr>
                <w:rFonts w:ascii="Arial" w:hAnsi="Arial" w:cs="Arial"/>
                <w:sz w:val="20"/>
              </w:rPr>
              <w:t>)</w:t>
            </w:r>
            <w:r w:rsidR="00F2786B">
              <w:rPr>
                <w:rFonts w:ascii="Arial" w:hAnsi="Arial" w:cs="Arial"/>
                <w:sz w:val="20"/>
              </w:rPr>
              <w:t>.</w:t>
            </w:r>
          </w:p>
          <w:p w:rsidR="00F2786B" w:rsidRPr="00227FAE" w:rsidRDefault="00F2786B" w:rsidP="001B54DF">
            <w:pPr>
              <w:pStyle w:val="Corpsdetexte21"/>
              <w:spacing w:before="0" w:after="0"/>
              <w:ind w:left="0"/>
              <w:rPr>
                <w:rFonts w:ascii="Arial" w:hAnsi="Arial" w:cs="Arial"/>
                <w:sz w:val="20"/>
              </w:rPr>
            </w:pPr>
            <w:r>
              <w:rPr>
                <w:rFonts w:ascii="Arial" w:hAnsi="Arial" w:cs="Arial"/>
                <w:sz w:val="20"/>
              </w:rPr>
              <w:t>Les dossiers de qualification sont archivés et validé</w:t>
            </w:r>
            <w:r w:rsidRPr="00227FAE">
              <w:rPr>
                <w:rFonts w:ascii="Arial" w:hAnsi="Arial" w:cs="Arial"/>
                <w:sz w:val="20"/>
              </w:rPr>
              <w:t>s par les utilisateurs du dé</w:t>
            </w:r>
            <w:r>
              <w:rPr>
                <w:rFonts w:ascii="Arial" w:hAnsi="Arial" w:cs="Arial"/>
                <w:sz w:val="20"/>
              </w:rPr>
              <w:t>pôt</w:t>
            </w:r>
            <w:r w:rsidR="00793600">
              <w:rPr>
                <w:rFonts w:ascii="Arial" w:hAnsi="Arial" w:cs="Arial"/>
                <w:sz w:val="20"/>
              </w:rPr>
              <w:t>.</w:t>
            </w:r>
          </w:p>
        </w:tc>
        <w:tc>
          <w:tcPr>
            <w:tcW w:w="173" w:type="pct"/>
            <w:shd w:val="clear" w:color="auto" w:fill="FF0000"/>
            <w:vAlign w:val="center"/>
          </w:tcPr>
          <w:p w:rsidR="004E62D8" w:rsidRPr="00227FAE" w:rsidRDefault="004E62D8" w:rsidP="001B54DF">
            <w:pPr>
              <w:pStyle w:val="Corpsdetexte21"/>
              <w:spacing w:before="0" w:after="0"/>
              <w:ind w:left="0"/>
              <w:rPr>
                <w:rFonts w:ascii="Arial" w:hAnsi="Arial" w:cs="Arial"/>
                <w:sz w:val="20"/>
              </w:rPr>
            </w:pPr>
          </w:p>
        </w:tc>
        <w:tc>
          <w:tcPr>
            <w:tcW w:w="140" w:type="pct"/>
            <w:gridSpan w:val="2"/>
            <w:shd w:val="clear" w:color="auto" w:fill="7F7F7F" w:themeFill="text1" w:themeFillTint="80"/>
            <w:vAlign w:val="center"/>
          </w:tcPr>
          <w:p w:rsidR="004E62D8" w:rsidRPr="00227FAE" w:rsidRDefault="004E62D8" w:rsidP="001B54DF">
            <w:pPr>
              <w:pStyle w:val="Corpsdetexte21"/>
              <w:spacing w:before="0" w:after="0"/>
              <w:ind w:left="0"/>
              <w:rPr>
                <w:rFonts w:ascii="Arial" w:hAnsi="Arial" w:cs="Arial"/>
                <w:sz w:val="20"/>
              </w:rPr>
            </w:pPr>
          </w:p>
        </w:tc>
        <w:tc>
          <w:tcPr>
            <w:tcW w:w="141" w:type="pct"/>
            <w:gridSpan w:val="2"/>
            <w:shd w:val="clear" w:color="auto" w:fill="FFFF00"/>
            <w:vAlign w:val="center"/>
          </w:tcPr>
          <w:p w:rsidR="004E62D8" w:rsidRPr="00227FAE" w:rsidRDefault="004E62D8" w:rsidP="001B54DF">
            <w:pPr>
              <w:pStyle w:val="Corpsdetexte21"/>
              <w:spacing w:before="0" w:after="0"/>
              <w:ind w:left="0"/>
              <w:rPr>
                <w:rFonts w:ascii="Arial" w:hAnsi="Arial" w:cs="Arial"/>
                <w:sz w:val="20"/>
              </w:rPr>
            </w:pPr>
          </w:p>
        </w:tc>
        <w:tc>
          <w:tcPr>
            <w:tcW w:w="831" w:type="pct"/>
            <w:gridSpan w:val="4"/>
            <w:shd w:val="clear" w:color="auto" w:fill="FFFFFF"/>
            <w:vAlign w:val="center"/>
          </w:tcPr>
          <w:p w:rsidR="004E62D8" w:rsidRDefault="004E62D8" w:rsidP="001B54DF">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II.2</w:t>
            </w:r>
          </w:p>
          <w:p w:rsidR="004E62D8" w:rsidRPr="00DA14C7" w:rsidRDefault="004E62D8" w:rsidP="001B54DF">
            <w:pPr>
              <w:jc w:val="center"/>
              <w:rPr>
                <w:rFonts w:ascii="Arial" w:hAnsi="Arial" w:cs="Arial"/>
                <w:sz w:val="16"/>
                <w:szCs w:val="16"/>
              </w:rPr>
            </w:pPr>
            <w:r>
              <w:rPr>
                <w:rFonts w:ascii="Arial" w:hAnsi="Arial" w:cs="Arial"/>
                <w:b/>
                <w:sz w:val="16"/>
                <w:szCs w:val="16"/>
              </w:rPr>
              <w:t>14</w:t>
            </w:r>
            <w:r w:rsidRPr="00DA14C7">
              <w:rPr>
                <w:rFonts w:ascii="Arial" w:hAnsi="Arial" w:cs="Arial"/>
                <w:sz w:val="16"/>
                <w:szCs w:val="16"/>
              </w:rPr>
              <w:t xml:space="preserve"> / 1.2.10.</w:t>
            </w:r>
          </w:p>
          <w:p w:rsidR="004E62D8" w:rsidRPr="00DA14C7" w:rsidRDefault="004E62D8" w:rsidP="001B54DF">
            <w:pPr>
              <w:jc w:val="center"/>
              <w:rPr>
                <w:rFonts w:ascii="Arial" w:hAnsi="Arial" w:cs="Arial"/>
                <w:sz w:val="16"/>
                <w:szCs w:val="16"/>
              </w:rPr>
            </w:pPr>
            <w:r>
              <w:rPr>
                <w:rFonts w:ascii="Arial" w:hAnsi="Arial" w:cs="Arial"/>
                <w:b/>
                <w:sz w:val="16"/>
                <w:szCs w:val="16"/>
              </w:rPr>
              <w:t>14</w:t>
            </w:r>
            <w:r w:rsidRPr="00DA14C7">
              <w:rPr>
                <w:rFonts w:ascii="Arial" w:hAnsi="Arial" w:cs="Arial"/>
                <w:sz w:val="16"/>
                <w:szCs w:val="16"/>
              </w:rPr>
              <w:t xml:space="preserve"> / 1.2.11.</w:t>
            </w:r>
          </w:p>
          <w:p w:rsidR="004E62D8" w:rsidRDefault="004E62D8" w:rsidP="001B54DF">
            <w:pPr>
              <w:jc w:val="center"/>
              <w:rPr>
                <w:rFonts w:ascii="Arial" w:hAnsi="Arial"/>
                <w:bCs/>
                <w:color w:val="000000"/>
                <w:sz w:val="16"/>
                <w:szCs w:val="16"/>
              </w:rPr>
            </w:pPr>
            <w:r>
              <w:rPr>
                <w:rFonts w:ascii="Arial" w:hAnsi="Arial"/>
                <w:b/>
                <w:bCs/>
                <w:color w:val="000000"/>
                <w:sz w:val="16"/>
                <w:szCs w:val="16"/>
              </w:rPr>
              <w:t>14</w:t>
            </w:r>
            <w:r w:rsidRPr="00DA14C7">
              <w:rPr>
                <w:rFonts w:ascii="Arial" w:hAnsi="Arial"/>
                <w:bCs/>
                <w:color w:val="000000"/>
                <w:sz w:val="16"/>
                <w:szCs w:val="16"/>
              </w:rPr>
              <w:t xml:space="preserve"> / 4.1.1.</w:t>
            </w:r>
          </w:p>
          <w:p w:rsidR="004E62D8" w:rsidRDefault="004E62D8" w:rsidP="001B54DF">
            <w:pPr>
              <w:jc w:val="center"/>
              <w:rPr>
                <w:rFonts w:ascii="Arial" w:hAnsi="Arial" w:cs="Arial"/>
                <w:sz w:val="16"/>
                <w:szCs w:val="16"/>
              </w:rPr>
            </w:pPr>
            <w:r w:rsidRPr="006A6F90">
              <w:rPr>
                <w:rFonts w:ascii="Arial" w:hAnsi="Arial" w:cs="Arial"/>
                <w:b/>
                <w:sz w:val="16"/>
                <w:szCs w:val="16"/>
              </w:rPr>
              <w:t>14</w:t>
            </w:r>
            <w:r>
              <w:rPr>
                <w:rFonts w:ascii="Arial" w:hAnsi="Arial" w:cs="Arial"/>
                <w:sz w:val="16"/>
                <w:szCs w:val="16"/>
              </w:rPr>
              <w:t xml:space="preserve"> / 4.1.3.</w:t>
            </w:r>
          </w:p>
          <w:p w:rsidR="004E62D8" w:rsidRDefault="004E62D8" w:rsidP="001B54DF">
            <w:pPr>
              <w:jc w:val="center"/>
              <w:rPr>
                <w:rFonts w:ascii="Arial" w:hAnsi="Arial" w:cs="Arial"/>
                <w:sz w:val="16"/>
                <w:szCs w:val="16"/>
              </w:rPr>
            </w:pPr>
            <w:r w:rsidRPr="00E80C0A">
              <w:rPr>
                <w:rFonts w:ascii="Arial" w:hAnsi="Arial" w:cs="Arial"/>
                <w:b/>
                <w:sz w:val="16"/>
                <w:szCs w:val="16"/>
              </w:rPr>
              <w:t>14</w:t>
            </w:r>
            <w:r>
              <w:rPr>
                <w:rFonts w:ascii="Arial" w:hAnsi="Arial" w:cs="Arial"/>
                <w:sz w:val="16"/>
                <w:szCs w:val="16"/>
              </w:rPr>
              <w:t xml:space="preserve"> / 4.1.5.</w:t>
            </w:r>
          </w:p>
          <w:p w:rsidR="004E62D8" w:rsidRDefault="004E62D8" w:rsidP="001B54DF">
            <w:pPr>
              <w:jc w:val="center"/>
              <w:rPr>
                <w:rFonts w:ascii="Arial" w:hAnsi="Arial"/>
                <w:bCs/>
                <w:color w:val="000000"/>
                <w:sz w:val="16"/>
                <w:szCs w:val="16"/>
              </w:rPr>
            </w:pPr>
            <w:r w:rsidRPr="009A2A79">
              <w:rPr>
                <w:rFonts w:ascii="Arial" w:hAnsi="Arial"/>
                <w:b/>
                <w:bCs/>
                <w:color w:val="000000"/>
                <w:sz w:val="16"/>
                <w:szCs w:val="16"/>
              </w:rPr>
              <w:t>14</w:t>
            </w:r>
            <w:r>
              <w:rPr>
                <w:rFonts w:ascii="Arial" w:hAnsi="Arial"/>
                <w:bCs/>
                <w:color w:val="000000"/>
                <w:sz w:val="16"/>
                <w:szCs w:val="16"/>
              </w:rPr>
              <w:t xml:space="preserve"> / 4.1.6.</w:t>
            </w:r>
          </w:p>
          <w:p w:rsidR="004E62D8" w:rsidRDefault="004E62D8" w:rsidP="001B54DF">
            <w:pPr>
              <w:jc w:val="center"/>
              <w:rPr>
                <w:rFonts w:ascii="Arial" w:hAnsi="Arial"/>
                <w:bCs/>
                <w:color w:val="000000"/>
                <w:sz w:val="16"/>
                <w:szCs w:val="16"/>
              </w:rPr>
            </w:pPr>
            <w:r>
              <w:rPr>
                <w:rFonts w:ascii="Arial" w:hAnsi="Arial"/>
                <w:b/>
                <w:bCs/>
                <w:color w:val="000000"/>
                <w:sz w:val="16"/>
                <w:szCs w:val="16"/>
              </w:rPr>
              <w:t>14</w:t>
            </w:r>
            <w:r>
              <w:rPr>
                <w:rFonts w:ascii="Arial" w:hAnsi="Arial"/>
                <w:bCs/>
                <w:color w:val="000000"/>
                <w:sz w:val="16"/>
                <w:szCs w:val="16"/>
              </w:rPr>
              <w:t xml:space="preserve"> / 4.3.1.1</w:t>
            </w:r>
          </w:p>
          <w:p w:rsidR="004E62D8" w:rsidRDefault="004E62D8" w:rsidP="001B54DF">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4.4.4.1</w:t>
            </w:r>
          </w:p>
          <w:p w:rsidR="00F2786B" w:rsidRPr="005D26A0" w:rsidRDefault="00F2786B" w:rsidP="00F2786B">
            <w:pPr>
              <w:jc w:val="center"/>
              <w:rPr>
                <w:rFonts w:ascii="Arial" w:hAnsi="Arial" w:cs="Arial"/>
                <w:b/>
                <w:sz w:val="16"/>
                <w:szCs w:val="16"/>
              </w:rPr>
            </w:pPr>
            <w:r w:rsidRPr="00DF4821">
              <w:rPr>
                <w:rFonts w:ascii="Arial" w:hAnsi="Arial" w:cs="Arial"/>
                <w:b/>
                <w:bCs/>
                <w:sz w:val="16"/>
                <w:szCs w:val="16"/>
              </w:rPr>
              <w:t>14</w:t>
            </w:r>
            <w:r>
              <w:rPr>
                <w:rFonts w:ascii="Arial" w:hAnsi="Arial" w:cs="Arial"/>
                <w:bCs/>
                <w:sz w:val="16"/>
                <w:szCs w:val="16"/>
              </w:rPr>
              <w:t xml:space="preserve"> / 1.3.1.1.5.</w:t>
            </w:r>
          </w:p>
          <w:p w:rsidR="00F2786B" w:rsidRDefault="00F2786B" w:rsidP="001B54DF">
            <w:pPr>
              <w:jc w:val="center"/>
              <w:rPr>
                <w:rFonts w:ascii="Arial" w:hAnsi="Arial" w:cs="Arial"/>
                <w:sz w:val="16"/>
                <w:szCs w:val="16"/>
              </w:rPr>
            </w:pPr>
            <w:r w:rsidRPr="009F58C5">
              <w:rPr>
                <w:rFonts w:ascii="Arial" w:hAnsi="Arial"/>
                <w:b/>
                <w:bCs/>
                <w:color w:val="000000"/>
                <w:sz w:val="16"/>
                <w:szCs w:val="16"/>
              </w:rPr>
              <w:t>14</w:t>
            </w:r>
            <w:r>
              <w:rPr>
                <w:rFonts w:ascii="Arial" w:hAnsi="Arial"/>
                <w:bCs/>
                <w:color w:val="000000"/>
                <w:sz w:val="16"/>
                <w:szCs w:val="16"/>
              </w:rPr>
              <w:t xml:space="preserve"> / 4.3.3.2.</w:t>
            </w:r>
          </w:p>
          <w:p w:rsidR="004E62D8" w:rsidRPr="00F46DF9" w:rsidRDefault="004E62D8" w:rsidP="001B54DF">
            <w:pPr>
              <w:jc w:val="center"/>
              <w:rPr>
                <w:rFonts w:ascii="Arial" w:hAnsi="Arial"/>
                <w:bCs/>
                <w:color w:val="000000"/>
                <w:sz w:val="16"/>
                <w:szCs w:val="16"/>
              </w:rPr>
            </w:pPr>
            <w:r>
              <w:rPr>
                <w:rFonts w:ascii="Arial" w:hAnsi="Arial" w:cs="Arial"/>
                <w:b/>
                <w:sz w:val="16"/>
                <w:szCs w:val="16"/>
              </w:rPr>
              <w:t>14</w:t>
            </w:r>
            <w:r>
              <w:rPr>
                <w:rFonts w:ascii="Arial" w:hAnsi="Arial" w:cs="Arial"/>
                <w:sz w:val="16"/>
                <w:szCs w:val="16"/>
              </w:rPr>
              <w:t xml:space="preserve"> / lignes directrices stockage &amp; transport PSL.I.1.2.</w:t>
            </w:r>
          </w:p>
        </w:tc>
        <w:tc>
          <w:tcPr>
            <w:tcW w:w="1133" w:type="pct"/>
            <w:gridSpan w:val="2"/>
            <w:shd w:val="clear" w:color="auto" w:fill="FFFFFF"/>
          </w:tcPr>
          <w:p w:rsidR="004E62D8" w:rsidRPr="007E2D95" w:rsidRDefault="004E62D8" w:rsidP="001B54DF">
            <w:pPr>
              <w:spacing w:before="120" w:after="120"/>
              <w:jc w:val="center"/>
              <w:rPr>
                <w:rFonts w:ascii="Arial" w:hAnsi="Arial"/>
                <w:bCs/>
                <w:color w:val="000000"/>
                <w:sz w:val="22"/>
                <w:szCs w:val="22"/>
              </w:rPr>
            </w:pPr>
          </w:p>
        </w:tc>
      </w:tr>
      <w:tr w:rsidR="004E62D8" w:rsidRPr="002E4F1F" w:rsidTr="00081DB2">
        <w:trPr>
          <w:trHeight w:val="1757"/>
          <w:jc w:val="center"/>
        </w:trPr>
        <w:tc>
          <w:tcPr>
            <w:tcW w:w="2582" w:type="pct"/>
            <w:shd w:val="clear" w:color="auto" w:fill="FFFFFF"/>
            <w:vAlign w:val="center"/>
          </w:tcPr>
          <w:p w:rsidR="004E62D8" w:rsidRPr="007C3745" w:rsidRDefault="004E62D8" w:rsidP="001B54DF">
            <w:pPr>
              <w:pStyle w:val="Corpsdetexte21"/>
              <w:ind w:left="0"/>
              <w:rPr>
                <w:rFonts w:ascii="Arial" w:hAnsi="Arial"/>
                <w:sz w:val="20"/>
              </w:rPr>
            </w:pPr>
            <w:r w:rsidRPr="007C3745">
              <w:rPr>
                <w:rFonts w:ascii="Arial" w:hAnsi="Arial"/>
                <w:sz w:val="20"/>
              </w:rPr>
              <w:t xml:space="preserve">Vérification des </w:t>
            </w:r>
            <w:r>
              <w:rPr>
                <w:rFonts w:ascii="Arial" w:hAnsi="Arial"/>
                <w:sz w:val="20"/>
              </w:rPr>
              <w:t xml:space="preserve">deux derniers </w:t>
            </w:r>
            <w:r w:rsidRPr="007C3745">
              <w:rPr>
                <w:rFonts w:ascii="Arial" w:hAnsi="Arial"/>
                <w:sz w:val="20"/>
              </w:rPr>
              <w:t>comptes rendus de maintenances</w:t>
            </w:r>
            <w:r>
              <w:rPr>
                <w:rFonts w:ascii="Arial" w:hAnsi="Arial"/>
                <w:sz w:val="20"/>
              </w:rPr>
              <w:t xml:space="preserve"> archivés</w:t>
            </w:r>
            <w:r w:rsidR="00F2786B">
              <w:rPr>
                <w:rFonts w:ascii="Arial" w:hAnsi="Arial"/>
                <w:sz w:val="20"/>
              </w:rPr>
              <w:t>.</w:t>
            </w:r>
          </w:p>
        </w:tc>
        <w:tc>
          <w:tcPr>
            <w:tcW w:w="173" w:type="pct"/>
            <w:shd w:val="clear" w:color="auto" w:fill="FF0000"/>
            <w:vAlign w:val="center"/>
          </w:tcPr>
          <w:p w:rsidR="004E62D8" w:rsidRPr="007C3745" w:rsidRDefault="004E62D8" w:rsidP="001B54DF">
            <w:pPr>
              <w:pStyle w:val="Corpsdetexte21"/>
              <w:spacing w:before="0" w:after="0"/>
              <w:ind w:left="0"/>
              <w:rPr>
                <w:rFonts w:ascii="Arial" w:hAnsi="Arial" w:cs="Arial"/>
                <w:sz w:val="20"/>
              </w:rPr>
            </w:pPr>
          </w:p>
        </w:tc>
        <w:tc>
          <w:tcPr>
            <w:tcW w:w="140" w:type="pct"/>
            <w:gridSpan w:val="2"/>
            <w:shd w:val="clear" w:color="auto" w:fill="7F7F7F" w:themeFill="text1" w:themeFillTint="80"/>
            <w:vAlign w:val="center"/>
          </w:tcPr>
          <w:p w:rsidR="004E62D8" w:rsidRPr="007C3745" w:rsidRDefault="004E62D8" w:rsidP="001B54DF">
            <w:pPr>
              <w:pStyle w:val="Corpsdetexte21"/>
              <w:spacing w:before="0" w:after="0"/>
              <w:ind w:left="0"/>
              <w:rPr>
                <w:rFonts w:ascii="Arial" w:hAnsi="Arial" w:cs="Arial"/>
                <w:sz w:val="20"/>
              </w:rPr>
            </w:pPr>
          </w:p>
        </w:tc>
        <w:tc>
          <w:tcPr>
            <w:tcW w:w="141" w:type="pct"/>
            <w:gridSpan w:val="2"/>
            <w:shd w:val="clear" w:color="auto" w:fill="FFFF00"/>
            <w:vAlign w:val="center"/>
          </w:tcPr>
          <w:p w:rsidR="004E62D8" w:rsidRPr="007C3745" w:rsidRDefault="004E62D8" w:rsidP="001B54DF">
            <w:pPr>
              <w:pStyle w:val="Corpsdetexte21"/>
              <w:spacing w:before="0" w:after="0"/>
              <w:ind w:left="0"/>
              <w:rPr>
                <w:rFonts w:ascii="Arial" w:hAnsi="Arial"/>
                <w:sz w:val="20"/>
              </w:rPr>
            </w:pPr>
          </w:p>
        </w:tc>
        <w:tc>
          <w:tcPr>
            <w:tcW w:w="831" w:type="pct"/>
            <w:gridSpan w:val="4"/>
            <w:shd w:val="clear" w:color="auto" w:fill="FFFFFF"/>
            <w:vAlign w:val="center"/>
          </w:tcPr>
          <w:p w:rsidR="004E62D8" w:rsidRDefault="004E62D8" w:rsidP="001B54DF">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II.2</w:t>
            </w:r>
          </w:p>
          <w:p w:rsidR="004E62D8" w:rsidRPr="005D26A0" w:rsidRDefault="004E62D8" w:rsidP="001B54DF">
            <w:pPr>
              <w:jc w:val="center"/>
              <w:rPr>
                <w:rFonts w:ascii="Arial" w:hAnsi="Arial" w:cs="Arial"/>
                <w:b/>
                <w:sz w:val="16"/>
                <w:szCs w:val="16"/>
              </w:rPr>
            </w:pPr>
            <w:r w:rsidRPr="00DF4821">
              <w:rPr>
                <w:rFonts w:ascii="Arial" w:hAnsi="Arial" w:cs="Arial"/>
                <w:b/>
                <w:bCs/>
                <w:sz w:val="16"/>
                <w:szCs w:val="16"/>
              </w:rPr>
              <w:t>14</w:t>
            </w:r>
            <w:r>
              <w:rPr>
                <w:rFonts w:ascii="Arial" w:hAnsi="Arial" w:cs="Arial"/>
                <w:bCs/>
                <w:sz w:val="16"/>
                <w:szCs w:val="16"/>
              </w:rPr>
              <w:t xml:space="preserve"> / 1.3.1.1.5.</w:t>
            </w:r>
          </w:p>
          <w:p w:rsidR="004E62D8" w:rsidRDefault="004E62D8" w:rsidP="001B54DF">
            <w:pPr>
              <w:jc w:val="center"/>
              <w:rPr>
                <w:rFonts w:ascii="Arial" w:hAnsi="Arial"/>
                <w:bCs/>
                <w:color w:val="000000"/>
                <w:sz w:val="16"/>
                <w:szCs w:val="16"/>
              </w:rPr>
            </w:pPr>
            <w:r>
              <w:rPr>
                <w:rFonts w:ascii="Arial" w:hAnsi="Arial"/>
                <w:b/>
                <w:bCs/>
                <w:color w:val="000000"/>
                <w:sz w:val="16"/>
                <w:szCs w:val="16"/>
              </w:rPr>
              <w:t>14</w:t>
            </w:r>
            <w:r>
              <w:rPr>
                <w:rFonts w:ascii="Arial" w:hAnsi="Arial"/>
                <w:bCs/>
                <w:color w:val="000000"/>
                <w:sz w:val="16"/>
                <w:szCs w:val="16"/>
              </w:rPr>
              <w:t xml:space="preserve"> / 4.1.1.</w:t>
            </w:r>
          </w:p>
          <w:p w:rsidR="004E62D8" w:rsidRDefault="004E62D8" w:rsidP="001B54DF">
            <w:pPr>
              <w:jc w:val="center"/>
              <w:rPr>
                <w:rFonts w:ascii="Arial" w:hAnsi="Arial"/>
                <w:bCs/>
                <w:color w:val="000000"/>
                <w:sz w:val="16"/>
                <w:szCs w:val="16"/>
              </w:rPr>
            </w:pPr>
            <w:r>
              <w:rPr>
                <w:rFonts w:ascii="Arial" w:hAnsi="Arial"/>
                <w:b/>
                <w:bCs/>
                <w:color w:val="000000"/>
                <w:sz w:val="16"/>
                <w:szCs w:val="16"/>
              </w:rPr>
              <w:t>14</w:t>
            </w:r>
            <w:r>
              <w:rPr>
                <w:rFonts w:ascii="Arial" w:hAnsi="Arial"/>
                <w:bCs/>
                <w:color w:val="000000"/>
                <w:sz w:val="16"/>
                <w:szCs w:val="16"/>
              </w:rPr>
              <w:t xml:space="preserve"> / 4.1.3.</w:t>
            </w:r>
          </w:p>
          <w:p w:rsidR="004E62D8" w:rsidRDefault="004E62D8" w:rsidP="001B54DF">
            <w:pPr>
              <w:jc w:val="center"/>
              <w:rPr>
                <w:rFonts w:ascii="Arial" w:hAnsi="Arial"/>
                <w:bCs/>
                <w:color w:val="000000"/>
                <w:sz w:val="16"/>
                <w:szCs w:val="16"/>
              </w:rPr>
            </w:pPr>
            <w:r>
              <w:rPr>
                <w:rFonts w:ascii="Arial" w:hAnsi="Arial"/>
                <w:b/>
                <w:bCs/>
                <w:color w:val="000000"/>
                <w:sz w:val="16"/>
                <w:szCs w:val="16"/>
              </w:rPr>
              <w:t>14</w:t>
            </w:r>
            <w:r>
              <w:rPr>
                <w:rFonts w:ascii="Arial" w:hAnsi="Arial"/>
                <w:bCs/>
                <w:color w:val="000000"/>
                <w:sz w:val="16"/>
                <w:szCs w:val="16"/>
              </w:rPr>
              <w:t xml:space="preserve"> / 4.1.4.</w:t>
            </w:r>
          </w:p>
          <w:p w:rsidR="004E62D8" w:rsidRDefault="004E62D8" w:rsidP="001B54DF">
            <w:pPr>
              <w:jc w:val="center"/>
              <w:rPr>
                <w:rFonts w:ascii="Arial" w:hAnsi="Arial"/>
                <w:bCs/>
                <w:color w:val="000000"/>
                <w:sz w:val="16"/>
                <w:szCs w:val="16"/>
              </w:rPr>
            </w:pPr>
            <w:r>
              <w:rPr>
                <w:rFonts w:ascii="Arial" w:hAnsi="Arial"/>
                <w:b/>
                <w:bCs/>
                <w:color w:val="000000"/>
                <w:sz w:val="16"/>
                <w:szCs w:val="16"/>
              </w:rPr>
              <w:t>14</w:t>
            </w:r>
            <w:r>
              <w:rPr>
                <w:rFonts w:ascii="Arial" w:hAnsi="Arial"/>
                <w:bCs/>
                <w:color w:val="000000"/>
                <w:sz w:val="16"/>
                <w:szCs w:val="16"/>
              </w:rPr>
              <w:t xml:space="preserve"> / 4.1.7.</w:t>
            </w:r>
          </w:p>
          <w:p w:rsidR="004E62D8" w:rsidRDefault="004E62D8" w:rsidP="001B54DF">
            <w:pPr>
              <w:jc w:val="center"/>
              <w:rPr>
                <w:rFonts w:ascii="Arial" w:hAnsi="Arial" w:cs="Arial"/>
                <w:bCs/>
                <w:sz w:val="16"/>
                <w:szCs w:val="16"/>
              </w:rPr>
            </w:pPr>
            <w:r>
              <w:rPr>
                <w:rFonts w:ascii="Arial" w:hAnsi="Arial" w:cs="Arial"/>
                <w:b/>
                <w:bCs/>
                <w:sz w:val="16"/>
                <w:szCs w:val="16"/>
              </w:rPr>
              <w:t>14</w:t>
            </w:r>
            <w:r w:rsidRPr="009A6304">
              <w:rPr>
                <w:rFonts w:ascii="Arial" w:hAnsi="Arial" w:cs="Arial"/>
                <w:bCs/>
                <w:sz w:val="16"/>
                <w:szCs w:val="16"/>
              </w:rPr>
              <w:t xml:space="preserve"> / 5.2.2.5</w:t>
            </w:r>
          </w:p>
          <w:p w:rsidR="004E62D8" w:rsidRPr="00F9140B" w:rsidRDefault="004E62D8" w:rsidP="001B54DF">
            <w:pPr>
              <w:jc w:val="center"/>
              <w:rPr>
                <w:rFonts w:ascii="Arial" w:hAnsi="Arial" w:cs="Arial"/>
                <w:sz w:val="16"/>
                <w:szCs w:val="16"/>
              </w:rPr>
            </w:pPr>
            <w:r>
              <w:rPr>
                <w:rFonts w:ascii="Arial" w:hAnsi="Arial" w:cs="Arial"/>
                <w:b/>
                <w:sz w:val="16"/>
                <w:szCs w:val="16"/>
              </w:rPr>
              <w:t>14</w:t>
            </w:r>
            <w:r w:rsidRPr="00F9140B">
              <w:rPr>
                <w:rFonts w:ascii="Arial" w:hAnsi="Arial" w:cs="Arial"/>
                <w:sz w:val="16"/>
                <w:szCs w:val="16"/>
              </w:rPr>
              <w:t xml:space="preserve"> / 8.1.2.</w:t>
            </w:r>
          </w:p>
          <w:p w:rsidR="004E62D8" w:rsidRPr="003D1E62" w:rsidRDefault="004E62D8" w:rsidP="001B54DF">
            <w:pPr>
              <w:jc w:val="center"/>
              <w:rPr>
                <w:rFonts w:ascii="Arial" w:hAnsi="Arial" w:cs="Arial"/>
                <w:sz w:val="16"/>
                <w:szCs w:val="16"/>
              </w:rPr>
            </w:pPr>
            <w:r>
              <w:rPr>
                <w:rFonts w:ascii="Arial" w:hAnsi="Arial" w:cs="Arial"/>
                <w:b/>
                <w:sz w:val="16"/>
                <w:szCs w:val="16"/>
              </w:rPr>
              <w:t>14</w:t>
            </w:r>
            <w:r w:rsidRPr="00F9140B">
              <w:rPr>
                <w:rFonts w:ascii="Arial" w:hAnsi="Arial" w:cs="Arial"/>
                <w:sz w:val="16"/>
                <w:szCs w:val="16"/>
              </w:rPr>
              <w:t xml:space="preserve"> / 8.1.3.</w:t>
            </w:r>
          </w:p>
        </w:tc>
        <w:tc>
          <w:tcPr>
            <w:tcW w:w="1133" w:type="pct"/>
            <w:gridSpan w:val="2"/>
            <w:shd w:val="clear" w:color="auto" w:fill="FFFFFF"/>
          </w:tcPr>
          <w:p w:rsidR="004E62D8" w:rsidRPr="007E2D95" w:rsidRDefault="004E62D8" w:rsidP="001B54DF">
            <w:pPr>
              <w:spacing w:before="120" w:after="120"/>
              <w:jc w:val="center"/>
              <w:rPr>
                <w:rFonts w:ascii="Arial" w:hAnsi="Arial"/>
                <w:bCs/>
                <w:color w:val="000000"/>
                <w:sz w:val="22"/>
                <w:szCs w:val="22"/>
              </w:rPr>
            </w:pPr>
          </w:p>
        </w:tc>
      </w:tr>
      <w:tr w:rsidR="004E62D8" w:rsidRPr="002E4F1F" w:rsidTr="00081DB2">
        <w:trPr>
          <w:trHeight w:val="1814"/>
          <w:jc w:val="center"/>
        </w:trPr>
        <w:tc>
          <w:tcPr>
            <w:tcW w:w="2582" w:type="pct"/>
            <w:shd w:val="clear" w:color="auto" w:fill="FFFFFF"/>
            <w:vAlign w:val="center"/>
          </w:tcPr>
          <w:p w:rsidR="004E62D8" w:rsidRPr="007C3745" w:rsidRDefault="004E62D8" w:rsidP="001B54DF">
            <w:pPr>
              <w:pStyle w:val="Corpsdetexte21"/>
              <w:spacing w:before="0" w:after="0"/>
              <w:ind w:left="0"/>
              <w:rPr>
                <w:rFonts w:ascii="Arial" w:hAnsi="Arial" w:cs="Arial"/>
                <w:sz w:val="20"/>
              </w:rPr>
            </w:pPr>
            <w:r>
              <w:rPr>
                <w:rFonts w:ascii="Arial" w:hAnsi="Arial" w:cs="Arial"/>
                <w:sz w:val="20"/>
              </w:rPr>
              <w:t>Vérifier la validation par les utilisateurs</w:t>
            </w:r>
            <w:r w:rsidRPr="007C3745">
              <w:rPr>
                <w:rFonts w:ascii="Arial" w:hAnsi="Arial" w:cs="Arial"/>
                <w:sz w:val="20"/>
              </w:rPr>
              <w:t xml:space="preserve"> et </w:t>
            </w:r>
            <w:r>
              <w:rPr>
                <w:rFonts w:ascii="Arial" w:hAnsi="Arial" w:cs="Arial"/>
                <w:sz w:val="20"/>
              </w:rPr>
              <w:t xml:space="preserve">les </w:t>
            </w:r>
            <w:r w:rsidRPr="007C3745">
              <w:rPr>
                <w:rFonts w:ascii="Arial" w:hAnsi="Arial" w:cs="Arial"/>
                <w:sz w:val="20"/>
              </w:rPr>
              <w:t>sauvegarde</w:t>
            </w:r>
            <w:r>
              <w:rPr>
                <w:rFonts w:ascii="Arial" w:hAnsi="Arial" w:cs="Arial"/>
                <w:sz w:val="20"/>
              </w:rPr>
              <w:t>s</w:t>
            </w:r>
            <w:r w:rsidRPr="007C3745">
              <w:rPr>
                <w:rFonts w:ascii="Arial" w:hAnsi="Arial" w:cs="Arial"/>
                <w:sz w:val="20"/>
              </w:rPr>
              <w:t xml:space="preserve"> des enregistrements </w:t>
            </w:r>
            <w:r>
              <w:rPr>
                <w:rFonts w:ascii="Arial" w:hAnsi="Arial" w:cs="Arial"/>
                <w:sz w:val="20"/>
              </w:rPr>
              <w:t xml:space="preserve">continues </w:t>
            </w:r>
            <w:r w:rsidRPr="007C3745">
              <w:rPr>
                <w:rFonts w:ascii="Arial" w:hAnsi="Arial" w:cs="Arial"/>
                <w:sz w:val="20"/>
              </w:rPr>
              <w:t>de la température</w:t>
            </w:r>
            <w:r w:rsidR="00F2786B">
              <w:rPr>
                <w:rFonts w:ascii="Arial" w:hAnsi="Arial" w:cs="Arial"/>
                <w:sz w:val="20"/>
              </w:rPr>
              <w:t>.</w:t>
            </w:r>
            <w:r w:rsidRPr="007C3745">
              <w:rPr>
                <w:rFonts w:ascii="Arial" w:hAnsi="Arial" w:cs="Arial"/>
                <w:sz w:val="20"/>
              </w:rPr>
              <w:t xml:space="preserve"> </w:t>
            </w:r>
          </w:p>
        </w:tc>
        <w:tc>
          <w:tcPr>
            <w:tcW w:w="173" w:type="pct"/>
            <w:shd w:val="clear" w:color="auto" w:fill="FF0000"/>
            <w:vAlign w:val="center"/>
          </w:tcPr>
          <w:p w:rsidR="004E62D8" w:rsidRPr="007C3745" w:rsidRDefault="004E62D8" w:rsidP="001B54DF">
            <w:pPr>
              <w:pStyle w:val="Corpsdetexte21"/>
              <w:spacing w:before="0" w:after="0"/>
              <w:ind w:left="0"/>
              <w:rPr>
                <w:rFonts w:ascii="Arial" w:hAnsi="Arial" w:cs="Arial"/>
                <w:sz w:val="20"/>
              </w:rPr>
            </w:pPr>
          </w:p>
        </w:tc>
        <w:tc>
          <w:tcPr>
            <w:tcW w:w="140" w:type="pct"/>
            <w:gridSpan w:val="2"/>
            <w:shd w:val="clear" w:color="auto" w:fill="7F7F7F" w:themeFill="text1" w:themeFillTint="80"/>
            <w:vAlign w:val="center"/>
          </w:tcPr>
          <w:p w:rsidR="004E62D8" w:rsidRPr="007C3745" w:rsidRDefault="004E62D8" w:rsidP="001B54DF">
            <w:pPr>
              <w:pStyle w:val="Corpsdetexte21"/>
              <w:spacing w:before="0" w:after="0"/>
              <w:ind w:left="0"/>
              <w:rPr>
                <w:rFonts w:ascii="Arial" w:hAnsi="Arial" w:cs="Arial"/>
                <w:sz w:val="20"/>
              </w:rPr>
            </w:pPr>
          </w:p>
        </w:tc>
        <w:tc>
          <w:tcPr>
            <w:tcW w:w="141" w:type="pct"/>
            <w:gridSpan w:val="2"/>
            <w:shd w:val="clear" w:color="auto" w:fill="FFFF00"/>
            <w:vAlign w:val="center"/>
          </w:tcPr>
          <w:p w:rsidR="004E62D8" w:rsidRPr="007C3745" w:rsidRDefault="004E62D8" w:rsidP="001B54DF">
            <w:pPr>
              <w:pStyle w:val="Corpsdetexte21"/>
              <w:spacing w:before="0" w:after="0"/>
              <w:ind w:left="0"/>
              <w:rPr>
                <w:rFonts w:ascii="Arial" w:hAnsi="Arial" w:cs="Arial"/>
                <w:sz w:val="20"/>
              </w:rPr>
            </w:pPr>
          </w:p>
        </w:tc>
        <w:tc>
          <w:tcPr>
            <w:tcW w:w="831" w:type="pct"/>
            <w:gridSpan w:val="4"/>
            <w:shd w:val="clear" w:color="auto" w:fill="FFFFFF"/>
            <w:vAlign w:val="center"/>
          </w:tcPr>
          <w:p w:rsidR="004E62D8" w:rsidRDefault="004E62D8" w:rsidP="001B54DF">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II.2</w:t>
            </w:r>
          </w:p>
          <w:p w:rsidR="004E62D8" w:rsidRPr="005D26A0" w:rsidRDefault="004E62D8" w:rsidP="001B54DF">
            <w:pPr>
              <w:jc w:val="center"/>
              <w:rPr>
                <w:rFonts w:ascii="Arial" w:hAnsi="Arial" w:cs="Arial"/>
                <w:b/>
                <w:sz w:val="16"/>
                <w:szCs w:val="16"/>
              </w:rPr>
            </w:pPr>
            <w:r w:rsidRPr="00DF4821">
              <w:rPr>
                <w:rFonts w:ascii="Arial" w:hAnsi="Arial" w:cs="Arial"/>
                <w:b/>
                <w:bCs/>
                <w:sz w:val="16"/>
                <w:szCs w:val="16"/>
              </w:rPr>
              <w:t>14</w:t>
            </w:r>
            <w:r>
              <w:rPr>
                <w:rFonts w:ascii="Arial" w:hAnsi="Arial" w:cs="Arial"/>
                <w:bCs/>
                <w:sz w:val="16"/>
                <w:szCs w:val="16"/>
              </w:rPr>
              <w:t xml:space="preserve"> / 1.3.1.1.5.</w:t>
            </w:r>
          </w:p>
          <w:p w:rsidR="004E62D8" w:rsidRDefault="004E62D8" w:rsidP="001B54DF">
            <w:pPr>
              <w:jc w:val="center"/>
              <w:rPr>
                <w:rFonts w:ascii="Arial" w:hAnsi="Arial" w:cs="Arial"/>
                <w:sz w:val="16"/>
                <w:szCs w:val="16"/>
              </w:rPr>
            </w:pPr>
            <w:r>
              <w:rPr>
                <w:rFonts w:ascii="Arial" w:hAnsi="Arial" w:cs="Arial"/>
                <w:b/>
                <w:sz w:val="16"/>
                <w:szCs w:val="16"/>
              </w:rPr>
              <w:t xml:space="preserve">14 </w:t>
            </w:r>
            <w:r w:rsidRPr="00F54E29">
              <w:rPr>
                <w:rFonts w:ascii="Arial" w:hAnsi="Arial" w:cs="Arial"/>
                <w:sz w:val="16"/>
                <w:szCs w:val="16"/>
              </w:rPr>
              <w:t>/ 7.3</w:t>
            </w:r>
          </w:p>
          <w:p w:rsidR="004E62D8" w:rsidRDefault="004E62D8" w:rsidP="001B54DF">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stockage &amp; transport PSL.I.1.1.</w:t>
            </w:r>
          </w:p>
          <w:p w:rsidR="004E62D8" w:rsidRPr="00393543" w:rsidRDefault="004E62D8" w:rsidP="001B54DF">
            <w:pPr>
              <w:jc w:val="center"/>
              <w:rPr>
                <w:rFonts w:ascii="Arial" w:hAnsi="Arial"/>
                <w:bCs/>
                <w:sz w:val="22"/>
                <w:szCs w:val="22"/>
              </w:rPr>
            </w:pPr>
            <w:r>
              <w:rPr>
                <w:rFonts w:ascii="Arial" w:hAnsi="Arial" w:cs="Arial"/>
                <w:b/>
                <w:sz w:val="16"/>
                <w:szCs w:val="16"/>
              </w:rPr>
              <w:t>14</w:t>
            </w:r>
            <w:r>
              <w:rPr>
                <w:rFonts w:ascii="Arial" w:hAnsi="Arial" w:cs="Arial"/>
                <w:sz w:val="16"/>
                <w:szCs w:val="16"/>
              </w:rPr>
              <w:t xml:space="preserve"> / lignes directrices stockage &amp; transport PSL.I.1.2.1</w:t>
            </w:r>
            <w:r w:rsidR="000D3B92">
              <w:rPr>
                <w:rFonts w:ascii="Arial" w:hAnsi="Arial" w:cs="Arial"/>
                <w:sz w:val="16"/>
                <w:szCs w:val="16"/>
              </w:rPr>
              <w:t>.</w:t>
            </w:r>
          </w:p>
        </w:tc>
        <w:tc>
          <w:tcPr>
            <w:tcW w:w="1133" w:type="pct"/>
            <w:gridSpan w:val="2"/>
            <w:shd w:val="clear" w:color="auto" w:fill="FFFFFF"/>
          </w:tcPr>
          <w:p w:rsidR="004E62D8" w:rsidRPr="00393543" w:rsidRDefault="004E62D8" w:rsidP="001B54DF">
            <w:pPr>
              <w:spacing w:before="120" w:after="120"/>
              <w:jc w:val="center"/>
              <w:rPr>
                <w:rFonts w:ascii="Arial" w:hAnsi="Arial"/>
                <w:bCs/>
                <w:sz w:val="22"/>
                <w:szCs w:val="22"/>
              </w:rPr>
            </w:pPr>
          </w:p>
        </w:tc>
      </w:tr>
      <w:tr w:rsidR="004E62D8" w:rsidRPr="002E4F1F" w:rsidTr="00081DB2">
        <w:trPr>
          <w:trHeight w:val="1757"/>
          <w:jc w:val="center"/>
        </w:trPr>
        <w:tc>
          <w:tcPr>
            <w:tcW w:w="2582" w:type="pct"/>
            <w:shd w:val="clear" w:color="auto" w:fill="FFFFFF"/>
            <w:vAlign w:val="center"/>
          </w:tcPr>
          <w:p w:rsidR="004E62D8" w:rsidRPr="007C3745" w:rsidRDefault="004E62D8" w:rsidP="001B54DF">
            <w:pPr>
              <w:pStyle w:val="Corpsdetexte21"/>
              <w:spacing w:before="0" w:after="0"/>
              <w:ind w:left="0"/>
              <w:rPr>
                <w:rFonts w:ascii="Arial" w:hAnsi="Arial"/>
                <w:sz w:val="20"/>
              </w:rPr>
            </w:pPr>
            <w:r w:rsidRPr="007C3745">
              <w:rPr>
                <w:rFonts w:ascii="Arial" w:hAnsi="Arial" w:cs="Arial"/>
                <w:sz w:val="20"/>
              </w:rPr>
              <w:t>Il existe des</w:t>
            </w:r>
            <w:r>
              <w:rPr>
                <w:rFonts w:ascii="Arial" w:hAnsi="Arial" w:cs="Arial"/>
                <w:sz w:val="20"/>
              </w:rPr>
              <w:t xml:space="preserve"> alarmes avec seuils « haut »</w:t>
            </w:r>
            <w:r w:rsidRPr="007C3745">
              <w:rPr>
                <w:rFonts w:ascii="Arial" w:hAnsi="Arial" w:cs="Arial"/>
                <w:sz w:val="20"/>
              </w:rPr>
              <w:t>.</w:t>
            </w:r>
          </w:p>
        </w:tc>
        <w:tc>
          <w:tcPr>
            <w:tcW w:w="173" w:type="pct"/>
            <w:shd w:val="clear" w:color="auto" w:fill="FF0000"/>
            <w:vAlign w:val="center"/>
          </w:tcPr>
          <w:p w:rsidR="004E62D8" w:rsidRPr="007C3745" w:rsidRDefault="004E62D8" w:rsidP="001B54DF">
            <w:pPr>
              <w:pStyle w:val="Corpsdetexte21"/>
              <w:spacing w:before="0" w:after="0"/>
              <w:ind w:left="0"/>
              <w:rPr>
                <w:rFonts w:ascii="Arial" w:hAnsi="Arial" w:cs="Arial"/>
                <w:sz w:val="20"/>
              </w:rPr>
            </w:pPr>
          </w:p>
        </w:tc>
        <w:tc>
          <w:tcPr>
            <w:tcW w:w="140" w:type="pct"/>
            <w:gridSpan w:val="2"/>
            <w:shd w:val="clear" w:color="auto" w:fill="7F7F7F" w:themeFill="text1" w:themeFillTint="80"/>
            <w:vAlign w:val="center"/>
          </w:tcPr>
          <w:p w:rsidR="004E62D8" w:rsidRPr="007C3745" w:rsidRDefault="004E62D8" w:rsidP="001B54DF">
            <w:pPr>
              <w:pStyle w:val="Corpsdetexte21"/>
              <w:spacing w:before="0" w:after="0"/>
              <w:ind w:left="0"/>
              <w:rPr>
                <w:rFonts w:ascii="Arial" w:hAnsi="Arial" w:cs="Arial"/>
                <w:sz w:val="20"/>
              </w:rPr>
            </w:pPr>
          </w:p>
        </w:tc>
        <w:tc>
          <w:tcPr>
            <w:tcW w:w="141" w:type="pct"/>
            <w:gridSpan w:val="2"/>
            <w:shd w:val="clear" w:color="auto" w:fill="FFFF00"/>
            <w:vAlign w:val="center"/>
          </w:tcPr>
          <w:p w:rsidR="004E62D8" w:rsidRPr="007C3745" w:rsidRDefault="004E62D8" w:rsidP="001B54DF">
            <w:pPr>
              <w:pStyle w:val="Corpsdetexte21"/>
              <w:spacing w:before="0" w:after="0"/>
              <w:ind w:left="0"/>
              <w:rPr>
                <w:rFonts w:ascii="Arial" w:hAnsi="Arial" w:cs="Arial"/>
                <w:sz w:val="20"/>
              </w:rPr>
            </w:pPr>
          </w:p>
        </w:tc>
        <w:tc>
          <w:tcPr>
            <w:tcW w:w="831" w:type="pct"/>
            <w:gridSpan w:val="4"/>
            <w:shd w:val="clear" w:color="auto" w:fill="FFFFFF"/>
            <w:vAlign w:val="center"/>
          </w:tcPr>
          <w:p w:rsidR="004E62D8" w:rsidRDefault="004E62D8" w:rsidP="001B54DF">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II.2</w:t>
            </w:r>
          </w:p>
          <w:p w:rsidR="004E62D8" w:rsidRDefault="004E62D8" w:rsidP="001B54DF">
            <w:pPr>
              <w:jc w:val="center"/>
              <w:rPr>
                <w:rFonts w:ascii="Arial" w:hAnsi="Arial" w:cs="Arial"/>
                <w:sz w:val="16"/>
                <w:szCs w:val="16"/>
              </w:rPr>
            </w:pPr>
            <w:r w:rsidRPr="006A6F90">
              <w:rPr>
                <w:rFonts w:ascii="Arial" w:hAnsi="Arial" w:cs="Arial"/>
                <w:b/>
                <w:sz w:val="16"/>
                <w:szCs w:val="16"/>
              </w:rPr>
              <w:t>14</w:t>
            </w:r>
            <w:r>
              <w:rPr>
                <w:rFonts w:ascii="Arial" w:hAnsi="Arial" w:cs="Arial"/>
                <w:sz w:val="16"/>
                <w:szCs w:val="16"/>
              </w:rPr>
              <w:t xml:space="preserve"> / 3.5.5.</w:t>
            </w:r>
          </w:p>
          <w:p w:rsidR="004E62D8" w:rsidRDefault="004E62D8" w:rsidP="001B54DF">
            <w:pPr>
              <w:jc w:val="center"/>
              <w:rPr>
                <w:rFonts w:ascii="Arial" w:hAnsi="Arial" w:cs="Arial"/>
                <w:sz w:val="16"/>
                <w:szCs w:val="16"/>
              </w:rPr>
            </w:pPr>
            <w:r>
              <w:rPr>
                <w:rFonts w:ascii="Arial" w:hAnsi="Arial" w:cs="Arial"/>
                <w:b/>
                <w:sz w:val="16"/>
                <w:szCs w:val="16"/>
              </w:rPr>
              <w:t xml:space="preserve">14 </w:t>
            </w:r>
            <w:r w:rsidRPr="00F54E29">
              <w:rPr>
                <w:rFonts w:ascii="Arial" w:hAnsi="Arial" w:cs="Arial"/>
                <w:sz w:val="16"/>
                <w:szCs w:val="16"/>
              </w:rPr>
              <w:t>/ 7.3</w:t>
            </w:r>
          </w:p>
          <w:p w:rsidR="004E62D8" w:rsidRDefault="004E62D8" w:rsidP="001B54DF">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stockage &amp; transport PSL.I.1.1.</w:t>
            </w:r>
          </w:p>
          <w:p w:rsidR="004E62D8" w:rsidRPr="00E31F95" w:rsidRDefault="004E62D8" w:rsidP="001B54DF">
            <w:pPr>
              <w:jc w:val="center"/>
              <w:rPr>
                <w:rFonts w:ascii="Arial" w:hAnsi="Arial"/>
                <w:bCs/>
                <w:sz w:val="22"/>
                <w:szCs w:val="22"/>
              </w:rPr>
            </w:pPr>
            <w:r>
              <w:rPr>
                <w:rFonts w:ascii="Arial" w:hAnsi="Arial" w:cs="Arial"/>
                <w:b/>
                <w:sz w:val="16"/>
                <w:szCs w:val="16"/>
              </w:rPr>
              <w:t>14</w:t>
            </w:r>
            <w:r>
              <w:rPr>
                <w:rFonts w:ascii="Arial" w:hAnsi="Arial" w:cs="Arial"/>
                <w:sz w:val="16"/>
                <w:szCs w:val="16"/>
              </w:rPr>
              <w:t xml:space="preserve"> / lignes directrices stockage &amp; transport PSL.I.1.2.2.</w:t>
            </w:r>
          </w:p>
        </w:tc>
        <w:tc>
          <w:tcPr>
            <w:tcW w:w="1133" w:type="pct"/>
            <w:gridSpan w:val="2"/>
            <w:shd w:val="clear" w:color="auto" w:fill="FFFFFF"/>
          </w:tcPr>
          <w:p w:rsidR="004E62D8" w:rsidRPr="00E31F95" w:rsidRDefault="004E62D8" w:rsidP="001B54DF">
            <w:pPr>
              <w:spacing w:before="120" w:after="120"/>
              <w:jc w:val="center"/>
              <w:rPr>
                <w:rFonts w:ascii="Arial" w:hAnsi="Arial"/>
                <w:bCs/>
                <w:sz w:val="22"/>
                <w:szCs w:val="22"/>
              </w:rPr>
            </w:pPr>
          </w:p>
        </w:tc>
      </w:tr>
      <w:tr w:rsidR="004E62D8" w:rsidRPr="002E4F1F" w:rsidTr="00081DB2">
        <w:trPr>
          <w:trHeight w:val="1757"/>
          <w:jc w:val="center"/>
        </w:trPr>
        <w:tc>
          <w:tcPr>
            <w:tcW w:w="2582" w:type="pct"/>
            <w:shd w:val="clear" w:color="auto" w:fill="FFFFFF"/>
            <w:vAlign w:val="center"/>
          </w:tcPr>
          <w:p w:rsidR="004E62D8" w:rsidRPr="007C3745" w:rsidRDefault="004E62D8" w:rsidP="001B54DF">
            <w:pPr>
              <w:pStyle w:val="Corpsdetexte21"/>
              <w:spacing w:before="0" w:after="0"/>
              <w:ind w:left="0"/>
              <w:rPr>
                <w:rFonts w:ascii="Arial" w:hAnsi="Arial" w:cs="Arial"/>
                <w:sz w:val="20"/>
              </w:rPr>
            </w:pPr>
            <w:r w:rsidRPr="007C3745">
              <w:rPr>
                <w:rFonts w:ascii="Arial" w:hAnsi="Arial" w:cs="Arial"/>
                <w:sz w:val="20"/>
              </w:rPr>
              <w:t>Les alarmes sont audibles. L’alarme doit permettre une gestion immédiate du problème.</w:t>
            </w:r>
          </w:p>
        </w:tc>
        <w:tc>
          <w:tcPr>
            <w:tcW w:w="173" w:type="pct"/>
            <w:shd w:val="clear" w:color="auto" w:fill="FF0000"/>
            <w:vAlign w:val="center"/>
          </w:tcPr>
          <w:p w:rsidR="004E62D8" w:rsidRPr="007C3745" w:rsidRDefault="004E62D8" w:rsidP="001B54DF">
            <w:pPr>
              <w:pStyle w:val="Corpsdetexte21"/>
              <w:spacing w:before="0" w:after="0"/>
              <w:ind w:left="0"/>
              <w:rPr>
                <w:rFonts w:ascii="Arial" w:hAnsi="Arial" w:cs="Arial"/>
                <w:sz w:val="20"/>
              </w:rPr>
            </w:pPr>
          </w:p>
        </w:tc>
        <w:tc>
          <w:tcPr>
            <w:tcW w:w="140" w:type="pct"/>
            <w:gridSpan w:val="2"/>
            <w:shd w:val="clear" w:color="auto" w:fill="7F7F7F" w:themeFill="text1" w:themeFillTint="80"/>
            <w:vAlign w:val="center"/>
          </w:tcPr>
          <w:p w:rsidR="004E62D8" w:rsidRPr="007C3745" w:rsidRDefault="004E62D8" w:rsidP="001B54DF">
            <w:pPr>
              <w:pStyle w:val="Corpsdetexte21"/>
              <w:spacing w:before="0" w:after="0"/>
              <w:ind w:left="0"/>
              <w:rPr>
                <w:rFonts w:ascii="Arial" w:hAnsi="Arial" w:cs="Arial"/>
                <w:sz w:val="20"/>
              </w:rPr>
            </w:pPr>
          </w:p>
        </w:tc>
        <w:tc>
          <w:tcPr>
            <w:tcW w:w="141" w:type="pct"/>
            <w:gridSpan w:val="2"/>
            <w:shd w:val="clear" w:color="auto" w:fill="FFFF00"/>
            <w:vAlign w:val="center"/>
          </w:tcPr>
          <w:p w:rsidR="004E62D8" w:rsidRPr="007C3745" w:rsidRDefault="004E62D8" w:rsidP="001B54DF">
            <w:pPr>
              <w:pStyle w:val="Corpsdetexte21"/>
              <w:spacing w:before="0" w:after="0"/>
              <w:ind w:left="0"/>
              <w:rPr>
                <w:rFonts w:ascii="Arial" w:hAnsi="Arial" w:cs="Arial"/>
                <w:sz w:val="20"/>
              </w:rPr>
            </w:pPr>
          </w:p>
        </w:tc>
        <w:tc>
          <w:tcPr>
            <w:tcW w:w="831" w:type="pct"/>
            <w:gridSpan w:val="4"/>
            <w:shd w:val="clear" w:color="auto" w:fill="FFFFFF"/>
            <w:vAlign w:val="center"/>
          </w:tcPr>
          <w:p w:rsidR="004E62D8" w:rsidRDefault="004E62D8" w:rsidP="001B54DF">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II.2</w:t>
            </w:r>
          </w:p>
          <w:p w:rsidR="004E62D8" w:rsidRDefault="004E62D8" w:rsidP="001B54DF">
            <w:pPr>
              <w:autoSpaceDE w:val="0"/>
              <w:autoSpaceDN w:val="0"/>
              <w:adjustRightInd w:val="0"/>
              <w:jc w:val="center"/>
              <w:rPr>
                <w:rFonts w:ascii="Arial" w:hAnsi="Arial" w:cs="Arial"/>
                <w:b/>
                <w:sz w:val="16"/>
                <w:szCs w:val="16"/>
              </w:rPr>
            </w:pPr>
            <w:r w:rsidRPr="006A6F90">
              <w:rPr>
                <w:rFonts w:ascii="Arial" w:hAnsi="Arial" w:cs="Arial"/>
                <w:b/>
                <w:sz w:val="16"/>
                <w:szCs w:val="16"/>
              </w:rPr>
              <w:t>14</w:t>
            </w:r>
            <w:r>
              <w:rPr>
                <w:rFonts w:ascii="Arial" w:hAnsi="Arial" w:cs="Arial"/>
                <w:sz w:val="16"/>
                <w:szCs w:val="16"/>
              </w:rPr>
              <w:t xml:space="preserve"> / 3.5.5</w:t>
            </w:r>
          </w:p>
          <w:p w:rsidR="004E62D8" w:rsidRDefault="004E62D8" w:rsidP="001B54DF">
            <w:pPr>
              <w:autoSpaceDE w:val="0"/>
              <w:autoSpaceDN w:val="0"/>
              <w:adjustRightInd w:val="0"/>
              <w:jc w:val="center"/>
              <w:rPr>
                <w:rFonts w:ascii="Arial" w:hAnsi="Arial" w:cs="Arial"/>
                <w:sz w:val="16"/>
                <w:szCs w:val="16"/>
              </w:rPr>
            </w:pPr>
            <w:r>
              <w:rPr>
                <w:rFonts w:ascii="Arial" w:hAnsi="Arial" w:cs="Arial"/>
                <w:b/>
                <w:sz w:val="16"/>
                <w:szCs w:val="16"/>
              </w:rPr>
              <w:t xml:space="preserve">14 </w:t>
            </w:r>
            <w:r w:rsidRPr="00F54E29">
              <w:rPr>
                <w:rFonts w:ascii="Arial" w:hAnsi="Arial" w:cs="Arial"/>
                <w:sz w:val="16"/>
                <w:szCs w:val="16"/>
              </w:rPr>
              <w:t>/ 7.3</w:t>
            </w:r>
          </w:p>
          <w:p w:rsidR="004E62D8" w:rsidRDefault="004E62D8" w:rsidP="001B54DF">
            <w:pPr>
              <w:autoSpaceDE w:val="0"/>
              <w:autoSpaceDN w:val="0"/>
              <w:adjustRightInd w:val="0"/>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stockage &amp; transport PSL.I.1.1.</w:t>
            </w:r>
          </w:p>
          <w:p w:rsidR="004E62D8" w:rsidRPr="00E31F95" w:rsidRDefault="004E62D8" w:rsidP="001B54DF">
            <w:pPr>
              <w:autoSpaceDE w:val="0"/>
              <w:autoSpaceDN w:val="0"/>
              <w:adjustRightInd w:val="0"/>
              <w:jc w:val="center"/>
              <w:rPr>
                <w:rFonts w:ascii="Arial" w:hAnsi="Arial"/>
                <w:bCs/>
                <w:sz w:val="22"/>
                <w:szCs w:val="22"/>
              </w:rPr>
            </w:pPr>
            <w:r>
              <w:rPr>
                <w:rFonts w:ascii="Arial" w:hAnsi="Arial" w:cs="Arial"/>
                <w:b/>
                <w:sz w:val="16"/>
                <w:szCs w:val="16"/>
              </w:rPr>
              <w:t>14</w:t>
            </w:r>
            <w:r>
              <w:rPr>
                <w:rFonts w:ascii="Arial" w:hAnsi="Arial" w:cs="Arial"/>
                <w:sz w:val="16"/>
                <w:szCs w:val="16"/>
              </w:rPr>
              <w:t xml:space="preserve"> / lignes directrices stockage &amp; transport PSL.I.1.2.1.</w:t>
            </w:r>
          </w:p>
        </w:tc>
        <w:tc>
          <w:tcPr>
            <w:tcW w:w="1133" w:type="pct"/>
            <w:gridSpan w:val="2"/>
            <w:shd w:val="clear" w:color="auto" w:fill="FFFFFF"/>
            <w:vAlign w:val="center"/>
          </w:tcPr>
          <w:p w:rsidR="004E62D8" w:rsidRPr="00E31F95" w:rsidRDefault="004E62D8" w:rsidP="001B54DF">
            <w:pPr>
              <w:autoSpaceDE w:val="0"/>
              <w:autoSpaceDN w:val="0"/>
              <w:adjustRightInd w:val="0"/>
              <w:jc w:val="center"/>
              <w:rPr>
                <w:rFonts w:ascii="Arial" w:hAnsi="Arial"/>
                <w:bCs/>
                <w:sz w:val="22"/>
                <w:szCs w:val="22"/>
              </w:rPr>
            </w:pPr>
          </w:p>
        </w:tc>
      </w:tr>
      <w:tr w:rsidR="004E62D8" w:rsidRPr="002E4F1F" w:rsidTr="00081DB2">
        <w:trPr>
          <w:trHeight w:val="1417"/>
          <w:jc w:val="center"/>
        </w:trPr>
        <w:tc>
          <w:tcPr>
            <w:tcW w:w="2582" w:type="pct"/>
            <w:shd w:val="clear" w:color="auto" w:fill="FFFFFF"/>
            <w:vAlign w:val="center"/>
          </w:tcPr>
          <w:p w:rsidR="004E62D8" w:rsidRPr="00685195" w:rsidRDefault="004E62D8" w:rsidP="001B54DF">
            <w:pPr>
              <w:pStyle w:val="Corpsdetexte21"/>
              <w:spacing w:before="0" w:after="0"/>
              <w:ind w:left="0"/>
              <w:rPr>
                <w:rFonts w:ascii="Arial" w:hAnsi="Arial" w:cs="Arial"/>
                <w:sz w:val="20"/>
              </w:rPr>
            </w:pPr>
            <w:r>
              <w:rPr>
                <w:rFonts w:ascii="Arial" w:hAnsi="Arial" w:cs="Arial"/>
                <w:sz w:val="20"/>
              </w:rPr>
              <w:t xml:space="preserve">Vérifier les enregistrements et la validation des opérations de nettoyage désinfection de l’appareil. </w:t>
            </w:r>
          </w:p>
        </w:tc>
        <w:tc>
          <w:tcPr>
            <w:tcW w:w="173" w:type="pct"/>
            <w:shd w:val="clear" w:color="auto" w:fill="FF0000"/>
            <w:vAlign w:val="center"/>
          </w:tcPr>
          <w:p w:rsidR="004E62D8" w:rsidRPr="007C3745" w:rsidRDefault="004E62D8" w:rsidP="001B54DF">
            <w:pPr>
              <w:pStyle w:val="Corpsdetexte21"/>
              <w:spacing w:before="0" w:after="0"/>
              <w:ind w:left="0"/>
              <w:rPr>
                <w:rFonts w:ascii="Arial" w:hAnsi="Arial" w:cs="Arial"/>
                <w:sz w:val="20"/>
              </w:rPr>
            </w:pPr>
          </w:p>
        </w:tc>
        <w:tc>
          <w:tcPr>
            <w:tcW w:w="140" w:type="pct"/>
            <w:gridSpan w:val="2"/>
            <w:shd w:val="clear" w:color="auto" w:fill="7F7F7F" w:themeFill="text1" w:themeFillTint="80"/>
            <w:vAlign w:val="center"/>
          </w:tcPr>
          <w:p w:rsidR="004E62D8" w:rsidRPr="007C3745" w:rsidRDefault="004E62D8" w:rsidP="001B54DF">
            <w:pPr>
              <w:pStyle w:val="Corpsdetexte21"/>
              <w:spacing w:before="0" w:after="0"/>
              <w:ind w:left="0"/>
              <w:rPr>
                <w:rFonts w:ascii="Arial" w:hAnsi="Arial" w:cs="Arial"/>
                <w:sz w:val="20"/>
              </w:rPr>
            </w:pPr>
          </w:p>
        </w:tc>
        <w:tc>
          <w:tcPr>
            <w:tcW w:w="141" w:type="pct"/>
            <w:gridSpan w:val="2"/>
            <w:shd w:val="clear" w:color="auto" w:fill="FFFF00"/>
            <w:vAlign w:val="center"/>
          </w:tcPr>
          <w:p w:rsidR="004E62D8" w:rsidRPr="007C3745" w:rsidRDefault="004E62D8" w:rsidP="001B54DF">
            <w:pPr>
              <w:pStyle w:val="Corpsdetexte21"/>
              <w:spacing w:before="0" w:after="0"/>
              <w:ind w:left="0"/>
              <w:rPr>
                <w:rFonts w:ascii="Arial" w:hAnsi="Arial" w:cs="Arial"/>
                <w:sz w:val="20"/>
              </w:rPr>
            </w:pPr>
          </w:p>
        </w:tc>
        <w:tc>
          <w:tcPr>
            <w:tcW w:w="831" w:type="pct"/>
            <w:gridSpan w:val="4"/>
            <w:shd w:val="clear" w:color="auto" w:fill="FFFFFF"/>
            <w:vAlign w:val="center"/>
          </w:tcPr>
          <w:p w:rsidR="004E62D8" w:rsidRDefault="004E62D8" w:rsidP="001B54DF">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II.2</w:t>
            </w:r>
          </w:p>
          <w:p w:rsidR="004E62D8" w:rsidRPr="005C2342" w:rsidRDefault="004E62D8" w:rsidP="001B54DF">
            <w:pPr>
              <w:jc w:val="center"/>
              <w:rPr>
                <w:rFonts w:ascii="Arial" w:hAnsi="Arial" w:cs="Arial"/>
                <w:b/>
                <w:sz w:val="16"/>
                <w:szCs w:val="16"/>
              </w:rPr>
            </w:pPr>
            <w:r w:rsidRPr="005C2342">
              <w:rPr>
                <w:rFonts w:ascii="Arial" w:hAnsi="Arial" w:cs="Arial"/>
                <w:b/>
                <w:bCs/>
                <w:sz w:val="16"/>
                <w:szCs w:val="16"/>
              </w:rPr>
              <w:t>14</w:t>
            </w:r>
            <w:r w:rsidRPr="005C2342">
              <w:rPr>
                <w:rFonts w:ascii="Arial" w:hAnsi="Arial" w:cs="Arial"/>
                <w:bCs/>
                <w:sz w:val="16"/>
                <w:szCs w:val="16"/>
              </w:rPr>
              <w:t xml:space="preserve"> / 1.3.1.1.5.</w:t>
            </w:r>
          </w:p>
          <w:p w:rsidR="004E62D8" w:rsidRDefault="004E62D8" w:rsidP="001B54DF">
            <w:pPr>
              <w:jc w:val="center"/>
              <w:rPr>
                <w:rFonts w:ascii="Arial" w:hAnsi="Arial"/>
                <w:bCs/>
                <w:color w:val="000000"/>
                <w:sz w:val="16"/>
                <w:szCs w:val="16"/>
              </w:rPr>
            </w:pPr>
            <w:r>
              <w:rPr>
                <w:rFonts w:ascii="Arial" w:hAnsi="Arial"/>
                <w:b/>
                <w:bCs/>
                <w:color w:val="000000"/>
                <w:sz w:val="16"/>
                <w:szCs w:val="16"/>
              </w:rPr>
              <w:t>14</w:t>
            </w:r>
            <w:r>
              <w:rPr>
                <w:rFonts w:ascii="Arial" w:hAnsi="Arial"/>
                <w:bCs/>
                <w:color w:val="000000"/>
                <w:sz w:val="16"/>
                <w:szCs w:val="16"/>
              </w:rPr>
              <w:t xml:space="preserve"> / 4.1.7.</w:t>
            </w:r>
          </w:p>
          <w:p w:rsidR="004E62D8" w:rsidRDefault="004E62D8" w:rsidP="001B54DF">
            <w:pPr>
              <w:jc w:val="center"/>
              <w:rPr>
                <w:rFonts w:ascii="Arial" w:hAnsi="Arial"/>
                <w:bCs/>
                <w:color w:val="000000"/>
                <w:sz w:val="16"/>
                <w:szCs w:val="16"/>
              </w:rPr>
            </w:pPr>
            <w:r>
              <w:rPr>
                <w:rFonts w:ascii="Arial" w:hAnsi="Arial"/>
                <w:b/>
                <w:bCs/>
                <w:color w:val="000000"/>
                <w:sz w:val="16"/>
                <w:szCs w:val="16"/>
              </w:rPr>
              <w:t>14</w:t>
            </w:r>
            <w:r>
              <w:rPr>
                <w:rFonts w:ascii="Arial" w:hAnsi="Arial"/>
                <w:bCs/>
                <w:color w:val="000000"/>
                <w:sz w:val="16"/>
                <w:szCs w:val="16"/>
              </w:rPr>
              <w:t xml:space="preserve"> / 4.1.17.</w:t>
            </w:r>
          </w:p>
          <w:p w:rsidR="004E62D8" w:rsidRPr="000C2F63" w:rsidRDefault="004E62D8" w:rsidP="001B54DF">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Stockage &amp; transport des PSL. I.1.3.</w:t>
            </w:r>
          </w:p>
        </w:tc>
        <w:tc>
          <w:tcPr>
            <w:tcW w:w="1133" w:type="pct"/>
            <w:gridSpan w:val="2"/>
            <w:shd w:val="clear" w:color="auto" w:fill="FFFFFF"/>
            <w:vAlign w:val="center"/>
          </w:tcPr>
          <w:p w:rsidR="004E62D8" w:rsidRPr="00E31F95" w:rsidRDefault="004E62D8" w:rsidP="001B54DF">
            <w:pPr>
              <w:spacing w:before="120" w:after="120"/>
              <w:jc w:val="center"/>
              <w:rPr>
                <w:rFonts w:ascii="Arial" w:hAnsi="Arial"/>
                <w:bCs/>
                <w:sz w:val="16"/>
                <w:szCs w:val="16"/>
              </w:rPr>
            </w:pPr>
          </w:p>
        </w:tc>
      </w:tr>
      <w:tr w:rsidR="005B6897" w:rsidRPr="00041D5E" w:rsidTr="00FF2E1B">
        <w:trPr>
          <w:trHeight w:val="907"/>
          <w:jc w:val="center"/>
        </w:trPr>
        <w:tc>
          <w:tcPr>
            <w:tcW w:w="5000" w:type="pct"/>
            <w:gridSpan w:val="12"/>
            <w:shd w:val="clear" w:color="auto" w:fill="auto"/>
            <w:vAlign w:val="center"/>
          </w:tcPr>
          <w:p w:rsidR="005B6897" w:rsidRPr="00041D5E" w:rsidRDefault="00041D5E" w:rsidP="006142C9">
            <w:pPr>
              <w:spacing w:before="120" w:after="120"/>
              <w:rPr>
                <w:rFonts w:ascii="Arial" w:hAnsi="Arial"/>
                <w:bCs/>
                <w:sz w:val="22"/>
                <w:szCs w:val="22"/>
              </w:rPr>
            </w:pPr>
            <w:r>
              <w:rPr>
                <w:rFonts w:ascii="Arial" w:hAnsi="Arial" w:cs="Arial"/>
                <w:sz w:val="28"/>
                <w:szCs w:val="28"/>
              </w:rPr>
              <w:t xml:space="preserve">6.11. </w:t>
            </w:r>
            <w:r w:rsidR="005B6897" w:rsidRPr="00041D5E">
              <w:rPr>
                <w:rFonts w:ascii="Arial" w:hAnsi="Arial" w:cs="Arial"/>
                <w:sz w:val="28"/>
                <w:szCs w:val="28"/>
              </w:rPr>
              <w:t>Congélateur de secours (&lt; -25°C)</w:t>
            </w:r>
            <w:r w:rsidR="00F2786B">
              <w:rPr>
                <w:rFonts w:ascii="Arial" w:hAnsi="Arial" w:cs="Arial"/>
                <w:sz w:val="28"/>
                <w:szCs w:val="28"/>
              </w:rPr>
              <w:t> :</w:t>
            </w:r>
          </w:p>
        </w:tc>
      </w:tr>
      <w:tr w:rsidR="00041D5E" w:rsidRPr="002F47AA" w:rsidTr="00FF2E1B">
        <w:trPr>
          <w:trHeight w:val="510"/>
          <w:jc w:val="center"/>
        </w:trPr>
        <w:tc>
          <w:tcPr>
            <w:tcW w:w="5000" w:type="pct"/>
            <w:gridSpan w:val="12"/>
            <w:shd w:val="clear" w:color="auto" w:fill="FFFFFF"/>
            <w:vAlign w:val="center"/>
          </w:tcPr>
          <w:p w:rsidR="00041D5E" w:rsidRPr="00041D5E" w:rsidRDefault="00041D5E" w:rsidP="00041D5E">
            <w:pPr>
              <w:rPr>
                <w:rFonts w:ascii="Arial" w:hAnsi="Arial" w:cs="Arial"/>
                <w:sz w:val="22"/>
                <w:szCs w:val="22"/>
              </w:rPr>
            </w:pPr>
            <w:r w:rsidRPr="00041D5E">
              <w:rPr>
                <w:rFonts w:ascii="Arial" w:hAnsi="Arial" w:cs="Arial"/>
                <w:sz w:val="20"/>
              </w:rPr>
              <w:lastRenderedPageBreak/>
              <w:t>Recopier le questionnaire relatif au congélateur principal</w:t>
            </w:r>
          </w:p>
        </w:tc>
      </w:tr>
      <w:tr w:rsidR="00041D5E" w:rsidRPr="002F47AA" w:rsidTr="00FF2E1B">
        <w:trPr>
          <w:trHeight w:val="907"/>
          <w:jc w:val="center"/>
        </w:trPr>
        <w:tc>
          <w:tcPr>
            <w:tcW w:w="5000" w:type="pct"/>
            <w:gridSpan w:val="12"/>
            <w:shd w:val="clear" w:color="auto" w:fill="auto"/>
            <w:vAlign w:val="center"/>
          </w:tcPr>
          <w:p w:rsidR="00041D5E" w:rsidRPr="00041D5E" w:rsidRDefault="00041D5E" w:rsidP="006C2D0D">
            <w:pPr>
              <w:spacing w:before="120" w:after="120"/>
              <w:rPr>
                <w:rFonts w:ascii="Arial" w:hAnsi="Arial" w:cs="Arial"/>
                <w:sz w:val="28"/>
                <w:szCs w:val="28"/>
              </w:rPr>
            </w:pPr>
            <w:r>
              <w:rPr>
                <w:rFonts w:ascii="Arial" w:hAnsi="Arial" w:cs="Arial"/>
                <w:sz w:val="28"/>
                <w:szCs w:val="28"/>
              </w:rPr>
              <w:t xml:space="preserve">6.12. </w:t>
            </w:r>
            <w:r w:rsidRPr="00041D5E">
              <w:rPr>
                <w:rFonts w:ascii="Arial" w:hAnsi="Arial" w:cs="Arial"/>
                <w:sz w:val="28"/>
                <w:szCs w:val="28"/>
              </w:rPr>
              <w:t>Dé-congélateur principal de plasma</w:t>
            </w:r>
            <w:r w:rsidR="00F2786B">
              <w:rPr>
                <w:rFonts w:ascii="Arial" w:hAnsi="Arial" w:cs="Arial"/>
                <w:sz w:val="28"/>
                <w:szCs w:val="28"/>
              </w:rPr>
              <w:t> :</w:t>
            </w:r>
          </w:p>
        </w:tc>
      </w:tr>
      <w:tr w:rsidR="00041D5E" w:rsidRPr="002F47AA" w:rsidTr="00081DB2">
        <w:trPr>
          <w:trHeight w:val="510"/>
          <w:jc w:val="center"/>
        </w:trPr>
        <w:tc>
          <w:tcPr>
            <w:tcW w:w="2582" w:type="pct"/>
            <w:shd w:val="clear" w:color="auto" w:fill="FFFFFF"/>
            <w:vAlign w:val="center"/>
          </w:tcPr>
          <w:p w:rsidR="00041D5E" w:rsidRPr="00685195" w:rsidRDefault="00041D5E" w:rsidP="00685195">
            <w:pPr>
              <w:pStyle w:val="Corpsdetexte21"/>
              <w:spacing w:before="0" w:after="0"/>
              <w:ind w:left="0"/>
              <w:rPr>
                <w:rFonts w:ascii="Arial" w:hAnsi="Arial" w:cs="Arial"/>
                <w:sz w:val="20"/>
              </w:rPr>
            </w:pPr>
            <w:r w:rsidRPr="00685195">
              <w:rPr>
                <w:rFonts w:ascii="Arial" w:hAnsi="Arial" w:cs="Arial"/>
                <w:sz w:val="20"/>
              </w:rPr>
              <w:t>Dénomination du matériel</w:t>
            </w:r>
            <w:r w:rsidR="00F2786B">
              <w:rPr>
                <w:rFonts w:ascii="Arial" w:hAnsi="Arial" w:cs="Arial"/>
                <w:sz w:val="20"/>
              </w:rPr>
              <w:t>.</w:t>
            </w:r>
          </w:p>
        </w:tc>
        <w:tc>
          <w:tcPr>
            <w:tcW w:w="173" w:type="pct"/>
            <w:shd w:val="clear" w:color="auto" w:fill="FF0000"/>
            <w:vAlign w:val="center"/>
          </w:tcPr>
          <w:p w:rsidR="00041D5E" w:rsidRPr="00685195" w:rsidRDefault="00041D5E" w:rsidP="00685195">
            <w:pPr>
              <w:pStyle w:val="Corpsdetexte21"/>
              <w:spacing w:before="0" w:after="0"/>
              <w:ind w:left="0"/>
              <w:rPr>
                <w:rFonts w:ascii="Arial" w:hAnsi="Arial" w:cs="Arial"/>
                <w:sz w:val="20"/>
              </w:rPr>
            </w:pPr>
          </w:p>
        </w:tc>
        <w:tc>
          <w:tcPr>
            <w:tcW w:w="140" w:type="pct"/>
            <w:gridSpan w:val="2"/>
            <w:shd w:val="clear" w:color="auto" w:fill="7F7F7F" w:themeFill="text1" w:themeFillTint="80"/>
            <w:vAlign w:val="center"/>
          </w:tcPr>
          <w:p w:rsidR="00041D5E" w:rsidRPr="00685195" w:rsidRDefault="00041D5E" w:rsidP="00685195">
            <w:pPr>
              <w:pStyle w:val="Corpsdetexte21"/>
              <w:spacing w:before="0" w:after="0"/>
              <w:ind w:left="0"/>
              <w:rPr>
                <w:rFonts w:ascii="Arial" w:hAnsi="Arial" w:cs="Arial"/>
                <w:sz w:val="20"/>
              </w:rPr>
            </w:pPr>
          </w:p>
        </w:tc>
        <w:tc>
          <w:tcPr>
            <w:tcW w:w="141" w:type="pct"/>
            <w:gridSpan w:val="2"/>
            <w:shd w:val="clear" w:color="auto" w:fill="FFFF00"/>
            <w:vAlign w:val="center"/>
          </w:tcPr>
          <w:p w:rsidR="00041D5E" w:rsidRPr="00685195" w:rsidRDefault="00041D5E" w:rsidP="00685195">
            <w:pPr>
              <w:pStyle w:val="Corpsdetexte21"/>
              <w:spacing w:before="0" w:after="0"/>
              <w:ind w:left="0"/>
              <w:rPr>
                <w:rFonts w:ascii="Arial" w:hAnsi="Arial" w:cs="Arial"/>
                <w:sz w:val="20"/>
              </w:rPr>
            </w:pPr>
          </w:p>
        </w:tc>
        <w:tc>
          <w:tcPr>
            <w:tcW w:w="1964" w:type="pct"/>
            <w:gridSpan w:val="6"/>
            <w:shd w:val="clear" w:color="auto" w:fill="FFFFFF"/>
            <w:vAlign w:val="center"/>
          </w:tcPr>
          <w:p w:rsidR="00041D5E" w:rsidRDefault="00041D5E" w:rsidP="00573356">
            <w:pPr>
              <w:spacing w:before="120" w:after="120"/>
              <w:jc w:val="center"/>
              <w:rPr>
                <w:rFonts w:ascii="Arial" w:hAnsi="Arial" w:cs="Arial"/>
                <w:sz w:val="22"/>
                <w:szCs w:val="22"/>
              </w:rPr>
            </w:pPr>
          </w:p>
        </w:tc>
      </w:tr>
      <w:tr w:rsidR="00E96580" w:rsidRPr="002F47AA" w:rsidTr="00081DB2">
        <w:trPr>
          <w:trHeight w:val="680"/>
          <w:jc w:val="center"/>
        </w:trPr>
        <w:tc>
          <w:tcPr>
            <w:tcW w:w="2582" w:type="pct"/>
            <w:shd w:val="clear" w:color="auto" w:fill="FFFFFF"/>
            <w:vAlign w:val="center"/>
          </w:tcPr>
          <w:p w:rsidR="00041D5E" w:rsidRPr="00685195" w:rsidRDefault="00041D5E" w:rsidP="009E76D2">
            <w:pPr>
              <w:pStyle w:val="Corpsdetexte21"/>
              <w:spacing w:before="0" w:after="0"/>
              <w:ind w:left="0"/>
              <w:rPr>
                <w:rFonts w:ascii="Arial" w:hAnsi="Arial" w:cs="Arial"/>
                <w:sz w:val="20"/>
              </w:rPr>
            </w:pPr>
            <w:r w:rsidRPr="00685195">
              <w:rPr>
                <w:rFonts w:ascii="Arial" w:hAnsi="Arial" w:cs="Arial"/>
                <w:sz w:val="20"/>
              </w:rPr>
              <w:t>L’enceinte est propre</w:t>
            </w:r>
            <w:r w:rsidR="00F2786B">
              <w:rPr>
                <w:rFonts w:ascii="Arial" w:hAnsi="Arial" w:cs="Arial"/>
                <w:sz w:val="20"/>
              </w:rPr>
              <w:t>.</w:t>
            </w:r>
          </w:p>
        </w:tc>
        <w:tc>
          <w:tcPr>
            <w:tcW w:w="173" w:type="pct"/>
            <w:shd w:val="clear" w:color="auto" w:fill="FF0000"/>
            <w:vAlign w:val="center"/>
          </w:tcPr>
          <w:p w:rsidR="00041D5E" w:rsidRPr="00685195" w:rsidRDefault="00041D5E" w:rsidP="00685195">
            <w:pPr>
              <w:pStyle w:val="Corpsdetexte21"/>
              <w:spacing w:before="0" w:after="0"/>
              <w:ind w:left="0"/>
              <w:rPr>
                <w:rFonts w:ascii="Arial" w:hAnsi="Arial" w:cs="Arial"/>
                <w:sz w:val="20"/>
              </w:rPr>
            </w:pPr>
          </w:p>
        </w:tc>
        <w:tc>
          <w:tcPr>
            <w:tcW w:w="140" w:type="pct"/>
            <w:gridSpan w:val="2"/>
            <w:shd w:val="clear" w:color="auto" w:fill="7F7F7F" w:themeFill="text1" w:themeFillTint="80"/>
            <w:vAlign w:val="center"/>
          </w:tcPr>
          <w:p w:rsidR="00041D5E" w:rsidRPr="00685195" w:rsidRDefault="00041D5E" w:rsidP="00685195">
            <w:pPr>
              <w:pStyle w:val="Corpsdetexte21"/>
              <w:spacing w:before="0" w:after="0"/>
              <w:ind w:left="0"/>
              <w:rPr>
                <w:rFonts w:ascii="Arial" w:hAnsi="Arial" w:cs="Arial"/>
                <w:sz w:val="20"/>
              </w:rPr>
            </w:pPr>
          </w:p>
        </w:tc>
        <w:tc>
          <w:tcPr>
            <w:tcW w:w="141" w:type="pct"/>
            <w:gridSpan w:val="2"/>
            <w:shd w:val="clear" w:color="auto" w:fill="FFFF00"/>
            <w:vAlign w:val="center"/>
          </w:tcPr>
          <w:p w:rsidR="00041D5E" w:rsidRPr="00685195" w:rsidRDefault="00041D5E" w:rsidP="00685195">
            <w:pPr>
              <w:pStyle w:val="Corpsdetexte21"/>
              <w:spacing w:before="0" w:after="0"/>
              <w:ind w:left="0"/>
              <w:rPr>
                <w:rFonts w:ascii="Arial" w:hAnsi="Arial" w:cs="Arial"/>
                <w:sz w:val="20"/>
              </w:rPr>
            </w:pPr>
          </w:p>
        </w:tc>
        <w:tc>
          <w:tcPr>
            <w:tcW w:w="813" w:type="pct"/>
            <w:gridSpan w:val="2"/>
            <w:shd w:val="clear" w:color="auto" w:fill="FFFFFF"/>
            <w:vAlign w:val="center"/>
          </w:tcPr>
          <w:p w:rsidR="00041D5E" w:rsidRDefault="00041D5E" w:rsidP="00BD548A">
            <w:pPr>
              <w:jc w:val="center"/>
              <w:rPr>
                <w:rFonts w:ascii="Arial" w:hAnsi="Arial" w:cs="Arial"/>
                <w:b/>
                <w:sz w:val="16"/>
                <w:szCs w:val="16"/>
              </w:rPr>
            </w:pPr>
            <w:r>
              <w:rPr>
                <w:rFonts w:ascii="Arial" w:hAnsi="Arial" w:cs="Arial"/>
                <w:b/>
                <w:sz w:val="16"/>
                <w:szCs w:val="16"/>
              </w:rPr>
              <w:t>14</w:t>
            </w:r>
            <w:r>
              <w:rPr>
                <w:rFonts w:ascii="Arial" w:hAnsi="Arial" w:cs="Arial"/>
                <w:sz w:val="16"/>
                <w:szCs w:val="16"/>
              </w:rPr>
              <w:t xml:space="preserve"> / 3.5.3.</w:t>
            </w:r>
          </w:p>
          <w:p w:rsidR="00041D5E" w:rsidRPr="007E2D95" w:rsidRDefault="00041D5E" w:rsidP="00BD548A">
            <w:pPr>
              <w:jc w:val="center"/>
              <w:rPr>
                <w:rFonts w:ascii="Arial" w:hAnsi="Arial"/>
                <w:bCs/>
                <w:color w:val="000000"/>
                <w:sz w:val="22"/>
                <w:szCs w:val="22"/>
              </w:rPr>
            </w:pPr>
            <w:r>
              <w:rPr>
                <w:rFonts w:ascii="Arial" w:hAnsi="Arial" w:cs="Arial"/>
                <w:b/>
                <w:sz w:val="16"/>
                <w:szCs w:val="16"/>
              </w:rPr>
              <w:t>14</w:t>
            </w:r>
            <w:r>
              <w:rPr>
                <w:rFonts w:ascii="Arial" w:hAnsi="Arial" w:cs="Arial"/>
                <w:sz w:val="16"/>
                <w:szCs w:val="16"/>
              </w:rPr>
              <w:t xml:space="preserve"> / 3.5.5.</w:t>
            </w:r>
          </w:p>
        </w:tc>
        <w:tc>
          <w:tcPr>
            <w:tcW w:w="1151" w:type="pct"/>
            <w:gridSpan w:val="4"/>
            <w:shd w:val="clear" w:color="auto" w:fill="FFFFFF"/>
            <w:vAlign w:val="center"/>
          </w:tcPr>
          <w:p w:rsidR="00041D5E" w:rsidRPr="007E2D95" w:rsidRDefault="00041D5E" w:rsidP="00BA2A7D">
            <w:pPr>
              <w:spacing w:before="120" w:after="120"/>
              <w:jc w:val="center"/>
              <w:rPr>
                <w:rFonts w:ascii="Arial" w:hAnsi="Arial"/>
                <w:bCs/>
                <w:color w:val="000000"/>
                <w:sz w:val="22"/>
                <w:szCs w:val="22"/>
              </w:rPr>
            </w:pPr>
          </w:p>
        </w:tc>
      </w:tr>
      <w:tr w:rsidR="00E96580" w:rsidRPr="002F47AA" w:rsidTr="00081DB2">
        <w:trPr>
          <w:trHeight w:val="2948"/>
          <w:jc w:val="center"/>
        </w:trPr>
        <w:tc>
          <w:tcPr>
            <w:tcW w:w="2582" w:type="pct"/>
            <w:shd w:val="clear" w:color="auto" w:fill="FFFFFF"/>
            <w:vAlign w:val="center"/>
          </w:tcPr>
          <w:p w:rsidR="00041D5E" w:rsidRDefault="00041D5E" w:rsidP="00685195">
            <w:pPr>
              <w:jc w:val="both"/>
              <w:rPr>
                <w:rFonts w:ascii="Arial" w:hAnsi="Arial" w:cs="Arial"/>
                <w:sz w:val="20"/>
              </w:rPr>
            </w:pPr>
            <w:r>
              <w:rPr>
                <w:rFonts w:ascii="Arial" w:hAnsi="Arial" w:cs="Arial"/>
                <w:sz w:val="20"/>
              </w:rPr>
              <w:t>Demander les deux derniers d</w:t>
            </w:r>
            <w:r w:rsidRPr="00227FAE">
              <w:rPr>
                <w:rFonts w:ascii="Arial" w:hAnsi="Arial" w:cs="Arial"/>
                <w:sz w:val="20"/>
              </w:rPr>
              <w:t>ossier</w:t>
            </w:r>
            <w:r>
              <w:rPr>
                <w:rFonts w:ascii="Arial" w:hAnsi="Arial" w:cs="Arial"/>
                <w:sz w:val="20"/>
              </w:rPr>
              <w:t>s</w:t>
            </w:r>
            <w:r w:rsidRPr="00227FAE">
              <w:rPr>
                <w:rFonts w:ascii="Arial" w:hAnsi="Arial" w:cs="Arial"/>
                <w:sz w:val="20"/>
              </w:rPr>
              <w:t xml:space="preserve"> de qualification de l’enceinte</w:t>
            </w:r>
            <w:r>
              <w:rPr>
                <w:rFonts w:ascii="Arial" w:hAnsi="Arial" w:cs="Arial"/>
                <w:sz w:val="20"/>
              </w:rPr>
              <w:t xml:space="preserve"> : </w:t>
            </w:r>
          </w:p>
          <w:p w:rsidR="00041D5E" w:rsidRPr="009B7E5C" w:rsidRDefault="0082565A" w:rsidP="00A24362">
            <w:pPr>
              <w:pStyle w:val="Paragraphedeliste"/>
              <w:numPr>
                <w:ilvl w:val="0"/>
                <w:numId w:val="20"/>
              </w:numPr>
              <w:jc w:val="both"/>
              <w:rPr>
                <w:rFonts w:ascii="Arial" w:hAnsi="Arial" w:cs="Arial"/>
                <w:sz w:val="20"/>
              </w:rPr>
            </w:pPr>
            <w:r>
              <w:rPr>
                <w:rFonts w:ascii="Arial" w:hAnsi="Arial" w:cs="Arial"/>
                <w:sz w:val="20"/>
              </w:rPr>
              <w:t>c</w:t>
            </w:r>
            <w:r w:rsidR="00041D5E" w:rsidRPr="009B7E5C">
              <w:rPr>
                <w:rFonts w:ascii="Arial" w:hAnsi="Arial" w:cs="Arial"/>
                <w:sz w:val="20"/>
              </w:rPr>
              <w:t>apacité à atteindre et maintenir 37°C</w:t>
            </w:r>
            <w:r>
              <w:rPr>
                <w:rFonts w:ascii="Arial" w:hAnsi="Arial" w:cs="Arial"/>
                <w:sz w:val="20"/>
              </w:rPr>
              <w:t>,</w:t>
            </w:r>
          </w:p>
          <w:p w:rsidR="00041D5E" w:rsidRPr="009B7E5C" w:rsidRDefault="0082565A" w:rsidP="00A24362">
            <w:pPr>
              <w:pStyle w:val="Paragraphedeliste"/>
              <w:numPr>
                <w:ilvl w:val="0"/>
                <w:numId w:val="20"/>
              </w:numPr>
              <w:jc w:val="both"/>
              <w:rPr>
                <w:rFonts w:ascii="Arial" w:hAnsi="Arial" w:cs="Arial"/>
                <w:sz w:val="20"/>
              </w:rPr>
            </w:pPr>
            <w:r>
              <w:rPr>
                <w:rFonts w:ascii="Arial" w:hAnsi="Arial" w:cs="Arial"/>
                <w:sz w:val="20"/>
              </w:rPr>
              <w:t>v</w:t>
            </w:r>
            <w:r w:rsidR="00041D5E" w:rsidRPr="009B7E5C">
              <w:rPr>
                <w:rFonts w:ascii="Arial" w:hAnsi="Arial" w:cs="Arial"/>
                <w:sz w:val="20"/>
              </w:rPr>
              <w:t>érification de la gestion des Températures trop fortes</w:t>
            </w:r>
            <w:r>
              <w:rPr>
                <w:rFonts w:ascii="Arial" w:hAnsi="Arial" w:cs="Arial"/>
                <w:sz w:val="20"/>
              </w:rPr>
              <w:t>,</w:t>
            </w:r>
          </w:p>
          <w:p w:rsidR="00041D5E" w:rsidRDefault="0082565A" w:rsidP="00A24362">
            <w:pPr>
              <w:pStyle w:val="Paragraphedeliste"/>
              <w:numPr>
                <w:ilvl w:val="0"/>
                <w:numId w:val="20"/>
              </w:numPr>
              <w:jc w:val="both"/>
              <w:rPr>
                <w:rFonts w:ascii="Arial" w:hAnsi="Arial" w:cs="Arial"/>
                <w:sz w:val="20"/>
              </w:rPr>
            </w:pPr>
            <w:r>
              <w:rPr>
                <w:rFonts w:ascii="Arial" w:hAnsi="Arial" w:cs="Arial"/>
                <w:sz w:val="20"/>
              </w:rPr>
              <w:t>c</w:t>
            </w:r>
            <w:r w:rsidR="00041D5E" w:rsidRPr="009B7E5C">
              <w:rPr>
                <w:rFonts w:ascii="Arial" w:hAnsi="Arial" w:cs="Arial"/>
                <w:sz w:val="20"/>
              </w:rPr>
              <w:t>apacité de décongeler un PFC en moins de trente minutes</w:t>
            </w:r>
            <w:r>
              <w:rPr>
                <w:rFonts w:ascii="Arial" w:hAnsi="Arial" w:cs="Arial"/>
                <w:sz w:val="20"/>
              </w:rPr>
              <w:t>.</w:t>
            </w:r>
          </w:p>
          <w:p w:rsidR="00F2786B" w:rsidRPr="00F2786B" w:rsidRDefault="00F2786B" w:rsidP="00F2786B">
            <w:pPr>
              <w:jc w:val="both"/>
              <w:rPr>
                <w:rFonts w:ascii="Arial" w:hAnsi="Arial" w:cs="Arial"/>
                <w:sz w:val="20"/>
              </w:rPr>
            </w:pPr>
            <w:r w:rsidRPr="00F2786B">
              <w:rPr>
                <w:rFonts w:ascii="Arial" w:hAnsi="Arial" w:cs="Arial"/>
                <w:sz w:val="20"/>
              </w:rPr>
              <w:t>Les dossiers de qualification sont archivés et validés par les utilisateurs du</w:t>
            </w:r>
            <w:r>
              <w:rPr>
                <w:rFonts w:ascii="Arial" w:hAnsi="Arial" w:cs="Arial"/>
                <w:sz w:val="20"/>
              </w:rPr>
              <w:t xml:space="preserve"> dépôt</w:t>
            </w:r>
            <w:r w:rsidR="00793600">
              <w:rPr>
                <w:rFonts w:ascii="Arial" w:hAnsi="Arial" w:cs="Arial"/>
                <w:sz w:val="20"/>
              </w:rPr>
              <w:t>.</w:t>
            </w:r>
          </w:p>
        </w:tc>
        <w:tc>
          <w:tcPr>
            <w:tcW w:w="173" w:type="pct"/>
            <w:shd w:val="clear" w:color="auto" w:fill="FF0000"/>
            <w:vAlign w:val="center"/>
          </w:tcPr>
          <w:p w:rsidR="00041D5E" w:rsidRPr="009B7E5C" w:rsidRDefault="00041D5E" w:rsidP="009B7E5C">
            <w:pPr>
              <w:jc w:val="both"/>
              <w:rPr>
                <w:rFonts w:ascii="Arial" w:hAnsi="Arial" w:cs="Arial"/>
                <w:sz w:val="20"/>
              </w:rPr>
            </w:pPr>
          </w:p>
        </w:tc>
        <w:tc>
          <w:tcPr>
            <w:tcW w:w="140" w:type="pct"/>
            <w:gridSpan w:val="2"/>
            <w:shd w:val="clear" w:color="auto" w:fill="7F7F7F" w:themeFill="text1" w:themeFillTint="80"/>
            <w:vAlign w:val="center"/>
          </w:tcPr>
          <w:p w:rsidR="00041D5E" w:rsidRPr="00685195" w:rsidRDefault="00041D5E" w:rsidP="009B7E5C">
            <w:pPr>
              <w:pStyle w:val="Corpsdetexte21"/>
              <w:spacing w:before="0" w:after="0"/>
              <w:ind w:left="0"/>
              <w:rPr>
                <w:rFonts w:ascii="Arial" w:hAnsi="Arial" w:cs="Arial"/>
                <w:sz w:val="20"/>
              </w:rPr>
            </w:pPr>
          </w:p>
        </w:tc>
        <w:tc>
          <w:tcPr>
            <w:tcW w:w="141" w:type="pct"/>
            <w:gridSpan w:val="2"/>
            <w:shd w:val="clear" w:color="auto" w:fill="FFFF00"/>
            <w:vAlign w:val="center"/>
          </w:tcPr>
          <w:p w:rsidR="00041D5E" w:rsidRPr="00685195" w:rsidRDefault="00041D5E" w:rsidP="009B7E5C">
            <w:pPr>
              <w:pStyle w:val="Corpsdetexte21"/>
              <w:spacing w:before="0" w:after="0"/>
              <w:ind w:left="0"/>
              <w:rPr>
                <w:rFonts w:ascii="Arial" w:hAnsi="Arial" w:cs="Arial"/>
                <w:sz w:val="20"/>
              </w:rPr>
            </w:pPr>
          </w:p>
        </w:tc>
        <w:tc>
          <w:tcPr>
            <w:tcW w:w="813" w:type="pct"/>
            <w:gridSpan w:val="2"/>
            <w:shd w:val="clear" w:color="auto" w:fill="FFFFFF"/>
            <w:vAlign w:val="center"/>
          </w:tcPr>
          <w:p w:rsidR="00041D5E" w:rsidRDefault="00041D5E" w:rsidP="007E6E8B">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II.2</w:t>
            </w:r>
          </w:p>
          <w:p w:rsidR="00041D5E" w:rsidRPr="00DA14C7" w:rsidRDefault="00041D5E" w:rsidP="007E6E8B">
            <w:pPr>
              <w:jc w:val="center"/>
              <w:rPr>
                <w:rFonts w:ascii="Arial" w:hAnsi="Arial" w:cs="Arial"/>
                <w:sz w:val="16"/>
                <w:szCs w:val="16"/>
              </w:rPr>
            </w:pPr>
            <w:r>
              <w:rPr>
                <w:rFonts w:ascii="Arial" w:hAnsi="Arial" w:cs="Arial"/>
                <w:b/>
                <w:sz w:val="16"/>
                <w:szCs w:val="16"/>
              </w:rPr>
              <w:t>14</w:t>
            </w:r>
            <w:r w:rsidRPr="00DA14C7">
              <w:rPr>
                <w:rFonts w:ascii="Arial" w:hAnsi="Arial" w:cs="Arial"/>
                <w:sz w:val="16"/>
                <w:szCs w:val="16"/>
              </w:rPr>
              <w:t xml:space="preserve"> / 1.2.10.</w:t>
            </w:r>
          </w:p>
          <w:p w:rsidR="00041D5E" w:rsidRPr="00DA14C7" w:rsidRDefault="00041D5E" w:rsidP="007E6E8B">
            <w:pPr>
              <w:jc w:val="center"/>
              <w:rPr>
                <w:rFonts w:ascii="Arial" w:hAnsi="Arial" w:cs="Arial"/>
                <w:sz w:val="16"/>
                <w:szCs w:val="16"/>
              </w:rPr>
            </w:pPr>
            <w:r>
              <w:rPr>
                <w:rFonts w:ascii="Arial" w:hAnsi="Arial" w:cs="Arial"/>
                <w:b/>
                <w:sz w:val="16"/>
                <w:szCs w:val="16"/>
              </w:rPr>
              <w:t>14</w:t>
            </w:r>
            <w:r w:rsidRPr="00DA14C7">
              <w:rPr>
                <w:rFonts w:ascii="Arial" w:hAnsi="Arial" w:cs="Arial"/>
                <w:sz w:val="16"/>
                <w:szCs w:val="16"/>
              </w:rPr>
              <w:t xml:space="preserve"> / 1.2.11.</w:t>
            </w:r>
          </w:p>
          <w:p w:rsidR="00041D5E" w:rsidRDefault="00041D5E" w:rsidP="007E6E8B">
            <w:pPr>
              <w:jc w:val="center"/>
              <w:rPr>
                <w:rFonts w:ascii="Arial" w:hAnsi="Arial"/>
                <w:bCs/>
                <w:color w:val="000000"/>
                <w:sz w:val="16"/>
                <w:szCs w:val="16"/>
              </w:rPr>
            </w:pPr>
            <w:r>
              <w:rPr>
                <w:rFonts w:ascii="Arial" w:hAnsi="Arial"/>
                <w:b/>
                <w:bCs/>
                <w:color w:val="000000"/>
                <w:sz w:val="16"/>
                <w:szCs w:val="16"/>
              </w:rPr>
              <w:t>14</w:t>
            </w:r>
            <w:r w:rsidRPr="00DA14C7">
              <w:rPr>
                <w:rFonts w:ascii="Arial" w:hAnsi="Arial"/>
                <w:bCs/>
                <w:color w:val="000000"/>
                <w:sz w:val="16"/>
                <w:szCs w:val="16"/>
              </w:rPr>
              <w:t xml:space="preserve"> / 4.1.1.</w:t>
            </w:r>
          </w:p>
          <w:p w:rsidR="00041D5E" w:rsidRDefault="00041D5E" w:rsidP="007E6E8B">
            <w:pPr>
              <w:jc w:val="center"/>
              <w:rPr>
                <w:rFonts w:ascii="Arial" w:hAnsi="Arial" w:cs="Arial"/>
                <w:sz w:val="16"/>
                <w:szCs w:val="16"/>
              </w:rPr>
            </w:pPr>
            <w:r w:rsidRPr="006A6F90">
              <w:rPr>
                <w:rFonts w:ascii="Arial" w:hAnsi="Arial" w:cs="Arial"/>
                <w:b/>
                <w:sz w:val="16"/>
                <w:szCs w:val="16"/>
              </w:rPr>
              <w:t>14</w:t>
            </w:r>
            <w:r>
              <w:rPr>
                <w:rFonts w:ascii="Arial" w:hAnsi="Arial" w:cs="Arial"/>
                <w:sz w:val="16"/>
                <w:szCs w:val="16"/>
              </w:rPr>
              <w:t xml:space="preserve"> / 4.1.3.</w:t>
            </w:r>
          </w:p>
          <w:p w:rsidR="00041D5E" w:rsidRDefault="00041D5E" w:rsidP="007E6E8B">
            <w:pPr>
              <w:jc w:val="center"/>
              <w:rPr>
                <w:rFonts w:ascii="Arial" w:hAnsi="Arial" w:cs="Arial"/>
                <w:sz w:val="16"/>
                <w:szCs w:val="16"/>
              </w:rPr>
            </w:pPr>
            <w:r>
              <w:rPr>
                <w:rFonts w:ascii="Arial" w:hAnsi="Arial" w:cs="Arial"/>
                <w:sz w:val="16"/>
                <w:szCs w:val="16"/>
              </w:rPr>
              <w:t>14 / 4.1.4.</w:t>
            </w:r>
          </w:p>
          <w:p w:rsidR="00041D5E" w:rsidRDefault="00041D5E" w:rsidP="00E80C0A">
            <w:pPr>
              <w:jc w:val="center"/>
              <w:rPr>
                <w:rFonts w:ascii="Arial" w:hAnsi="Arial" w:cs="Arial"/>
                <w:sz w:val="16"/>
                <w:szCs w:val="16"/>
              </w:rPr>
            </w:pPr>
            <w:r w:rsidRPr="00E80C0A">
              <w:rPr>
                <w:rFonts w:ascii="Arial" w:hAnsi="Arial" w:cs="Arial"/>
                <w:b/>
                <w:sz w:val="16"/>
                <w:szCs w:val="16"/>
              </w:rPr>
              <w:t>14</w:t>
            </w:r>
            <w:r>
              <w:rPr>
                <w:rFonts w:ascii="Arial" w:hAnsi="Arial" w:cs="Arial"/>
                <w:sz w:val="16"/>
                <w:szCs w:val="16"/>
              </w:rPr>
              <w:t xml:space="preserve"> / 4.1.5.</w:t>
            </w:r>
          </w:p>
          <w:p w:rsidR="00041D5E" w:rsidRDefault="00041D5E" w:rsidP="00E80C0A">
            <w:pPr>
              <w:jc w:val="center"/>
              <w:rPr>
                <w:rFonts w:ascii="Arial" w:hAnsi="Arial"/>
                <w:bCs/>
                <w:color w:val="000000"/>
                <w:sz w:val="16"/>
                <w:szCs w:val="16"/>
              </w:rPr>
            </w:pPr>
            <w:r w:rsidRPr="009A2A79">
              <w:rPr>
                <w:rFonts w:ascii="Arial" w:hAnsi="Arial"/>
                <w:b/>
                <w:bCs/>
                <w:color w:val="000000"/>
                <w:sz w:val="16"/>
                <w:szCs w:val="16"/>
              </w:rPr>
              <w:t>14</w:t>
            </w:r>
            <w:r>
              <w:rPr>
                <w:rFonts w:ascii="Arial" w:hAnsi="Arial"/>
                <w:bCs/>
                <w:color w:val="000000"/>
                <w:sz w:val="16"/>
                <w:szCs w:val="16"/>
              </w:rPr>
              <w:t xml:space="preserve"> / 4.1.6.</w:t>
            </w:r>
          </w:p>
          <w:p w:rsidR="00F2786B" w:rsidRPr="005D26A0" w:rsidRDefault="00F2786B" w:rsidP="00F2786B">
            <w:pPr>
              <w:jc w:val="center"/>
              <w:rPr>
                <w:rFonts w:ascii="Arial" w:hAnsi="Arial" w:cs="Arial"/>
                <w:b/>
                <w:sz w:val="16"/>
                <w:szCs w:val="16"/>
              </w:rPr>
            </w:pPr>
            <w:r w:rsidRPr="00DF4821">
              <w:rPr>
                <w:rFonts w:ascii="Arial" w:hAnsi="Arial" w:cs="Arial"/>
                <w:b/>
                <w:bCs/>
                <w:sz w:val="16"/>
                <w:szCs w:val="16"/>
              </w:rPr>
              <w:t>14</w:t>
            </w:r>
            <w:r>
              <w:rPr>
                <w:rFonts w:ascii="Arial" w:hAnsi="Arial" w:cs="Arial"/>
                <w:bCs/>
                <w:sz w:val="16"/>
                <w:szCs w:val="16"/>
              </w:rPr>
              <w:t xml:space="preserve"> / 1.3.1.1.5.</w:t>
            </w:r>
          </w:p>
          <w:p w:rsidR="00F2786B" w:rsidRPr="003C3527" w:rsidRDefault="00F2786B" w:rsidP="00F2786B">
            <w:pPr>
              <w:jc w:val="center"/>
              <w:rPr>
                <w:rFonts w:ascii="Arial" w:hAnsi="Arial"/>
                <w:bCs/>
                <w:sz w:val="16"/>
                <w:szCs w:val="16"/>
              </w:rPr>
            </w:pPr>
            <w:r w:rsidRPr="009F58C5">
              <w:rPr>
                <w:rFonts w:ascii="Arial" w:hAnsi="Arial"/>
                <w:b/>
                <w:bCs/>
                <w:color w:val="000000"/>
                <w:sz w:val="16"/>
                <w:szCs w:val="16"/>
              </w:rPr>
              <w:t>14</w:t>
            </w:r>
            <w:r>
              <w:rPr>
                <w:rFonts w:ascii="Arial" w:hAnsi="Arial"/>
                <w:bCs/>
                <w:color w:val="000000"/>
                <w:sz w:val="16"/>
                <w:szCs w:val="16"/>
              </w:rPr>
              <w:t xml:space="preserve"> / 4.3.3.2.</w:t>
            </w:r>
          </w:p>
          <w:p w:rsidR="00041D5E" w:rsidRDefault="00041D5E" w:rsidP="007E6E8B">
            <w:pPr>
              <w:jc w:val="center"/>
              <w:rPr>
                <w:rFonts w:ascii="Arial" w:hAnsi="Arial"/>
                <w:bCs/>
                <w:color w:val="000000"/>
                <w:sz w:val="16"/>
                <w:szCs w:val="16"/>
              </w:rPr>
            </w:pPr>
            <w:r>
              <w:rPr>
                <w:rFonts w:ascii="Arial" w:hAnsi="Arial"/>
                <w:b/>
                <w:bCs/>
                <w:color w:val="000000"/>
                <w:sz w:val="16"/>
                <w:szCs w:val="16"/>
              </w:rPr>
              <w:t>14</w:t>
            </w:r>
            <w:r>
              <w:rPr>
                <w:rFonts w:ascii="Arial" w:hAnsi="Arial"/>
                <w:bCs/>
                <w:color w:val="000000"/>
                <w:sz w:val="16"/>
                <w:szCs w:val="16"/>
              </w:rPr>
              <w:t xml:space="preserve"> / 4.3.1.1</w:t>
            </w:r>
          </w:p>
          <w:p w:rsidR="00041D5E" w:rsidRDefault="00041D5E" w:rsidP="007E6E8B">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4.4.4.1</w:t>
            </w:r>
          </w:p>
          <w:p w:rsidR="00041D5E" w:rsidRPr="007E2D95" w:rsidRDefault="00041D5E" w:rsidP="007E6E8B">
            <w:pPr>
              <w:jc w:val="center"/>
              <w:rPr>
                <w:rFonts w:ascii="Arial" w:hAnsi="Arial"/>
                <w:bCs/>
                <w:color w:val="000000"/>
                <w:sz w:val="22"/>
                <w:szCs w:val="22"/>
              </w:rPr>
            </w:pPr>
            <w:r>
              <w:rPr>
                <w:rFonts w:ascii="Arial" w:hAnsi="Arial" w:cs="Arial"/>
                <w:b/>
                <w:sz w:val="16"/>
                <w:szCs w:val="16"/>
              </w:rPr>
              <w:t>14</w:t>
            </w:r>
            <w:r>
              <w:rPr>
                <w:rFonts w:ascii="Arial" w:hAnsi="Arial" w:cs="Arial"/>
                <w:sz w:val="16"/>
                <w:szCs w:val="16"/>
              </w:rPr>
              <w:t xml:space="preserve"> / lignes directrices stockage &amp; transport PSL.I.1.2.</w:t>
            </w:r>
          </w:p>
        </w:tc>
        <w:tc>
          <w:tcPr>
            <w:tcW w:w="1151" w:type="pct"/>
            <w:gridSpan w:val="4"/>
            <w:shd w:val="clear" w:color="auto" w:fill="FFFFFF"/>
            <w:vAlign w:val="center"/>
          </w:tcPr>
          <w:p w:rsidR="00041D5E" w:rsidRDefault="00041D5E" w:rsidP="00573356">
            <w:pPr>
              <w:spacing w:before="120" w:after="120"/>
              <w:jc w:val="center"/>
              <w:rPr>
                <w:rFonts w:ascii="Arial" w:hAnsi="Arial" w:cs="Arial"/>
                <w:sz w:val="22"/>
                <w:szCs w:val="22"/>
              </w:rPr>
            </w:pPr>
          </w:p>
        </w:tc>
      </w:tr>
      <w:tr w:rsidR="00041D5E" w:rsidRPr="002E4F1F" w:rsidTr="00081DB2">
        <w:trPr>
          <w:trHeight w:val="1814"/>
          <w:jc w:val="center"/>
        </w:trPr>
        <w:tc>
          <w:tcPr>
            <w:tcW w:w="2582" w:type="pct"/>
            <w:shd w:val="clear" w:color="auto" w:fill="FFFFFF"/>
            <w:vAlign w:val="center"/>
          </w:tcPr>
          <w:p w:rsidR="00041D5E" w:rsidRPr="007C3745" w:rsidRDefault="00041D5E" w:rsidP="00DA263C">
            <w:pPr>
              <w:pStyle w:val="Corpsdetexte21"/>
              <w:ind w:left="0"/>
              <w:rPr>
                <w:rFonts w:ascii="Arial" w:hAnsi="Arial"/>
                <w:sz w:val="20"/>
              </w:rPr>
            </w:pPr>
            <w:r w:rsidRPr="007C3745">
              <w:rPr>
                <w:rFonts w:ascii="Arial" w:hAnsi="Arial"/>
                <w:sz w:val="20"/>
              </w:rPr>
              <w:t xml:space="preserve">Vérification des </w:t>
            </w:r>
            <w:r>
              <w:rPr>
                <w:rFonts w:ascii="Arial" w:hAnsi="Arial"/>
                <w:sz w:val="20"/>
              </w:rPr>
              <w:t xml:space="preserve">deux derniers </w:t>
            </w:r>
            <w:r w:rsidRPr="007C3745">
              <w:rPr>
                <w:rFonts w:ascii="Arial" w:hAnsi="Arial"/>
                <w:sz w:val="20"/>
              </w:rPr>
              <w:t>comptes rendus de maintenances</w:t>
            </w:r>
            <w:r>
              <w:rPr>
                <w:rFonts w:ascii="Arial" w:hAnsi="Arial"/>
                <w:sz w:val="20"/>
              </w:rPr>
              <w:t xml:space="preserve"> archivés</w:t>
            </w:r>
            <w:r w:rsidR="00F2786B">
              <w:rPr>
                <w:rFonts w:ascii="Arial" w:hAnsi="Arial"/>
                <w:sz w:val="20"/>
              </w:rPr>
              <w:t>.</w:t>
            </w:r>
          </w:p>
        </w:tc>
        <w:tc>
          <w:tcPr>
            <w:tcW w:w="173" w:type="pct"/>
            <w:shd w:val="clear" w:color="auto" w:fill="FF0000"/>
            <w:vAlign w:val="center"/>
          </w:tcPr>
          <w:p w:rsidR="00041D5E" w:rsidRPr="007C3745" w:rsidRDefault="00041D5E" w:rsidP="00DA263C">
            <w:pPr>
              <w:pStyle w:val="Corpsdetexte21"/>
              <w:spacing w:before="0" w:after="0"/>
              <w:ind w:left="0"/>
              <w:rPr>
                <w:rFonts w:ascii="Arial" w:hAnsi="Arial" w:cs="Arial"/>
                <w:sz w:val="20"/>
              </w:rPr>
            </w:pPr>
          </w:p>
        </w:tc>
        <w:tc>
          <w:tcPr>
            <w:tcW w:w="140" w:type="pct"/>
            <w:gridSpan w:val="2"/>
            <w:shd w:val="clear" w:color="auto" w:fill="7F7F7F" w:themeFill="text1" w:themeFillTint="80"/>
            <w:vAlign w:val="center"/>
          </w:tcPr>
          <w:p w:rsidR="00041D5E" w:rsidRPr="007C3745" w:rsidRDefault="00041D5E" w:rsidP="00DA263C">
            <w:pPr>
              <w:pStyle w:val="Corpsdetexte21"/>
              <w:spacing w:before="0" w:after="0"/>
              <w:ind w:left="0"/>
              <w:rPr>
                <w:rFonts w:ascii="Arial" w:hAnsi="Arial" w:cs="Arial"/>
                <w:sz w:val="20"/>
              </w:rPr>
            </w:pPr>
          </w:p>
        </w:tc>
        <w:tc>
          <w:tcPr>
            <w:tcW w:w="141" w:type="pct"/>
            <w:gridSpan w:val="2"/>
            <w:shd w:val="clear" w:color="auto" w:fill="FFFF00"/>
            <w:vAlign w:val="center"/>
          </w:tcPr>
          <w:p w:rsidR="00041D5E" w:rsidRPr="007C3745" w:rsidRDefault="00041D5E" w:rsidP="00DA263C">
            <w:pPr>
              <w:pStyle w:val="Corpsdetexte21"/>
              <w:spacing w:before="0" w:after="0"/>
              <w:ind w:left="0"/>
              <w:rPr>
                <w:rFonts w:ascii="Arial" w:hAnsi="Arial"/>
                <w:sz w:val="20"/>
              </w:rPr>
            </w:pPr>
          </w:p>
        </w:tc>
        <w:tc>
          <w:tcPr>
            <w:tcW w:w="831" w:type="pct"/>
            <w:gridSpan w:val="4"/>
            <w:shd w:val="clear" w:color="auto" w:fill="FFFFFF"/>
            <w:vAlign w:val="center"/>
          </w:tcPr>
          <w:p w:rsidR="00041D5E" w:rsidRDefault="00041D5E" w:rsidP="00DA263C">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II.2</w:t>
            </w:r>
          </w:p>
          <w:p w:rsidR="00041D5E" w:rsidRPr="005D26A0" w:rsidRDefault="00041D5E" w:rsidP="00DA263C">
            <w:pPr>
              <w:jc w:val="center"/>
              <w:rPr>
                <w:rFonts w:ascii="Arial" w:hAnsi="Arial" w:cs="Arial"/>
                <w:b/>
                <w:sz w:val="16"/>
                <w:szCs w:val="16"/>
              </w:rPr>
            </w:pPr>
            <w:r w:rsidRPr="00DF4821">
              <w:rPr>
                <w:rFonts w:ascii="Arial" w:hAnsi="Arial" w:cs="Arial"/>
                <w:b/>
                <w:bCs/>
                <w:sz w:val="16"/>
                <w:szCs w:val="16"/>
              </w:rPr>
              <w:t>14</w:t>
            </w:r>
            <w:r>
              <w:rPr>
                <w:rFonts w:ascii="Arial" w:hAnsi="Arial" w:cs="Arial"/>
                <w:bCs/>
                <w:sz w:val="16"/>
                <w:szCs w:val="16"/>
              </w:rPr>
              <w:t xml:space="preserve"> / 1.3.1.1.5.</w:t>
            </w:r>
          </w:p>
          <w:p w:rsidR="00041D5E" w:rsidRDefault="00041D5E" w:rsidP="00DA263C">
            <w:pPr>
              <w:jc w:val="center"/>
              <w:rPr>
                <w:rFonts w:ascii="Arial" w:hAnsi="Arial"/>
                <w:bCs/>
                <w:color w:val="000000"/>
                <w:sz w:val="16"/>
                <w:szCs w:val="16"/>
              </w:rPr>
            </w:pPr>
            <w:r>
              <w:rPr>
                <w:rFonts w:ascii="Arial" w:hAnsi="Arial"/>
                <w:b/>
                <w:bCs/>
                <w:color w:val="000000"/>
                <w:sz w:val="16"/>
                <w:szCs w:val="16"/>
              </w:rPr>
              <w:t>14</w:t>
            </w:r>
            <w:r>
              <w:rPr>
                <w:rFonts w:ascii="Arial" w:hAnsi="Arial"/>
                <w:bCs/>
                <w:color w:val="000000"/>
                <w:sz w:val="16"/>
                <w:szCs w:val="16"/>
              </w:rPr>
              <w:t xml:space="preserve"> / 4.1.1.</w:t>
            </w:r>
          </w:p>
          <w:p w:rsidR="00041D5E" w:rsidRDefault="00041D5E" w:rsidP="00DA263C">
            <w:pPr>
              <w:jc w:val="center"/>
              <w:rPr>
                <w:rFonts w:ascii="Arial" w:hAnsi="Arial"/>
                <w:bCs/>
                <w:color w:val="000000"/>
                <w:sz w:val="16"/>
                <w:szCs w:val="16"/>
              </w:rPr>
            </w:pPr>
            <w:r>
              <w:rPr>
                <w:rFonts w:ascii="Arial" w:hAnsi="Arial"/>
                <w:b/>
                <w:bCs/>
                <w:color w:val="000000"/>
                <w:sz w:val="16"/>
                <w:szCs w:val="16"/>
              </w:rPr>
              <w:t>14</w:t>
            </w:r>
            <w:r>
              <w:rPr>
                <w:rFonts w:ascii="Arial" w:hAnsi="Arial"/>
                <w:bCs/>
                <w:color w:val="000000"/>
                <w:sz w:val="16"/>
                <w:szCs w:val="16"/>
              </w:rPr>
              <w:t xml:space="preserve"> / 4.1.3.</w:t>
            </w:r>
          </w:p>
          <w:p w:rsidR="00041D5E" w:rsidRDefault="00041D5E" w:rsidP="00DA263C">
            <w:pPr>
              <w:jc w:val="center"/>
              <w:rPr>
                <w:rFonts w:ascii="Arial" w:hAnsi="Arial"/>
                <w:bCs/>
                <w:color w:val="000000"/>
                <w:sz w:val="16"/>
                <w:szCs w:val="16"/>
              </w:rPr>
            </w:pPr>
            <w:r>
              <w:rPr>
                <w:rFonts w:ascii="Arial" w:hAnsi="Arial"/>
                <w:b/>
                <w:bCs/>
                <w:color w:val="000000"/>
                <w:sz w:val="16"/>
                <w:szCs w:val="16"/>
              </w:rPr>
              <w:t>14</w:t>
            </w:r>
            <w:r>
              <w:rPr>
                <w:rFonts w:ascii="Arial" w:hAnsi="Arial"/>
                <w:bCs/>
                <w:color w:val="000000"/>
                <w:sz w:val="16"/>
                <w:szCs w:val="16"/>
              </w:rPr>
              <w:t xml:space="preserve"> / 4.1.4.</w:t>
            </w:r>
          </w:p>
          <w:p w:rsidR="00041D5E" w:rsidRDefault="00041D5E" w:rsidP="00DA263C">
            <w:pPr>
              <w:jc w:val="center"/>
              <w:rPr>
                <w:rFonts w:ascii="Arial" w:hAnsi="Arial"/>
                <w:bCs/>
                <w:color w:val="000000"/>
                <w:sz w:val="16"/>
                <w:szCs w:val="16"/>
              </w:rPr>
            </w:pPr>
            <w:r>
              <w:rPr>
                <w:rFonts w:ascii="Arial" w:hAnsi="Arial"/>
                <w:b/>
                <w:bCs/>
                <w:color w:val="000000"/>
                <w:sz w:val="16"/>
                <w:szCs w:val="16"/>
              </w:rPr>
              <w:t>14</w:t>
            </w:r>
            <w:r>
              <w:rPr>
                <w:rFonts w:ascii="Arial" w:hAnsi="Arial"/>
                <w:bCs/>
                <w:color w:val="000000"/>
                <w:sz w:val="16"/>
                <w:szCs w:val="16"/>
              </w:rPr>
              <w:t xml:space="preserve"> / 4.1.7.</w:t>
            </w:r>
          </w:p>
          <w:p w:rsidR="00041D5E" w:rsidRDefault="00041D5E" w:rsidP="00DA263C">
            <w:pPr>
              <w:jc w:val="center"/>
              <w:rPr>
                <w:rFonts w:ascii="Arial" w:hAnsi="Arial" w:cs="Arial"/>
                <w:bCs/>
                <w:sz w:val="16"/>
                <w:szCs w:val="16"/>
              </w:rPr>
            </w:pPr>
            <w:r>
              <w:rPr>
                <w:rFonts w:ascii="Arial" w:hAnsi="Arial" w:cs="Arial"/>
                <w:b/>
                <w:bCs/>
                <w:sz w:val="16"/>
                <w:szCs w:val="16"/>
              </w:rPr>
              <w:t>14</w:t>
            </w:r>
            <w:r w:rsidRPr="009A6304">
              <w:rPr>
                <w:rFonts w:ascii="Arial" w:hAnsi="Arial" w:cs="Arial"/>
                <w:bCs/>
                <w:sz w:val="16"/>
                <w:szCs w:val="16"/>
              </w:rPr>
              <w:t xml:space="preserve"> / 5.2.2.5</w:t>
            </w:r>
          </w:p>
          <w:p w:rsidR="00041D5E" w:rsidRPr="00F9140B" w:rsidRDefault="00041D5E" w:rsidP="00DA263C">
            <w:pPr>
              <w:jc w:val="center"/>
              <w:rPr>
                <w:rFonts w:ascii="Arial" w:hAnsi="Arial" w:cs="Arial"/>
                <w:sz w:val="16"/>
                <w:szCs w:val="16"/>
              </w:rPr>
            </w:pPr>
            <w:r>
              <w:rPr>
                <w:rFonts w:ascii="Arial" w:hAnsi="Arial" w:cs="Arial"/>
                <w:b/>
                <w:sz w:val="16"/>
                <w:szCs w:val="16"/>
              </w:rPr>
              <w:t>14</w:t>
            </w:r>
            <w:r w:rsidRPr="00F9140B">
              <w:rPr>
                <w:rFonts w:ascii="Arial" w:hAnsi="Arial" w:cs="Arial"/>
                <w:sz w:val="16"/>
                <w:szCs w:val="16"/>
              </w:rPr>
              <w:t xml:space="preserve"> / 8.1.2.</w:t>
            </w:r>
          </w:p>
          <w:p w:rsidR="00041D5E" w:rsidRPr="003D1E62" w:rsidRDefault="00041D5E" w:rsidP="00DA263C">
            <w:pPr>
              <w:jc w:val="center"/>
              <w:rPr>
                <w:rFonts w:ascii="Arial" w:hAnsi="Arial" w:cs="Arial"/>
                <w:sz w:val="16"/>
                <w:szCs w:val="16"/>
              </w:rPr>
            </w:pPr>
            <w:r>
              <w:rPr>
                <w:rFonts w:ascii="Arial" w:hAnsi="Arial" w:cs="Arial"/>
                <w:b/>
                <w:sz w:val="16"/>
                <w:szCs w:val="16"/>
              </w:rPr>
              <w:t>14</w:t>
            </w:r>
            <w:r w:rsidRPr="00F9140B">
              <w:rPr>
                <w:rFonts w:ascii="Arial" w:hAnsi="Arial" w:cs="Arial"/>
                <w:sz w:val="16"/>
                <w:szCs w:val="16"/>
              </w:rPr>
              <w:t xml:space="preserve"> / 8.1.3.</w:t>
            </w:r>
          </w:p>
        </w:tc>
        <w:tc>
          <w:tcPr>
            <w:tcW w:w="1133" w:type="pct"/>
            <w:gridSpan w:val="2"/>
            <w:shd w:val="clear" w:color="auto" w:fill="FFFFFF"/>
          </w:tcPr>
          <w:p w:rsidR="00041D5E" w:rsidRPr="007E2D95" w:rsidRDefault="00041D5E" w:rsidP="00DA263C">
            <w:pPr>
              <w:spacing w:before="120" w:after="120"/>
              <w:jc w:val="center"/>
              <w:rPr>
                <w:rFonts w:ascii="Arial" w:hAnsi="Arial"/>
                <w:bCs/>
                <w:color w:val="000000"/>
                <w:sz w:val="22"/>
                <w:szCs w:val="22"/>
              </w:rPr>
            </w:pPr>
          </w:p>
        </w:tc>
      </w:tr>
      <w:tr w:rsidR="00E96580" w:rsidRPr="002F47AA" w:rsidTr="00081DB2">
        <w:trPr>
          <w:trHeight w:val="1474"/>
          <w:jc w:val="center"/>
        </w:trPr>
        <w:tc>
          <w:tcPr>
            <w:tcW w:w="2582" w:type="pct"/>
            <w:shd w:val="clear" w:color="auto" w:fill="FFFFFF"/>
            <w:vAlign w:val="center"/>
          </w:tcPr>
          <w:p w:rsidR="00041D5E" w:rsidRPr="00685195" w:rsidRDefault="00041D5E" w:rsidP="005B6897">
            <w:pPr>
              <w:pStyle w:val="Corpsdetexte21"/>
              <w:spacing w:before="0" w:after="0"/>
              <w:ind w:left="0"/>
              <w:rPr>
                <w:rFonts w:ascii="Arial" w:hAnsi="Arial" w:cs="Arial"/>
                <w:sz w:val="20"/>
              </w:rPr>
            </w:pPr>
            <w:r>
              <w:rPr>
                <w:rFonts w:ascii="Arial" w:hAnsi="Arial" w:cs="Arial"/>
                <w:sz w:val="20"/>
              </w:rPr>
              <w:t xml:space="preserve">Vérifier les enregistrements et la validation des opérations de nettoyage désinfection de l’appareil. </w:t>
            </w:r>
          </w:p>
        </w:tc>
        <w:tc>
          <w:tcPr>
            <w:tcW w:w="173" w:type="pct"/>
            <w:shd w:val="clear" w:color="auto" w:fill="FF0000"/>
            <w:vAlign w:val="center"/>
          </w:tcPr>
          <w:p w:rsidR="00041D5E" w:rsidRPr="007C3745" w:rsidRDefault="00041D5E" w:rsidP="008F350C">
            <w:pPr>
              <w:pStyle w:val="Corpsdetexte21"/>
              <w:spacing w:before="0" w:after="0"/>
              <w:ind w:left="0"/>
              <w:rPr>
                <w:rFonts w:ascii="Arial" w:hAnsi="Arial" w:cs="Arial"/>
                <w:sz w:val="20"/>
              </w:rPr>
            </w:pPr>
          </w:p>
        </w:tc>
        <w:tc>
          <w:tcPr>
            <w:tcW w:w="140" w:type="pct"/>
            <w:gridSpan w:val="2"/>
            <w:shd w:val="clear" w:color="auto" w:fill="7F7F7F" w:themeFill="text1" w:themeFillTint="80"/>
            <w:vAlign w:val="center"/>
          </w:tcPr>
          <w:p w:rsidR="00041D5E" w:rsidRPr="007C3745" w:rsidRDefault="00041D5E" w:rsidP="008F350C">
            <w:pPr>
              <w:pStyle w:val="Corpsdetexte21"/>
              <w:spacing w:before="0" w:after="0"/>
              <w:ind w:left="0"/>
              <w:rPr>
                <w:rFonts w:ascii="Arial" w:hAnsi="Arial" w:cs="Arial"/>
                <w:sz w:val="20"/>
              </w:rPr>
            </w:pPr>
          </w:p>
        </w:tc>
        <w:tc>
          <w:tcPr>
            <w:tcW w:w="141" w:type="pct"/>
            <w:gridSpan w:val="2"/>
            <w:shd w:val="clear" w:color="auto" w:fill="FFFF00"/>
            <w:vAlign w:val="center"/>
          </w:tcPr>
          <w:p w:rsidR="00041D5E" w:rsidRPr="007C3745" w:rsidRDefault="00041D5E" w:rsidP="008F350C">
            <w:pPr>
              <w:pStyle w:val="Corpsdetexte21"/>
              <w:spacing w:before="0" w:after="0"/>
              <w:ind w:left="0"/>
              <w:rPr>
                <w:rFonts w:ascii="Arial" w:hAnsi="Arial" w:cs="Arial"/>
                <w:sz w:val="20"/>
              </w:rPr>
            </w:pPr>
          </w:p>
        </w:tc>
        <w:tc>
          <w:tcPr>
            <w:tcW w:w="813" w:type="pct"/>
            <w:gridSpan w:val="2"/>
            <w:shd w:val="clear" w:color="auto" w:fill="FFFFFF"/>
            <w:vAlign w:val="center"/>
          </w:tcPr>
          <w:p w:rsidR="00041D5E" w:rsidRDefault="00041D5E" w:rsidP="000C2F63">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II.2</w:t>
            </w:r>
          </w:p>
          <w:p w:rsidR="00041D5E" w:rsidRPr="005D26A0" w:rsidRDefault="00041D5E" w:rsidP="00673D4D">
            <w:pPr>
              <w:jc w:val="center"/>
              <w:rPr>
                <w:rFonts w:ascii="Arial" w:hAnsi="Arial" w:cs="Arial"/>
                <w:b/>
                <w:sz w:val="16"/>
                <w:szCs w:val="16"/>
              </w:rPr>
            </w:pPr>
            <w:r w:rsidRPr="00DF4821">
              <w:rPr>
                <w:rFonts w:ascii="Arial" w:hAnsi="Arial" w:cs="Arial"/>
                <w:b/>
                <w:bCs/>
                <w:sz w:val="16"/>
                <w:szCs w:val="16"/>
              </w:rPr>
              <w:t>14</w:t>
            </w:r>
            <w:r>
              <w:rPr>
                <w:rFonts w:ascii="Arial" w:hAnsi="Arial" w:cs="Arial"/>
                <w:bCs/>
                <w:sz w:val="16"/>
                <w:szCs w:val="16"/>
              </w:rPr>
              <w:t xml:space="preserve"> / 1.3.1.1.2.5.</w:t>
            </w:r>
          </w:p>
          <w:p w:rsidR="00041D5E" w:rsidRDefault="00041D5E" w:rsidP="008F350C">
            <w:pPr>
              <w:jc w:val="center"/>
              <w:rPr>
                <w:rFonts w:ascii="Arial" w:hAnsi="Arial"/>
                <w:bCs/>
                <w:color w:val="000000"/>
                <w:sz w:val="16"/>
                <w:szCs w:val="16"/>
              </w:rPr>
            </w:pPr>
            <w:r>
              <w:rPr>
                <w:rFonts w:ascii="Arial" w:hAnsi="Arial"/>
                <w:b/>
                <w:bCs/>
                <w:color w:val="000000"/>
                <w:sz w:val="16"/>
                <w:szCs w:val="16"/>
              </w:rPr>
              <w:t>14</w:t>
            </w:r>
            <w:r>
              <w:rPr>
                <w:rFonts w:ascii="Arial" w:hAnsi="Arial"/>
                <w:bCs/>
                <w:color w:val="000000"/>
                <w:sz w:val="16"/>
                <w:szCs w:val="16"/>
              </w:rPr>
              <w:t xml:space="preserve"> / 4.1.7.</w:t>
            </w:r>
          </w:p>
          <w:p w:rsidR="00041D5E" w:rsidRDefault="00041D5E" w:rsidP="008F350C">
            <w:pPr>
              <w:jc w:val="center"/>
              <w:rPr>
                <w:rFonts w:ascii="Arial" w:hAnsi="Arial"/>
                <w:bCs/>
                <w:color w:val="000000"/>
                <w:sz w:val="16"/>
                <w:szCs w:val="16"/>
              </w:rPr>
            </w:pPr>
            <w:r>
              <w:rPr>
                <w:rFonts w:ascii="Arial" w:hAnsi="Arial"/>
                <w:b/>
                <w:bCs/>
                <w:color w:val="000000"/>
                <w:sz w:val="16"/>
                <w:szCs w:val="16"/>
              </w:rPr>
              <w:t>14</w:t>
            </w:r>
            <w:r>
              <w:rPr>
                <w:rFonts w:ascii="Arial" w:hAnsi="Arial"/>
                <w:bCs/>
                <w:color w:val="000000"/>
                <w:sz w:val="16"/>
                <w:szCs w:val="16"/>
              </w:rPr>
              <w:t xml:space="preserve"> / 4.1.17.</w:t>
            </w:r>
          </w:p>
          <w:p w:rsidR="00041D5E" w:rsidRPr="003727FA" w:rsidRDefault="00041D5E" w:rsidP="008F350C">
            <w:pPr>
              <w:jc w:val="center"/>
              <w:rPr>
                <w:rFonts w:ascii="Arial" w:hAnsi="Arial" w:cs="Arial"/>
                <w:b/>
                <w:sz w:val="16"/>
                <w:szCs w:val="16"/>
              </w:rPr>
            </w:pPr>
            <w:r>
              <w:rPr>
                <w:rFonts w:ascii="Arial" w:hAnsi="Arial" w:cs="Arial"/>
                <w:b/>
                <w:sz w:val="16"/>
                <w:szCs w:val="16"/>
              </w:rPr>
              <w:t>14</w:t>
            </w:r>
            <w:r>
              <w:rPr>
                <w:rFonts w:ascii="Arial" w:hAnsi="Arial" w:cs="Arial"/>
                <w:sz w:val="16"/>
                <w:szCs w:val="16"/>
              </w:rPr>
              <w:t xml:space="preserve"> / lignes directrices Stockage &amp; transport des PSL. I.1.3.</w:t>
            </w:r>
          </w:p>
        </w:tc>
        <w:tc>
          <w:tcPr>
            <w:tcW w:w="1151" w:type="pct"/>
            <w:gridSpan w:val="4"/>
            <w:shd w:val="clear" w:color="auto" w:fill="FFFFFF"/>
          </w:tcPr>
          <w:p w:rsidR="00041D5E" w:rsidRPr="00037ADE" w:rsidRDefault="00041D5E" w:rsidP="008F350C">
            <w:pPr>
              <w:spacing w:before="120" w:after="120"/>
              <w:jc w:val="center"/>
              <w:rPr>
                <w:rFonts w:ascii="Arial" w:hAnsi="Arial"/>
                <w:bCs/>
                <w:color w:val="000000"/>
                <w:sz w:val="22"/>
                <w:szCs w:val="22"/>
              </w:rPr>
            </w:pPr>
          </w:p>
        </w:tc>
      </w:tr>
      <w:tr w:rsidR="00041D5E" w:rsidRPr="00041D5E" w:rsidTr="00FF2E1B">
        <w:trPr>
          <w:trHeight w:val="907"/>
          <w:jc w:val="center"/>
        </w:trPr>
        <w:tc>
          <w:tcPr>
            <w:tcW w:w="5000" w:type="pct"/>
            <w:gridSpan w:val="12"/>
            <w:shd w:val="clear" w:color="auto" w:fill="auto"/>
            <w:vAlign w:val="center"/>
          </w:tcPr>
          <w:p w:rsidR="00041D5E" w:rsidRPr="00041D5E" w:rsidRDefault="00041D5E" w:rsidP="006C2D0D">
            <w:pPr>
              <w:spacing w:before="120" w:after="120"/>
              <w:rPr>
                <w:rFonts w:ascii="Arial" w:hAnsi="Arial" w:cs="Arial"/>
                <w:sz w:val="28"/>
                <w:szCs w:val="28"/>
              </w:rPr>
            </w:pPr>
            <w:r>
              <w:rPr>
                <w:rFonts w:ascii="Arial" w:hAnsi="Arial" w:cs="Arial"/>
                <w:sz w:val="28"/>
                <w:szCs w:val="28"/>
              </w:rPr>
              <w:t xml:space="preserve">6.13. </w:t>
            </w:r>
            <w:r w:rsidRPr="00041D5E">
              <w:rPr>
                <w:rFonts w:ascii="Arial" w:hAnsi="Arial" w:cs="Arial"/>
                <w:sz w:val="28"/>
                <w:szCs w:val="28"/>
              </w:rPr>
              <w:t>Dé-congélateur de plasma (secours)</w:t>
            </w:r>
            <w:r w:rsidR="00F2786B">
              <w:rPr>
                <w:rFonts w:ascii="Arial" w:hAnsi="Arial" w:cs="Arial"/>
                <w:sz w:val="28"/>
                <w:szCs w:val="28"/>
              </w:rPr>
              <w:t> :</w:t>
            </w:r>
          </w:p>
        </w:tc>
      </w:tr>
      <w:tr w:rsidR="00041D5E" w:rsidRPr="002F47AA" w:rsidTr="00FF2E1B">
        <w:trPr>
          <w:trHeight w:val="510"/>
          <w:jc w:val="center"/>
        </w:trPr>
        <w:tc>
          <w:tcPr>
            <w:tcW w:w="5000" w:type="pct"/>
            <w:gridSpan w:val="12"/>
            <w:shd w:val="clear" w:color="auto" w:fill="FFFFFF"/>
            <w:vAlign w:val="center"/>
          </w:tcPr>
          <w:p w:rsidR="00041D5E" w:rsidRPr="00041D5E" w:rsidRDefault="00041D5E" w:rsidP="001B54DF">
            <w:pPr>
              <w:rPr>
                <w:rFonts w:ascii="Arial" w:hAnsi="Arial" w:cs="Arial"/>
                <w:sz w:val="22"/>
                <w:szCs w:val="22"/>
              </w:rPr>
            </w:pPr>
            <w:r w:rsidRPr="00041D5E">
              <w:rPr>
                <w:rFonts w:ascii="Arial" w:hAnsi="Arial" w:cs="Arial"/>
                <w:sz w:val="20"/>
              </w:rPr>
              <w:t xml:space="preserve">Recopier le questionnaire relatif au </w:t>
            </w:r>
            <w:r w:rsidR="000D3B92">
              <w:rPr>
                <w:rFonts w:ascii="Arial" w:hAnsi="Arial" w:cs="Arial"/>
                <w:sz w:val="20"/>
              </w:rPr>
              <w:t>dé congélateur</w:t>
            </w:r>
            <w:r>
              <w:rPr>
                <w:rFonts w:ascii="Arial" w:hAnsi="Arial" w:cs="Arial"/>
                <w:sz w:val="20"/>
              </w:rPr>
              <w:t xml:space="preserve"> de plasma</w:t>
            </w:r>
            <w:r w:rsidRPr="00041D5E">
              <w:rPr>
                <w:rFonts w:ascii="Arial" w:hAnsi="Arial" w:cs="Arial"/>
                <w:sz w:val="20"/>
              </w:rPr>
              <w:t xml:space="preserve"> principal</w:t>
            </w:r>
          </w:p>
        </w:tc>
      </w:tr>
      <w:tr w:rsidR="00041D5E" w:rsidRPr="00D358F3" w:rsidTr="00FF2E1B">
        <w:trPr>
          <w:trHeight w:val="907"/>
          <w:jc w:val="center"/>
        </w:trPr>
        <w:tc>
          <w:tcPr>
            <w:tcW w:w="5000" w:type="pct"/>
            <w:gridSpan w:val="12"/>
            <w:shd w:val="clear" w:color="auto" w:fill="auto"/>
            <w:vAlign w:val="center"/>
          </w:tcPr>
          <w:p w:rsidR="00041D5E" w:rsidRPr="00466349" w:rsidRDefault="00041D5E" w:rsidP="00466349">
            <w:pPr>
              <w:spacing w:before="120" w:after="120"/>
              <w:rPr>
                <w:rFonts w:ascii="Arial" w:hAnsi="Arial" w:cs="Arial"/>
                <w:sz w:val="28"/>
                <w:szCs w:val="28"/>
              </w:rPr>
            </w:pPr>
            <w:r>
              <w:rPr>
                <w:rFonts w:ascii="Arial" w:hAnsi="Arial" w:cs="Arial"/>
                <w:sz w:val="28"/>
                <w:szCs w:val="28"/>
              </w:rPr>
              <w:t xml:space="preserve">6.14. </w:t>
            </w:r>
            <w:r w:rsidRPr="00466349">
              <w:rPr>
                <w:rFonts w:ascii="Arial" w:hAnsi="Arial" w:cs="Arial"/>
                <w:sz w:val="28"/>
                <w:szCs w:val="28"/>
              </w:rPr>
              <w:t>Agitateur de plaquettes</w:t>
            </w:r>
            <w:r w:rsidR="00793600">
              <w:rPr>
                <w:rFonts w:ascii="Arial" w:hAnsi="Arial" w:cs="Arial"/>
                <w:sz w:val="28"/>
                <w:szCs w:val="28"/>
              </w:rPr>
              <w:t xml:space="preserve"> - Zone therm</w:t>
            </w:r>
            <w:r>
              <w:rPr>
                <w:rFonts w:ascii="Arial" w:hAnsi="Arial" w:cs="Arial"/>
                <w:sz w:val="28"/>
                <w:szCs w:val="28"/>
              </w:rPr>
              <w:t>ostatée</w:t>
            </w:r>
            <w:r w:rsidR="00F2786B">
              <w:rPr>
                <w:rFonts w:ascii="Arial" w:hAnsi="Arial" w:cs="Arial"/>
                <w:sz w:val="28"/>
                <w:szCs w:val="28"/>
              </w:rPr>
              <w:t> :</w:t>
            </w:r>
          </w:p>
        </w:tc>
      </w:tr>
      <w:tr w:rsidR="00041D5E" w:rsidRPr="00D358F3" w:rsidTr="00081DB2">
        <w:trPr>
          <w:trHeight w:val="510"/>
          <w:jc w:val="center"/>
        </w:trPr>
        <w:tc>
          <w:tcPr>
            <w:tcW w:w="2582" w:type="pct"/>
            <w:shd w:val="clear" w:color="auto" w:fill="auto"/>
            <w:vAlign w:val="center"/>
          </w:tcPr>
          <w:p w:rsidR="00041D5E" w:rsidRPr="00572127" w:rsidRDefault="00041D5E" w:rsidP="00685195">
            <w:pPr>
              <w:pStyle w:val="Corpsdetexte21"/>
              <w:spacing w:before="0" w:after="0"/>
              <w:ind w:left="0"/>
              <w:rPr>
                <w:rFonts w:ascii="Arial" w:hAnsi="Arial" w:cs="Arial"/>
                <w:sz w:val="20"/>
              </w:rPr>
            </w:pPr>
            <w:r w:rsidRPr="00572127">
              <w:rPr>
                <w:rFonts w:ascii="Arial" w:hAnsi="Arial" w:cs="Arial"/>
                <w:sz w:val="20"/>
              </w:rPr>
              <w:t>Dénomination du matériel</w:t>
            </w:r>
            <w:r w:rsidR="00F2786B">
              <w:rPr>
                <w:rFonts w:ascii="Arial" w:hAnsi="Arial" w:cs="Arial"/>
                <w:sz w:val="20"/>
              </w:rPr>
              <w:t>.</w:t>
            </w:r>
          </w:p>
        </w:tc>
        <w:tc>
          <w:tcPr>
            <w:tcW w:w="173" w:type="pct"/>
            <w:shd w:val="clear" w:color="auto" w:fill="auto"/>
            <w:vAlign w:val="center"/>
          </w:tcPr>
          <w:p w:rsidR="00041D5E" w:rsidRPr="00572127" w:rsidRDefault="00041D5E" w:rsidP="00685195">
            <w:pPr>
              <w:pStyle w:val="Corpsdetexte21"/>
              <w:spacing w:before="0" w:after="0"/>
              <w:ind w:left="0"/>
              <w:rPr>
                <w:rFonts w:ascii="Arial" w:hAnsi="Arial" w:cs="Arial"/>
                <w:sz w:val="20"/>
              </w:rPr>
            </w:pPr>
          </w:p>
        </w:tc>
        <w:tc>
          <w:tcPr>
            <w:tcW w:w="140" w:type="pct"/>
            <w:gridSpan w:val="2"/>
            <w:shd w:val="clear" w:color="auto" w:fill="7F7F7F" w:themeFill="text1" w:themeFillTint="80"/>
            <w:vAlign w:val="center"/>
          </w:tcPr>
          <w:p w:rsidR="00041D5E" w:rsidRPr="00572127" w:rsidRDefault="00041D5E" w:rsidP="00685195">
            <w:pPr>
              <w:pStyle w:val="Corpsdetexte21"/>
              <w:spacing w:before="0" w:after="0"/>
              <w:ind w:left="0"/>
              <w:rPr>
                <w:rFonts w:ascii="Arial" w:hAnsi="Arial" w:cs="Arial"/>
                <w:sz w:val="20"/>
              </w:rPr>
            </w:pPr>
          </w:p>
        </w:tc>
        <w:tc>
          <w:tcPr>
            <w:tcW w:w="141" w:type="pct"/>
            <w:gridSpan w:val="2"/>
            <w:shd w:val="clear" w:color="auto" w:fill="FFFF00"/>
            <w:vAlign w:val="center"/>
          </w:tcPr>
          <w:p w:rsidR="00041D5E" w:rsidRPr="00572127" w:rsidRDefault="00041D5E" w:rsidP="00685195">
            <w:pPr>
              <w:pStyle w:val="Corpsdetexte21"/>
              <w:spacing w:before="0" w:after="0"/>
              <w:ind w:left="0"/>
              <w:rPr>
                <w:rFonts w:ascii="Arial" w:hAnsi="Arial" w:cs="Arial"/>
                <w:sz w:val="20"/>
              </w:rPr>
            </w:pPr>
          </w:p>
        </w:tc>
        <w:tc>
          <w:tcPr>
            <w:tcW w:w="1964" w:type="pct"/>
            <w:gridSpan w:val="6"/>
            <w:shd w:val="clear" w:color="auto" w:fill="FFFFFF"/>
            <w:vAlign w:val="center"/>
          </w:tcPr>
          <w:p w:rsidR="00041D5E" w:rsidRDefault="00041D5E" w:rsidP="00406804">
            <w:pPr>
              <w:spacing w:before="120" w:after="120"/>
              <w:jc w:val="center"/>
              <w:rPr>
                <w:rFonts w:ascii="Arial" w:hAnsi="Arial" w:cs="Arial"/>
                <w:sz w:val="22"/>
                <w:szCs w:val="22"/>
              </w:rPr>
            </w:pPr>
          </w:p>
        </w:tc>
      </w:tr>
      <w:tr w:rsidR="00E96580" w:rsidRPr="00D358F3" w:rsidTr="00081DB2">
        <w:trPr>
          <w:trHeight w:val="680"/>
          <w:jc w:val="center"/>
        </w:trPr>
        <w:tc>
          <w:tcPr>
            <w:tcW w:w="2582" w:type="pct"/>
            <w:shd w:val="clear" w:color="auto" w:fill="auto"/>
            <w:vAlign w:val="center"/>
          </w:tcPr>
          <w:p w:rsidR="00041D5E" w:rsidRPr="00572127" w:rsidRDefault="00041D5E" w:rsidP="009E76D2">
            <w:pPr>
              <w:pStyle w:val="Corpsdetexte21"/>
              <w:spacing w:before="0" w:after="0"/>
              <w:ind w:left="0"/>
              <w:rPr>
                <w:rFonts w:ascii="Arial" w:hAnsi="Arial" w:cs="Arial"/>
                <w:sz w:val="20"/>
              </w:rPr>
            </w:pPr>
            <w:r>
              <w:rPr>
                <w:rFonts w:ascii="Arial" w:hAnsi="Arial" w:cs="Arial"/>
                <w:sz w:val="20"/>
              </w:rPr>
              <w:t>L’agitateur</w:t>
            </w:r>
            <w:r w:rsidRPr="00572127">
              <w:rPr>
                <w:rFonts w:ascii="Arial" w:hAnsi="Arial" w:cs="Arial"/>
                <w:sz w:val="20"/>
              </w:rPr>
              <w:t xml:space="preserve"> est propre</w:t>
            </w:r>
            <w:r w:rsidR="00F2786B">
              <w:rPr>
                <w:rFonts w:ascii="Arial" w:hAnsi="Arial" w:cs="Arial"/>
                <w:sz w:val="20"/>
              </w:rPr>
              <w:t>.</w:t>
            </w:r>
          </w:p>
        </w:tc>
        <w:tc>
          <w:tcPr>
            <w:tcW w:w="173" w:type="pct"/>
            <w:shd w:val="clear" w:color="auto" w:fill="auto"/>
            <w:vAlign w:val="center"/>
          </w:tcPr>
          <w:p w:rsidR="00041D5E" w:rsidRPr="00572127" w:rsidRDefault="00041D5E" w:rsidP="00685195">
            <w:pPr>
              <w:pStyle w:val="Corpsdetexte21"/>
              <w:spacing w:before="0" w:after="0"/>
              <w:ind w:left="0"/>
              <w:rPr>
                <w:rFonts w:ascii="Arial" w:hAnsi="Arial" w:cs="Arial"/>
                <w:sz w:val="20"/>
              </w:rPr>
            </w:pPr>
          </w:p>
        </w:tc>
        <w:tc>
          <w:tcPr>
            <w:tcW w:w="140" w:type="pct"/>
            <w:gridSpan w:val="2"/>
            <w:shd w:val="clear" w:color="auto" w:fill="7F7F7F" w:themeFill="text1" w:themeFillTint="80"/>
            <w:vAlign w:val="center"/>
          </w:tcPr>
          <w:p w:rsidR="00041D5E" w:rsidRPr="00572127" w:rsidRDefault="00041D5E" w:rsidP="00685195">
            <w:pPr>
              <w:pStyle w:val="Corpsdetexte21"/>
              <w:spacing w:before="0" w:after="0"/>
              <w:ind w:left="0"/>
              <w:rPr>
                <w:rFonts w:ascii="Arial" w:hAnsi="Arial" w:cs="Arial"/>
                <w:sz w:val="20"/>
              </w:rPr>
            </w:pPr>
          </w:p>
        </w:tc>
        <w:tc>
          <w:tcPr>
            <w:tcW w:w="141" w:type="pct"/>
            <w:gridSpan w:val="2"/>
            <w:shd w:val="clear" w:color="auto" w:fill="FFFF00"/>
            <w:vAlign w:val="center"/>
          </w:tcPr>
          <w:p w:rsidR="00041D5E" w:rsidRPr="00572127" w:rsidRDefault="00041D5E" w:rsidP="00685195">
            <w:pPr>
              <w:pStyle w:val="Corpsdetexte21"/>
              <w:spacing w:before="0" w:after="0"/>
              <w:ind w:left="0"/>
              <w:rPr>
                <w:rFonts w:ascii="Arial" w:hAnsi="Arial" w:cs="Arial"/>
                <w:sz w:val="20"/>
              </w:rPr>
            </w:pPr>
          </w:p>
        </w:tc>
        <w:tc>
          <w:tcPr>
            <w:tcW w:w="813" w:type="pct"/>
            <w:gridSpan w:val="2"/>
            <w:shd w:val="clear" w:color="auto" w:fill="FFFFFF"/>
            <w:vAlign w:val="center"/>
          </w:tcPr>
          <w:p w:rsidR="00041D5E" w:rsidRDefault="00041D5E" w:rsidP="00F267CE">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3.5.3.</w:t>
            </w:r>
          </w:p>
          <w:p w:rsidR="00041D5E" w:rsidRPr="007E2D95" w:rsidRDefault="00041D5E" w:rsidP="00F267CE">
            <w:pPr>
              <w:jc w:val="center"/>
              <w:rPr>
                <w:rFonts w:ascii="Arial" w:hAnsi="Arial"/>
                <w:bCs/>
                <w:color w:val="000000"/>
                <w:sz w:val="22"/>
                <w:szCs w:val="22"/>
              </w:rPr>
            </w:pPr>
            <w:r>
              <w:rPr>
                <w:rFonts w:ascii="Arial" w:hAnsi="Arial" w:cs="Arial"/>
                <w:b/>
                <w:sz w:val="16"/>
                <w:szCs w:val="16"/>
              </w:rPr>
              <w:t>14</w:t>
            </w:r>
            <w:r>
              <w:rPr>
                <w:rFonts w:ascii="Arial" w:hAnsi="Arial" w:cs="Arial"/>
                <w:sz w:val="16"/>
                <w:szCs w:val="16"/>
              </w:rPr>
              <w:t xml:space="preserve"> / 3.5.5.</w:t>
            </w:r>
          </w:p>
        </w:tc>
        <w:tc>
          <w:tcPr>
            <w:tcW w:w="1151" w:type="pct"/>
            <w:gridSpan w:val="4"/>
            <w:shd w:val="clear" w:color="auto" w:fill="FFFFFF"/>
          </w:tcPr>
          <w:p w:rsidR="00041D5E" w:rsidRPr="007E2D95" w:rsidRDefault="00041D5E" w:rsidP="00325644">
            <w:pPr>
              <w:spacing w:before="120" w:after="120"/>
              <w:jc w:val="center"/>
              <w:rPr>
                <w:rFonts w:ascii="Arial" w:hAnsi="Arial"/>
                <w:bCs/>
                <w:color w:val="000000"/>
                <w:sz w:val="22"/>
                <w:szCs w:val="22"/>
              </w:rPr>
            </w:pPr>
          </w:p>
        </w:tc>
      </w:tr>
      <w:tr w:rsidR="00E96580" w:rsidRPr="00D358F3" w:rsidTr="00081DB2">
        <w:trPr>
          <w:trHeight w:val="850"/>
          <w:jc w:val="center"/>
        </w:trPr>
        <w:tc>
          <w:tcPr>
            <w:tcW w:w="2582" w:type="pct"/>
            <w:shd w:val="clear" w:color="auto" w:fill="auto"/>
            <w:vAlign w:val="center"/>
          </w:tcPr>
          <w:p w:rsidR="00041D5E" w:rsidRPr="00572127" w:rsidRDefault="00041D5E" w:rsidP="005B6897">
            <w:pPr>
              <w:pStyle w:val="Corpsdetexte21"/>
              <w:spacing w:before="0" w:after="0"/>
              <w:ind w:left="0"/>
              <w:rPr>
                <w:rFonts w:ascii="Arial" w:hAnsi="Arial" w:cs="Arial"/>
                <w:sz w:val="20"/>
              </w:rPr>
            </w:pPr>
            <w:r>
              <w:rPr>
                <w:rFonts w:ascii="Arial" w:hAnsi="Arial" w:cs="Arial"/>
                <w:sz w:val="20"/>
              </w:rPr>
              <w:t>L’a</w:t>
            </w:r>
            <w:r w:rsidRPr="00572127">
              <w:rPr>
                <w:rFonts w:ascii="Arial" w:hAnsi="Arial" w:cs="Arial"/>
                <w:sz w:val="20"/>
              </w:rPr>
              <w:t xml:space="preserve">gitation </w:t>
            </w:r>
            <w:r>
              <w:rPr>
                <w:rFonts w:ascii="Arial" w:hAnsi="Arial" w:cs="Arial"/>
                <w:sz w:val="20"/>
              </w:rPr>
              <w:t xml:space="preserve">est </w:t>
            </w:r>
            <w:r w:rsidRPr="00572127">
              <w:rPr>
                <w:rFonts w:ascii="Arial" w:hAnsi="Arial" w:cs="Arial"/>
                <w:sz w:val="20"/>
              </w:rPr>
              <w:t>douce et continue</w:t>
            </w:r>
            <w:r w:rsidR="00F2786B">
              <w:rPr>
                <w:rFonts w:ascii="Arial" w:hAnsi="Arial" w:cs="Arial"/>
                <w:sz w:val="20"/>
              </w:rPr>
              <w:t>.</w:t>
            </w:r>
          </w:p>
        </w:tc>
        <w:tc>
          <w:tcPr>
            <w:tcW w:w="173" w:type="pct"/>
            <w:shd w:val="clear" w:color="auto" w:fill="auto"/>
            <w:vAlign w:val="center"/>
          </w:tcPr>
          <w:p w:rsidR="00041D5E" w:rsidRPr="00572127" w:rsidRDefault="00041D5E" w:rsidP="00685195">
            <w:pPr>
              <w:pStyle w:val="Corpsdetexte21"/>
              <w:spacing w:before="0" w:after="0"/>
              <w:ind w:left="0"/>
              <w:rPr>
                <w:rFonts w:ascii="Arial" w:hAnsi="Arial" w:cs="Arial"/>
                <w:sz w:val="20"/>
              </w:rPr>
            </w:pPr>
          </w:p>
        </w:tc>
        <w:tc>
          <w:tcPr>
            <w:tcW w:w="140" w:type="pct"/>
            <w:gridSpan w:val="2"/>
            <w:shd w:val="clear" w:color="auto" w:fill="7F7F7F" w:themeFill="text1" w:themeFillTint="80"/>
            <w:vAlign w:val="center"/>
          </w:tcPr>
          <w:p w:rsidR="00041D5E" w:rsidRPr="00572127" w:rsidRDefault="00041D5E" w:rsidP="00685195">
            <w:pPr>
              <w:pStyle w:val="Corpsdetexte21"/>
              <w:spacing w:before="0" w:after="0"/>
              <w:ind w:left="0"/>
              <w:rPr>
                <w:rFonts w:ascii="Arial" w:hAnsi="Arial" w:cs="Arial"/>
                <w:sz w:val="20"/>
              </w:rPr>
            </w:pPr>
          </w:p>
        </w:tc>
        <w:tc>
          <w:tcPr>
            <w:tcW w:w="141" w:type="pct"/>
            <w:gridSpan w:val="2"/>
            <w:shd w:val="clear" w:color="auto" w:fill="FFFF00"/>
            <w:vAlign w:val="center"/>
          </w:tcPr>
          <w:p w:rsidR="00041D5E" w:rsidRPr="00572127" w:rsidRDefault="00041D5E" w:rsidP="00685195">
            <w:pPr>
              <w:pStyle w:val="Corpsdetexte21"/>
              <w:spacing w:before="0" w:after="0"/>
              <w:ind w:left="0"/>
              <w:rPr>
                <w:rFonts w:ascii="Arial" w:hAnsi="Arial" w:cs="Arial"/>
                <w:sz w:val="20"/>
              </w:rPr>
            </w:pPr>
          </w:p>
        </w:tc>
        <w:tc>
          <w:tcPr>
            <w:tcW w:w="813" w:type="pct"/>
            <w:gridSpan w:val="2"/>
            <w:shd w:val="clear" w:color="auto" w:fill="FFFFFF"/>
            <w:vAlign w:val="center"/>
          </w:tcPr>
          <w:p w:rsidR="00041D5E" w:rsidRPr="00C94D87" w:rsidRDefault="00041D5E" w:rsidP="00B94CC3">
            <w:pPr>
              <w:jc w:val="center"/>
              <w:rPr>
                <w:rFonts w:ascii="Arial" w:hAnsi="Arial" w:cs="Arial"/>
                <w:sz w:val="16"/>
                <w:szCs w:val="16"/>
              </w:rPr>
            </w:pPr>
            <w:r>
              <w:rPr>
                <w:rFonts w:ascii="Arial" w:hAnsi="Arial" w:cs="Arial"/>
                <w:b/>
                <w:sz w:val="16"/>
                <w:szCs w:val="16"/>
              </w:rPr>
              <w:t>14</w:t>
            </w:r>
            <w:r w:rsidRPr="00C94D87">
              <w:rPr>
                <w:rFonts w:ascii="Arial" w:hAnsi="Arial" w:cs="Arial"/>
                <w:sz w:val="16"/>
                <w:szCs w:val="16"/>
              </w:rPr>
              <w:t xml:space="preserve"> / lignes directrices Stockage &amp; transport des PSL I.1.2.3.</w:t>
            </w:r>
          </w:p>
        </w:tc>
        <w:tc>
          <w:tcPr>
            <w:tcW w:w="1151" w:type="pct"/>
            <w:gridSpan w:val="4"/>
            <w:shd w:val="clear" w:color="auto" w:fill="FFFFFF"/>
          </w:tcPr>
          <w:p w:rsidR="00041D5E" w:rsidRDefault="00041D5E" w:rsidP="00406804">
            <w:pPr>
              <w:spacing w:before="120" w:after="120"/>
              <w:jc w:val="center"/>
              <w:rPr>
                <w:rFonts w:ascii="Arial" w:hAnsi="Arial" w:cs="Arial"/>
                <w:sz w:val="22"/>
                <w:szCs w:val="22"/>
              </w:rPr>
            </w:pPr>
          </w:p>
        </w:tc>
      </w:tr>
      <w:tr w:rsidR="00E96580" w:rsidRPr="00D358F3" w:rsidTr="00081DB2">
        <w:trPr>
          <w:trHeight w:val="454"/>
          <w:jc w:val="center"/>
        </w:trPr>
        <w:tc>
          <w:tcPr>
            <w:tcW w:w="2582" w:type="pct"/>
            <w:shd w:val="clear" w:color="auto" w:fill="auto"/>
            <w:vAlign w:val="center"/>
          </w:tcPr>
          <w:p w:rsidR="00041D5E" w:rsidRPr="00572127" w:rsidRDefault="00041D5E" w:rsidP="005B6897">
            <w:pPr>
              <w:pStyle w:val="Corpsdetexte21"/>
              <w:spacing w:before="0" w:after="0"/>
              <w:ind w:left="0"/>
              <w:rPr>
                <w:rFonts w:ascii="Arial" w:hAnsi="Arial" w:cs="Arial"/>
                <w:sz w:val="20"/>
              </w:rPr>
            </w:pPr>
            <w:r>
              <w:rPr>
                <w:rFonts w:ascii="Arial" w:hAnsi="Arial" w:cs="Arial"/>
                <w:sz w:val="20"/>
              </w:rPr>
              <w:t>La d</w:t>
            </w:r>
            <w:r w:rsidRPr="00572127">
              <w:rPr>
                <w:rFonts w:ascii="Arial" w:hAnsi="Arial" w:cs="Arial"/>
                <w:sz w:val="20"/>
              </w:rPr>
              <w:t xml:space="preserve">isposition des plaquettes </w:t>
            </w:r>
            <w:r>
              <w:rPr>
                <w:rFonts w:ascii="Arial" w:hAnsi="Arial" w:cs="Arial"/>
                <w:sz w:val="20"/>
              </w:rPr>
              <w:t>sur l’agitateur permet</w:t>
            </w:r>
            <w:r w:rsidRPr="00572127">
              <w:rPr>
                <w:rFonts w:ascii="Arial" w:hAnsi="Arial" w:cs="Arial"/>
                <w:sz w:val="20"/>
              </w:rPr>
              <w:t xml:space="preserve"> de favoriser les échanges gazeux au travers du plastique</w:t>
            </w:r>
            <w:r w:rsidR="00F2786B">
              <w:rPr>
                <w:rFonts w:ascii="Arial" w:hAnsi="Arial" w:cs="Arial"/>
                <w:sz w:val="20"/>
              </w:rPr>
              <w:t>.</w:t>
            </w:r>
          </w:p>
        </w:tc>
        <w:tc>
          <w:tcPr>
            <w:tcW w:w="173" w:type="pct"/>
            <w:shd w:val="clear" w:color="auto" w:fill="auto"/>
            <w:vAlign w:val="center"/>
          </w:tcPr>
          <w:p w:rsidR="00041D5E" w:rsidRPr="00572127" w:rsidRDefault="00041D5E" w:rsidP="00685195">
            <w:pPr>
              <w:pStyle w:val="Corpsdetexte21"/>
              <w:spacing w:before="0" w:after="0"/>
              <w:ind w:left="0"/>
              <w:rPr>
                <w:rFonts w:ascii="Arial" w:hAnsi="Arial" w:cs="Arial"/>
                <w:sz w:val="20"/>
              </w:rPr>
            </w:pPr>
          </w:p>
        </w:tc>
        <w:tc>
          <w:tcPr>
            <w:tcW w:w="140" w:type="pct"/>
            <w:gridSpan w:val="2"/>
            <w:shd w:val="clear" w:color="auto" w:fill="7F7F7F" w:themeFill="text1" w:themeFillTint="80"/>
            <w:vAlign w:val="center"/>
          </w:tcPr>
          <w:p w:rsidR="00041D5E" w:rsidRPr="00572127" w:rsidRDefault="00041D5E" w:rsidP="00685195">
            <w:pPr>
              <w:pStyle w:val="Corpsdetexte21"/>
              <w:spacing w:before="0" w:after="0"/>
              <w:ind w:left="0"/>
              <w:rPr>
                <w:rFonts w:ascii="Arial" w:hAnsi="Arial" w:cs="Arial"/>
                <w:sz w:val="20"/>
              </w:rPr>
            </w:pPr>
          </w:p>
        </w:tc>
        <w:tc>
          <w:tcPr>
            <w:tcW w:w="141" w:type="pct"/>
            <w:gridSpan w:val="2"/>
            <w:shd w:val="clear" w:color="auto" w:fill="FFFF00"/>
            <w:vAlign w:val="center"/>
          </w:tcPr>
          <w:p w:rsidR="00041D5E" w:rsidRPr="00572127" w:rsidRDefault="00041D5E" w:rsidP="00685195">
            <w:pPr>
              <w:pStyle w:val="Corpsdetexte21"/>
              <w:spacing w:before="0" w:after="0"/>
              <w:ind w:left="0"/>
              <w:rPr>
                <w:rFonts w:ascii="Arial" w:hAnsi="Arial" w:cs="Arial"/>
                <w:sz w:val="20"/>
              </w:rPr>
            </w:pPr>
          </w:p>
        </w:tc>
        <w:tc>
          <w:tcPr>
            <w:tcW w:w="813" w:type="pct"/>
            <w:gridSpan w:val="2"/>
            <w:shd w:val="clear" w:color="auto" w:fill="FFFFFF"/>
            <w:vAlign w:val="center"/>
          </w:tcPr>
          <w:p w:rsidR="00041D5E" w:rsidRDefault="00041D5E" w:rsidP="00406804">
            <w:pPr>
              <w:spacing w:before="120" w:after="120"/>
              <w:jc w:val="center"/>
              <w:rPr>
                <w:rFonts w:ascii="Arial" w:hAnsi="Arial" w:cs="Arial"/>
                <w:sz w:val="22"/>
                <w:szCs w:val="22"/>
              </w:rPr>
            </w:pPr>
            <w:r>
              <w:rPr>
                <w:rFonts w:ascii="Arial" w:hAnsi="Arial" w:cs="Arial"/>
                <w:b/>
                <w:sz w:val="16"/>
                <w:szCs w:val="16"/>
              </w:rPr>
              <w:t>14</w:t>
            </w:r>
            <w:r w:rsidRPr="00C94D87">
              <w:rPr>
                <w:rFonts w:ascii="Arial" w:hAnsi="Arial" w:cs="Arial"/>
                <w:sz w:val="16"/>
                <w:szCs w:val="16"/>
              </w:rPr>
              <w:t xml:space="preserve"> / lignes directrices Stockage &amp; transport des PSL I.1.2.3.</w:t>
            </w:r>
          </w:p>
        </w:tc>
        <w:tc>
          <w:tcPr>
            <w:tcW w:w="1151" w:type="pct"/>
            <w:gridSpan w:val="4"/>
            <w:shd w:val="clear" w:color="auto" w:fill="FFFFFF"/>
          </w:tcPr>
          <w:p w:rsidR="00041D5E" w:rsidRDefault="00041D5E" w:rsidP="00406804">
            <w:pPr>
              <w:spacing w:before="120" w:after="120"/>
              <w:jc w:val="center"/>
              <w:rPr>
                <w:rFonts w:ascii="Arial" w:hAnsi="Arial" w:cs="Arial"/>
                <w:sz w:val="22"/>
                <w:szCs w:val="22"/>
              </w:rPr>
            </w:pPr>
          </w:p>
        </w:tc>
      </w:tr>
      <w:tr w:rsidR="00E96580" w:rsidRPr="00D358F3" w:rsidTr="00081DB2">
        <w:trPr>
          <w:trHeight w:val="907"/>
          <w:jc w:val="center"/>
        </w:trPr>
        <w:tc>
          <w:tcPr>
            <w:tcW w:w="2582" w:type="pct"/>
            <w:shd w:val="clear" w:color="auto" w:fill="auto"/>
            <w:vAlign w:val="center"/>
          </w:tcPr>
          <w:p w:rsidR="00041D5E" w:rsidRPr="00572127" w:rsidRDefault="00B94CC3" w:rsidP="00B94CC3">
            <w:pPr>
              <w:pStyle w:val="Corpsdetexte21"/>
              <w:spacing w:before="0" w:after="0"/>
              <w:ind w:left="0"/>
              <w:rPr>
                <w:rFonts w:ascii="Arial" w:hAnsi="Arial" w:cs="Arial"/>
                <w:sz w:val="20"/>
              </w:rPr>
            </w:pPr>
            <w:r>
              <w:rPr>
                <w:rFonts w:ascii="Arial" w:hAnsi="Arial" w:cs="Arial"/>
                <w:sz w:val="20"/>
              </w:rPr>
              <w:t>L’a</w:t>
            </w:r>
            <w:r w:rsidR="00041D5E" w:rsidRPr="00572127">
              <w:rPr>
                <w:rFonts w:ascii="Arial" w:hAnsi="Arial" w:cs="Arial"/>
                <w:sz w:val="20"/>
              </w:rPr>
              <w:t xml:space="preserve">gitateur </w:t>
            </w:r>
            <w:r>
              <w:rPr>
                <w:rFonts w:ascii="Arial" w:hAnsi="Arial" w:cs="Arial"/>
                <w:sz w:val="20"/>
              </w:rPr>
              <w:t xml:space="preserve">est installé </w:t>
            </w:r>
            <w:r w:rsidR="00041D5E" w:rsidRPr="00572127">
              <w:rPr>
                <w:rFonts w:ascii="Arial" w:hAnsi="Arial" w:cs="Arial"/>
                <w:sz w:val="20"/>
              </w:rPr>
              <w:t>à l’abri de la lumière</w:t>
            </w:r>
            <w:r>
              <w:rPr>
                <w:rFonts w:ascii="Arial" w:hAnsi="Arial" w:cs="Arial"/>
                <w:sz w:val="20"/>
              </w:rPr>
              <w:t xml:space="preserve"> solaire</w:t>
            </w:r>
            <w:r w:rsidR="00F2786B">
              <w:rPr>
                <w:rFonts w:ascii="Arial" w:hAnsi="Arial" w:cs="Arial"/>
                <w:sz w:val="20"/>
              </w:rPr>
              <w:t>.</w:t>
            </w:r>
          </w:p>
        </w:tc>
        <w:tc>
          <w:tcPr>
            <w:tcW w:w="173" w:type="pct"/>
            <w:shd w:val="clear" w:color="auto" w:fill="auto"/>
            <w:vAlign w:val="center"/>
          </w:tcPr>
          <w:p w:rsidR="00041D5E" w:rsidRPr="006A2ADD" w:rsidRDefault="00041D5E" w:rsidP="008F350C">
            <w:pPr>
              <w:pStyle w:val="Corpsdetexte21"/>
              <w:spacing w:before="0" w:after="0"/>
              <w:ind w:left="0"/>
              <w:jc w:val="left"/>
              <w:rPr>
                <w:rFonts w:ascii="Arial" w:hAnsi="Arial" w:cs="Arial"/>
                <w:sz w:val="20"/>
              </w:rPr>
            </w:pPr>
          </w:p>
        </w:tc>
        <w:tc>
          <w:tcPr>
            <w:tcW w:w="140" w:type="pct"/>
            <w:gridSpan w:val="2"/>
            <w:shd w:val="clear" w:color="auto" w:fill="7F7F7F" w:themeFill="text1" w:themeFillTint="80"/>
            <w:vAlign w:val="center"/>
          </w:tcPr>
          <w:p w:rsidR="00041D5E" w:rsidRPr="006A2ADD" w:rsidRDefault="00041D5E" w:rsidP="008F350C">
            <w:pPr>
              <w:pStyle w:val="Corpsdetexte21"/>
              <w:spacing w:before="0" w:after="0"/>
              <w:ind w:left="0"/>
              <w:jc w:val="left"/>
              <w:rPr>
                <w:rFonts w:ascii="Arial" w:hAnsi="Arial" w:cs="Arial"/>
                <w:sz w:val="20"/>
              </w:rPr>
            </w:pPr>
          </w:p>
        </w:tc>
        <w:tc>
          <w:tcPr>
            <w:tcW w:w="141" w:type="pct"/>
            <w:gridSpan w:val="2"/>
            <w:shd w:val="clear" w:color="auto" w:fill="FFFF00"/>
            <w:vAlign w:val="center"/>
          </w:tcPr>
          <w:p w:rsidR="00041D5E" w:rsidRPr="00572127" w:rsidRDefault="00041D5E" w:rsidP="008F350C">
            <w:pPr>
              <w:pStyle w:val="Corpsdetexte21"/>
              <w:spacing w:before="0" w:after="0"/>
              <w:ind w:left="0"/>
              <w:jc w:val="left"/>
              <w:rPr>
                <w:rFonts w:ascii="Arial" w:hAnsi="Arial" w:cs="Arial"/>
                <w:sz w:val="20"/>
              </w:rPr>
            </w:pPr>
          </w:p>
        </w:tc>
        <w:tc>
          <w:tcPr>
            <w:tcW w:w="813" w:type="pct"/>
            <w:gridSpan w:val="2"/>
            <w:shd w:val="clear" w:color="auto" w:fill="FFFFFF"/>
            <w:vAlign w:val="center"/>
          </w:tcPr>
          <w:p w:rsidR="00041D5E" w:rsidRDefault="00041D5E" w:rsidP="009A5D75">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II.2</w:t>
            </w:r>
          </w:p>
          <w:p w:rsidR="00041D5E" w:rsidRPr="009A5D75" w:rsidRDefault="00041D5E" w:rsidP="009A5D75">
            <w:pPr>
              <w:jc w:val="center"/>
              <w:rPr>
                <w:rFonts w:ascii="Arial" w:hAnsi="Arial" w:cs="Arial"/>
                <w:sz w:val="16"/>
                <w:szCs w:val="16"/>
              </w:rPr>
            </w:pPr>
            <w:r>
              <w:rPr>
                <w:rFonts w:ascii="Arial" w:hAnsi="Arial" w:cs="Arial"/>
                <w:b/>
                <w:sz w:val="16"/>
                <w:szCs w:val="16"/>
              </w:rPr>
              <w:t>14</w:t>
            </w:r>
            <w:r w:rsidRPr="00C94D87">
              <w:rPr>
                <w:rFonts w:ascii="Arial" w:hAnsi="Arial" w:cs="Arial"/>
                <w:sz w:val="16"/>
                <w:szCs w:val="16"/>
              </w:rPr>
              <w:t xml:space="preserve"> / lignes directrices Stockage &amp; transport des PSL I.1.2.3.</w:t>
            </w:r>
          </w:p>
        </w:tc>
        <w:tc>
          <w:tcPr>
            <w:tcW w:w="1151" w:type="pct"/>
            <w:gridSpan w:val="4"/>
            <w:shd w:val="clear" w:color="auto" w:fill="FFFFFF"/>
          </w:tcPr>
          <w:p w:rsidR="00041D5E" w:rsidRDefault="00041D5E" w:rsidP="00406804">
            <w:pPr>
              <w:spacing w:before="120" w:after="120"/>
              <w:jc w:val="center"/>
              <w:rPr>
                <w:rFonts w:ascii="Arial" w:hAnsi="Arial" w:cs="Arial"/>
                <w:sz w:val="22"/>
                <w:szCs w:val="22"/>
              </w:rPr>
            </w:pPr>
          </w:p>
        </w:tc>
      </w:tr>
      <w:tr w:rsidR="00E96580" w:rsidRPr="007E6E8B" w:rsidTr="00081DB2">
        <w:trPr>
          <w:trHeight w:val="2551"/>
          <w:jc w:val="center"/>
        </w:trPr>
        <w:tc>
          <w:tcPr>
            <w:tcW w:w="2582" w:type="pct"/>
            <w:shd w:val="clear" w:color="auto" w:fill="auto"/>
            <w:vAlign w:val="center"/>
          </w:tcPr>
          <w:p w:rsidR="00041D5E" w:rsidRPr="007E6E8B" w:rsidRDefault="00041D5E" w:rsidP="007E6E8B">
            <w:pPr>
              <w:pStyle w:val="Corpsdetexte21"/>
              <w:spacing w:before="0" w:after="0"/>
              <w:ind w:left="0"/>
              <w:jc w:val="left"/>
              <w:rPr>
                <w:rFonts w:ascii="Arial" w:hAnsi="Arial" w:cs="Arial"/>
                <w:sz w:val="20"/>
              </w:rPr>
            </w:pPr>
            <w:r w:rsidRPr="007E6E8B">
              <w:rPr>
                <w:rFonts w:ascii="Arial" w:hAnsi="Arial" w:cs="Arial"/>
                <w:sz w:val="20"/>
              </w:rPr>
              <w:lastRenderedPageBreak/>
              <w:t>Demander deux dernières qualifications de l’appareil</w:t>
            </w:r>
            <w:r w:rsidR="00F2786B">
              <w:rPr>
                <w:rFonts w:ascii="Arial" w:hAnsi="Arial" w:cs="Arial"/>
                <w:sz w:val="20"/>
              </w:rPr>
              <w:t>.</w:t>
            </w:r>
          </w:p>
        </w:tc>
        <w:tc>
          <w:tcPr>
            <w:tcW w:w="173" w:type="pct"/>
            <w:shd w:val="clear" w:color="auto" w:fill="auto"/>
            <w:vAlign w:val="center"/>
          </w:tcPr>
          <w:p w:rsidR="00041D5E" w:rsidRPr="007E6E8B" w:rsidRDefault="00041D5E" w:rsidP="008F350C">
            <w:pPr>
              <w:pStyle w:val="Corpsdetexte21"/>
              <w:spacing w:before="0" w:after="0"/>
              <w:ind w:left="0"/>
              <w:jc w:val="left"/>
              <w:rPr>
                <w:rFonts w:ascii="Arial" w:hAnsi="Arial" w:cs="Arial"/>
                <w:sz w:val="20"/>
              </w:rPr>
            </w:pPr>
          </w:p>
        </w:tc>
        <w:tc>
          <w:tcPr>
            <w:tcW w:w="140" w:type="pct"/>
            <w:gridSpan w:val="2"/>
            <w:shd w:val="clear" w:color="auto" w:fill="7F7F7F" w:themeFill="text1" w:themeFillTint="80"/>
            <w:vAlign w:val="center"/>
          </w:tcPr>
          <w:p w:rsidR="00041D5E" w:rsidRPr="007E6E8B" w:rsidRDefault="00041D5E" w:rsidP="008F350C">
            <w:pPr>
              <w:pStyle w:val="Corpsdetexte21"/>
              <w:spacing w:before="0" w:after="0"/>
              <w:ind w:left="0"/>
              <w:jc w:val="left"/>
              <w:rPr>
                <w:rFonts w:ascii="Arial" w:hAnsi="Arial" w:cs="Arial"/>
                <w:sz w:val="20"/>
              </w:rPr>
            </w:pPr>
          </w:p>
        </w:tc>
        <w:tc>
          <w:tcPr>
            <w:tcW w:w="141" w:type="pct"/>
            <w:gridSpan w:val="2"/>
            <w:shd w:val="clear" w:color="auto" w:fill="FFFF00"/>
            <w:vAlign w:val="center"/>
          </w:tcPr>
          <w:p w:rsidR="00041D5E" w:rsidRPr="007E6E8B" w:rsidRDefault="00041D5E" w:rsidP="008F350C">
            <w:pPr>
              <w:pStyle w:val="Corpsdetexte21"/>
              <w:spacing w:before="0" w:after="0"/>
              <w:ind w:left="0"/>
              <w:jc w:val="left"/>
              <w:rPr>
                <w:rFonts w:ascii="Arial" w:hAnsi="Arial" w:cs="Arial"/>
                <w:sz w:val="20"/>
              </w:rPr>
            </w:pPr>
          </w:p>
        </w:tc>
        <w:tc>
          <w:tcPr>
            <w:tcW w:w="813" w:type="pct"/>
            <w:gridSpan w:val="2"/>
            <w:shd w:val="clear" w:color="auto" w:fill="FFFFFF"/>
            <w:vAlign w:val="center"/>
          </w:tcPr>
          <w:p w:rsidR="00041D5E" w:rsidRDefault="00041D5E" w:rsidP="007E6E8B">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II.2</w:t>
            </w:r>
          </w:p>
          <w:p w:rsidR="00041D5E" w:rsidRPr="00DA14C7" w:rsidRDefault="00041D5E" w:rsidP="007E6E8B">
            <w:pPr>
              <w:jc w:val="center"/>
              <w:rPr>
                <w:rFonts w:ascii="Arial" w:hAnsi="Arial" w:cs="Arial"/>
                <w:sz w:val="16"/>
                <w:szCs w:val="16"/>
              </w:rPr>
            </w:pPr>
            <w:r>
              <w:rPr>
                <w:rFonts w:ascii="Arial" w:hAnsi="Arial" w:cs="Arial"/>
                <w:b/>
                <w:sz w:val="16"/>
                <w:szCs w:val="16"/>
              </w:rPr>
              <w:t>14</w:t>
            </w:r>
            <w:r w:rsidRPr="00DA14C7">
              <w:rPr>
                <w:rFonts w:ascii="Arial" w:hAnsi="Arial" w:cs="Arial"/>
                <w:sz w:val="16"/>
                <w:szCs w:val="16"/>
              </w:rPr>
              <w:t xml:space="preserve"> / 1.2.10.</w:t>
            </w:r>
          </w:p>
          <w:p w:rsidR="00041D5E" w:rsidRPr="00DA14C7" w:rsidRDefault="00041D5E" w:rsidP="007E6E8B">
            <w:pPr>
              <w:jc w:val="center"/>
              <w:rPr>
                <w:rFonts w:ascii="Arial" w:hAnsi="Arial" w:cs="Arial"/>
                <w:sz w:val="16"/>
                <w:szCs w:val="16"/>
              </w:rPr>
            </w:pPr>
            <w:r>
              <w:rPr>
                <w:rFonts w:ascii="Arial" w:hAnsi="Arial" w:cs="Arial"/>
                <w:b/>
                <w:sz w:val="16"/>
                <w:szCs w:val="16"/>
              </w:rPr>
              <w:t>14</w:t>
            </w:r>
            <w:r w:rsidRPr="00DA14C7">
              <w:rPr>
                <w:rFonts w:ascii="Arial" w:hAnsi="Arial" w:cs="Arial"/>
                <w:sz w:val="16"/>
                <w:szCs w:val="16"/>
              </w:rPr>
              <w:t xml:space="preserve"> / 1.2.11.</w:t>
            </w:r>
          </w:p>
          <w:p w:rsidR="00041D5E" w:rsidRDefault="00041D5E" w:rsidP="007E6E8B">
            <w:pPr>
              <w:jc w:val="center"/>
              <w:rPr>
                <w:rFonts w:ascii="Arial" w:hAnsi="Arial"/>
                <w:bCs/>
                <w:color w:val="000000"/>
                <w:sz w:val="16"/>
                <w:szCs w:val="16"/>
              </w:rPr>
            </w:pPr>
            <w:r>
              <w:rPr>
                <w:rFonts w:ascii="Arial" w:hAnsi="Arial"/>
                <w:b/>
                <w:bCs/>
                <w:color w:val="000000"/>
                <w:sz w:val="16"/>
                <w:szCs w:val="16"/>
              </w:rPr>
              <w:t>14</w:t>
            </w:r>
            <w:r w:rsidRPr="00DA14C7">
              <w:rPr>
                <w:rFonts w:ascii="Arial" w:hAnsi="Arial"/>
                <w:bCs/>
                <w:color w:val="000000"/>
                <w:sz w:val="16"/>
                <w:szCs w:val="16"/>
              </w:rPr>
              <w:t xml:space="preserve"> / 4.1.1.</w:t>
            </w:r>
          </w:p>
          <w:p w:rsidR="00041D5E" w:rsidRDefault="00041D5E" w:rsidP="007E6E8B">
            <w:pPr>
              <w:jc w:val="center"/>
              <w:rPr>
                <w:rFonts w:ascii="Arial" w:hAnsi="Arial" w:cs="Arial"/>
                <w:sz w:val="16"/>
                <w:szCs w:val="16"/>
              </w:rPr>
            </w:pPr>
            <w:r w:rsidRPr="006A6F90">
              <w:rPr>
                <w:rFonts w:ascii="Arial" w:hAnsi="Arial" w:cs="Arial"/>
                <w:b/>
                <w:sz w:val="16"/>
                <w:szCs w:val="16"/>
              </w:rPr>
              <w:t>14</w:t>
            </w:r>
            <w:r>
              <w:rPr>
                <w:rFonts w:ascii="Arial" w:hAnsi="Arial" w:cs="Arial"/>
                <w:sz w:val="16"/>
                <w:szCs w:val="16"/>
              </w:rPr>
              <w:t xml:space="preserve"> / 4.1.3.</w:t>
            </w:r>
          </w:p>
          <w:p w:rsidR="00041D5E" w:rsidRDefault="00041D5E" w:rsidP="00E80C0A">
            <w:pPr>
              <w:jc w:val="center"/>
              <w:rPr>
                <w:rFonts w:ascii="Arial" w:hAnsi="Arial" w:cs="Arial"/>
                <w:sz w:val="16"/>
                <w:szCs w:val="16"/>
              </w:rPr>
            </w:pPr>
            <w:r>
              <w:rPr>
                <w:rFonts w:ascii="Arial" w:hAnsi="Arial" w:cs="Arial"/>
                <w:sz w:val="16"/>
                <w:szCs w:val="16"/>
              </w:rPr>
              <w:t>14 / 4.1.4.</w:t>
            </w:r>
          </w:p>
          <w:p w:rsidR="00041D5E" w:rsidRDefault="00041D5E" w:rsidP="00E80C0A">
            <w:pPr>
              <w:jc w:val="center"/>
              <w:rPr>
                <w:rFonts w:ascii="Arial" w:hAnsi="Arial" w:cs="Arial"/>
                <w:sz w:val="16"/>
                <w:szCs w:val="16"/>
              </w:rPr>
            </w:pPr>
            <w:r w:rsidRPr="00E80C0A">
              <w:rPr>
                <w:rFonts w:ascii="Arial" w:hAnsi="Arial" w:cs="Arial"/>
                <w:b/>
                <w:sz w:val="16"/>
                <w:szCs w:val="16"/>
              </w:rPr>
              <w:t>14</w:t>
            </w:r>
            <w:r>
              <w:rPr>
                <w:rFonts w:ascii="Arial" w:hAnsi="Arial" w:cs="Arial"/>
                <w:sz w:val="16"/>
                <w:szCs w:val="16"/>
              </w:rPr>
              <w:t xml:space="preserve"> / 4.1.5.</w:t>
            </w:r>
          </w:p>
          <w:p w:rsidR="00041D5E" w:rsidRDefault="00041D5E" w:rsidP="00E80C0A">
            <w:pPr>
              <w:jc w:val="center"/>
              <w:rPr>
                <w:rFonts w:ascii="Arial" w:hAnsi="Arial"/>
                <w:bCs/>
                <w:color w:val="000000"/>
                <w:sz w:val="16"/>
                <w:szCs w:val="16"/>
              </w:rPr>
            </w:pPr>
            <w:r w:rsidRPr="009A2A79">
              <w:rPr>
                <w:rFonts w:ascii="Arial" w:hAnsi="Arial"/>
                <w:b/>
                <w:bCs/>
                <w:color w:val="000000"/>
                <w:sz w:val="16"/>
                <w:szCs w:val="16"/>
              </w:rPr>
              <w:t>14</w:t>
            </w:r>
            <w:r>
              <w:rPr>
                <w:rFonts w:ascii="Arial" w:hAnsi="Arial"/>
                <w:bCs/>
                <w:color w:val="000000"/>
                <w:sz w:val="16"/>
                <w:szCs w:val="16"/>
              </w:rPr>
              <w:t xml:space="preserve"> / 4.1.6.</w:t>
            </w:r>
          </w:p>
          <w:p w:rsidR="00041D5E" w:rsidRDefault="00041D5E" w:rsidP="007E6E8B">
            <w:pPr>
              <w:jc w:val="center"/>
              <w:rPr>
                <w:rFonts w:ascii="Arial" w:hAnsi="Arial"/>
                <w:bCs/>
                <w:color w:val="000000"/>
                <w:sz w:val="16"/>
                <w:szCs w:val="16"/>
              </w:rPr>
            </w:pPr>
            <w:r>
              <w:rPr>
                <w:rFonts w:ascii="Arial" w:hAnsi="Arial"/>
                <w:b/>
                <w:bCs/>
                <w:color w:val="000000"/>
                <w:sz w:val="16"/>
                <w:szCs w:val="16"/>
              </w:rPr>
              <w:t>14</w:t>
            </w:r>
            <w:r>
              <w:rPr>
                <w:rFonts w:ascii="Arial" w:hAnsi="Arial"/>
                <w:bCs/>
                <w:color w:val="000000"/>
                <w:sz w:val="16"/>
                <w:szCs w:val="16"/>
              </w:rPr>
              <w:t xml:space="preserve"> / 4.3.1.1</w:t>
            </w:r>
          </w:p>
          <w:p w:rsidR="00041D5E" w:rsidRDefault="00041D5E" w:rsidP="007E6E8B">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4.4.4.1</w:t>
            </w:r>
          </w:p>
          <w:p w:rsidR="00041D5E" w:rsidRPr="007E6E8B" w:rsidRDefault="00041D5E" w:rsidP="007E6E8B">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stockage &amp; transport PSL.I.1.2.</w:t>
            </w:r>
          </w:p>
        </w:tc>
        <w:tc>
          <w:tcPr>
            <w:tcW w:w="1151" w:type="pct"/>
            <w:gridSpan w:val="4"/>
            <w:shd w:val="clear" w:color="auto" w:fill="FFFFFF"/>
          </w:tcPr>
          <w:p w:rsidR="00041D5E" w:rsidRPr="007E6E8B" w:rsidRDefault="00041D5E" w:rsidP="00406804">
            <w:pPr>
              <w:spacing w:before="120" w:after="120"/>
              <w:jc w:val="center"/>
              <w:rPr>
                <w:rFonts w:ascii="Arial" w:hAnsi="Arial" w:cs="Arial"/>
                <w:sz w:val="22"/>
                <w:szCs w:val="22"/>
              </w:rPr>
            </w:pPr>
          </w:p>
        </w:tc>
      </w:tr>
      <w:tr w:rsidR="00E96580" w:rsidRPr="00D358F3" w:rsidTr="00081DB2">
        <w:trPr>
          <w:trHeight w:val="1701"/>
          <w:jc w:val="center"/>
        </w:trPr>
        <w:tc>
          <w:tcPr>
            <w:tcW w:w="2582" w:type="pct"/>
            <w:shd w:val="clear" w:color="auto" w:fill="auto"/>
            <w:vAlign w:val="center"/>
          </w:tcPr>
          <w:p w:rsidR="00041D5E" w:rsidRPr="00227FAE" w:rsidRDefault="00041D5E" w:rsidP="00FB5E19">
            <w:pPr>
              <w:pStyle w:val="Corpsdetexte21"/>
              <w:spacing w:before="0" w:after="0"/>
              <w:ind w:left="0"/>
              <w:rPr>
                <w:rFonts w:ascii="Arial" w:hAnsi="Arial" w:cs="Arial"/>
                <w:sz w:val="20"/>
              </w:rPr>
            </w:pPr>
            <w:r>
              <w:rPr>
                <w:rFonts w:ascii="Arial" w:hAnsi="Arial" w:cs="Arial"/>
                <w:sz w:val="20"/>
              </w:rPr>
              <w:t>Les dossiers de qualification sont archivés et validé</w:t>
            </w:r>
            <w:r w:rsidRPr="00227FAE">
              <w:rPr>
                <w:rFonts w:ascii="Arial" w:hAnsi="Arial" w:cs="Arial"/>
                <w:sz w:val="20"/>
              </w:rPr>
              <w:t>s par les utilisateurs du dépôt</w:t>
            </w:r>
            <w:r w:rsidR="00F2786B">
              <w:rPr>
                <w:rFonts w:ascii="Arial" w:hAnsi="Arial" w:cs="Arial"/>
                <w:sz w:val="20"/>
              </w:rPr>
              <w:t>.</w:t>
            </w:r>
          </w:p>
        </w:tc>
        <w:tc>
          <w:tcPr>
            <w:tcW w:w="173" w:type="pct"/>
            <w:shd w:val="clear" w:color="auto" w:fill="auto"/>
            <w:vAlign w:val="center"/>
          </w:tcPr>
          <w:p w:rsidR="00041D5E" w:rsidRPr="00227FAE" w:rsidRDefault="00041D5E" w:rsidP="00FB5E19">
            <w:pPr>
              <w:pStyle w:val="Corpsdetexte21"/>
              <w:spacing w:before="0" w:after="0"/>
              <w:ind w:left="0"/>
              <w:rPr>
                <w:rFonts w:ascii="Arial" w:hAnsi="Arial" w:cs="Arial"/>
                <w:sz w:val="20"/>
              </w:rPr>
            </w:pPr>
          </w:p>
        </w:tc>
        <w:tc>
          <w:tcPr>
            <w:tcW w:w="140" w:type="pct"/>
            <w:gridSpan w:val="2"/>
            <w:shd w:val="clear" w:color="auto" w:fill="7F7F7F" w:themeFill="text1" w:themeFillTint="80"/>
            <w:vAlign w:val="center"/>
          </w:tcPr>
          <w:p w:rsidR="00041D5E" w:rsidRPr="00227FAE" w:rsidRDefault="00041D5E" w:rsidP="00FB5E19">
            <w:pPr>
              <w:pStyle w:val="Corpsdetexte21"/>
              <w:spacing w:before="0" w:after="0"/>
              <w:ind w:left="0"/>
              <w:rPr>
                <w:rFonts w:ascii="Arial" w:hAnsi="Arial" w:cs="Arial"/>
                <w:sz w:val="20"/>
              </w:rPr>
            </w:pPr>
          </w:p>
        </w:tc>
        <w:tc>
          <w:tcPr>
            <w:tcW w:w="141" w:type="pct"/>
            <w:gridSpan w:val="2"/>
            <w:shd w:val="clear" w:color="auto" w:fill="FFFF00"/>
            <w:vAlign w:val="center"/>
          </w:tcPr>
          <w:p w:rsidR="00041D5E" w:rsidRPr="00227FAE" w:rsidRDefault="00041D5E" w:rsidP="00FB5E19">
            <w:pPr>
              <w:pStyle w:val="Corpsdetexte21"/>
              <w:spacing w:before="0" w:after="0"/>
              <w:ind w:left="0"/>
              <w:rPr>
                <w:rFonts w:ascii="Arial" w:hAnsi="Arial" w:cs="Arial"/>
                <w:sz w:val="20"/>
              </w:rPr>
            </w:pPr>
          </w:p>
        </w:tc>
        <w:tc>
          <w:tcPr>
            <w:tcW w:w="813" w:type="pct"/>
            <w:gridSpan w:val="2"/>
            <w:shd w:val="clear" w:color="auto" w:fill="FFFFFF"/>
            <w:vAlign w:val="center"/>
          </w:tcPr>
          <w:p w:rsidR="00041D5E" w:rsidRDefault="00041D5E" w:rsidP="00FB5E19">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II.2</w:t>
            </w:r>
          </w:p>
          <w:p w:rsidR="00041D5E" w:rsidRDefault="00041D5E" w:rsidP="00FB5E19">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1.2.10</w:t>
            </w:r>
            <w:r w:rsidRPr="00B31D43">
              <w:rPr>
                <w:rFonts w:ascii="Arial" w:hAnsi="Arial" w:cs="Arial"/>
                <w:sz w:val="16"/>
                <w:szCs w:val="16"/>
              </w:rPr>
              <w:t>.</w:t>
            </w:r>
          </w:p>
          <w:p w:rsidR="00041D5E" w:rsidRDefault="00041D5E" w:rsidP="00FB5E19">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1.2.11</w:t>
            </w:r>
          </w:p>
          <w:p w:rsidR="00041D5E" w:rsidRPr="005D26A0" w:rsidRDefault="00041D5E" w:rsidP="00FB5E19">
            <w:pPr>
              <w:jc w:val="center"/>
              <w:rPr>
                <w:rFonts w:ascii="Arial" w:hAnsi="Arial" w:cs="Arial"/>
                <w:b/>
                <w:sz w:val="16"/>
                <w:szCs w:val="16"/>
              </w:rPr>
            </w:pPr>
            <w:r w:rsidRPr="00DF4821">
              <w:rPr>
                <w:rFonts w:ascii="Arial" w:hAnsi="Arial" w:cs="Arial"/>
                <w:b/>
                <w:bCs/>
                <w:sz w:val="16"/>
                <w:szCs w:val="16"/>
              </w:rPr>
              <w:t>14</w:t>
            </w:r>
            <w:r>
              <w:rPr>
                <w:rFonts w:ascii="Arial" w:hAnsi="Arial" w:cs="Arial"/>
                <w:bCs/>
                <w:sz w:val="16"/>
                <w:szCs w:val="16"/>
              </w:rPr>
              <w:t xml:space="preserve"> / 1.3.1.1.5.</w:t>
            </w:r>
          </w:p>
          <w:p w:rsidR="00041D5E" w:rsidRDefault="00041D5E" w:rsidP="00FB5E19">
            <w:pPr>
              <w:jc w:val="center"/>
              <w:rPr>
                <w:rFonts w:ascii="Arial" w:hAnsi="Arial"/>
                <w:bCs/>
                <w:color w:val="000000"/>
                <w:sz w:val="16"/>
                <w:szCs w:val="16"/>
              </w:rPr>
            </w:pPr>
            <w:r>
              <w:rPr>
                <w:rFonts w:ascii="Arial" w:hAnsi="Arial"/>
                <w:b/>
                <w:bCs/>
                <w:color w:val="000000"/>
                <w:sz w:val="16"/>
                <w:szCs w:val="16"/>
              </w:rPr>
              <w:t>14</w:t>
            </w:r>
            <w:r w:rsidRPr="00DA14C7">
              <w:rPr>
                <w:rFonts w:ascii="Arial" w:hAnsi="Arial"/>
                <w:bCs/>
                <w:color w:val="000000"/>
                <w:sz w:val="16"/>
                <w:szCs w:val="16"/>
              </w:rPr>
              <w:t xml:space="preserve"> / 4.1.1.</w:t>
            </w:r>
          </w:p>
          <w:p w:rsidR="00041D5E" w:rsidRDefault="00041D5E" w:rsidP="00FB5E19">
            <w:pPr>
              <w:jc w:val="center"/>
              <w:rPr>
                <w:rFonts w:ascii="Arial" w:hAnsi="Arial"/>
                <w:bCs/>
                <w:color w:val="000000"/>
                <w:sz w:val="16"/>
                <w:szCs w:val="16"/>
              </w:rPr>
            </w:pPr>
            <w:r>
              <w:rPr>
                <w:rFonts w:ascii="Arial" w:hAnsi="Arial"/>
                <w:b/>
                <w:bCs/>
                <w:color w:val="000000"/>
                <w:sz w:val="16"/>
                <w:szCs w:val="16"/>
              </w:rPr>
              <w:t>14</w:t>
            </w:r>
            <w:r>
              <w:rPr>
                <w:rFonts w:ascii="Arial" w:hAnsi="Arial"/>
                <w:bCs/>
                <w:color w:val="000000"/>
                <w:sz w:val="16"/>
                <w:szCs w:val="16"/>
              </w:rPr>
              <w:t xml:space="preserve"> / 4.1.3.</w:t>
            </w:r>
          </w:p>
          <w:p w:rsidR="00041D5E" w:rsidRDefault="00041D5E" w:rsidP="00FB5E19">
            <w:pPr>
              <w:jc w:val="center"/>
              <w:rPr>
                <w:rFonts w:ascii="Arial" w:hAnsi="Arial"/>
                <w:bCs/>
                <w:color w:val="000000"/>
                <w:sz w:val="16"/>
                <w:szCs w:val="16"/>
              </w:rPr>
            </w:pPr>
            <w:r w:rsidRPr="009F58C5">
              <w:rPr>
                <w:rFonts w:ascii="Arial" w:hAnsi="Arial"/>
                <w:b/>
                <w:bCs/>
                <w:color w:val="000000"/>
                <w:sz w:val="16"/>
                <w:szCs w:val="16"/>
              </w:rPr>
              <w:t>14</w:t>
            </w:r>
            <w:r>
              <w:rPr>
                <w:rFonts w:ascii="Arial" w:hAnsi="Arial"/>
                <w:bCs/>
                <w:color w:val="000000"/>
                <w:sz w:val="16"/>
                <w:szCs w:val="16"/>
              </w:rPr>
              <w:t xml:space="preserve"> / 4.3.3.2.</w:t>
            </w:r>
          </w:p>
          <w:p w:rsidR="00041D5E" w:rsidRPr="007E2D95" w:rsidRDefault="00041D5E" w:rsidP="00FB5E19">
            <w:pPr>
              <w:jc w:val="center"/>
              <w:rPr>
                <w:rFonts w:ascii="Arial" w:hAnsi="Arial"/>
                <w:bCs/>
                <w:color w:val="000000"/>
                <w:sz w:val="22"/>
                <w:szCs w:val="22"/>
              </w:rPr>
            </w:pPr>
            <w:r w:rsidRPr="00F72D3B">
              <w:rPr>
                <w:rFonts w:ascii="Arial" w:hAnsi="Arial" w:cs="Arial"/>
                <w:b/>
                <w:sz w:val="16"/>
                <w:szCs w:val="16"/>
              </w:rPr>
              <w:t>14</w:t>
            </w:r>
            <w:r w:rsidRPr="00F72D3B">
              <w:rPr>
                <w:rFonts w:ascii="Arial" w:hAnsi="Arial" w:cs="Arial"/>
                <w:sz w:val="16"/>
                <w:szCs w:val="16"/>
              </w:rPr>
              <w:t xml:space="preserve"> / 4.4.4.1</w:t>
            </w:r>
          </w:p>
        </w:tc>
        <w:tc>
          <w:tcPr>
            <w:tcW w:w="1151" w:type="pct"/>
            <w:gridSpan w:val="4"/>
            <w:shd w:val="clear" w:color="auto" w:fill="FFFFFF"/>
          </w:tcPr>
          <w:p w:rsidR="00041D5E" w:rsidRDefault="00041D5E" w:rsidP="00406804">
            <w:pPr>
              <w:spacing w:before="120" w:after="120"/>
              <w:jc w:val="center"/>
              <w:rPr>
                <w:rFonts w:ascii="Arial" w:hAnsi="Arial" w:cs="Arial"/>
                <w:sz w:val="22"/>
                <w:szCs w:val="22"/>
              </w:rPr>
            </w:pPr>
          </w:p>
        </w:tc>
      </w:tr>
      <w:tr w:rsidR="00E96580" w:rsidRPr="00D358F3" w:rsidTr="00081DB2">
        <w:trPr>
          <w:trHeight w:val="1871"/>
          <w:jc w:val="center"/>
        </w:trPr>
        <w:tc>
          <w:tcPr>
            <w:tcW w:w="2582" w:type="pct"/>
            <w:shd w:val="clear" w:color="auto" w:fill="auto"/>
            <w:vAlign w:val="center"/>
          </w:tcPr>
          <w:p w:rsidR="00041D5E" w:rsidRPr="006A2ADD" w:rsidRDefault="00041D5E" w:rsidP="009E76D2">
            <w:pPr>
              <w:pStyle w:val="Corpsdetexte21"/>
              <w:spacing w:before="0" w:after="0"/>
              <w:ind w:left="0"/>
              <w:jc w:val="left"/>
              <w:rPr>
                <w:rFonts w:ascii="Arial" w:hAnsi="Arial" w:cs="Arial"/>
                <w:sz w:val="20"/>
              </w:rPr>
            </w:pPr>
            <w:r>
              <w:rPr>
                <w:rFonts w:ascii="Arial" w:hAnsi="Arial" w:cs="Arial"/>
                <w:sz w:val="20"/>
              </w:rPr>
              <w:t>Demander deux rapports de maintenance archivée</w:t>
            </w:r>
            <w:r w:rsidR="00F2786B">
              <w:rPr>
                <w:rFonts w:ascii="Arial" w:hAnsi="Arial" w:cs="Arial"/>
                <w:sz w:val="20"/>
              </w:rPr>
              <w:t>.</w:t>
            </w:r>
          </w:p>
        </w:tc>
        <w:tc>
          <w:tcPr>
            <w:tcW w:w="173" w:type="pct"/>
            <w:shd w:val="clear" w:color="auto" w:fill="auto"/>
            <w:vAlign w:val="center"/>
          </w:tcPr>
          <w:p w:rsidR="00041D5E" w:rsidRPr="006A2ADD" w:rsidRDefault="00041D5E" w:rsidP="008F350C">
            <w:pPr>
              <w:pStyle w:val="Corpsdetexte21"/>
              <w:spacing w:before="0" w:after="0"/>
              <w:ind w:left="0"/>
              <w:jc w:val="left"/>
              <w:rPr>
                <w:rFonts w:ascii="Arial" w:hAnsi="Arial" w:cs="Arial"/>
                <w:sz w:val="20"/>
              </w:rPr>
            </w:pPr>
          </w:p>
        </w:tc>
        <w:tc>
          <w:tcPr>
            <w:tcW w:w="140" w:type="pct"/>
            <w:gridSpan w:val="2"/>
            <w:shd w:val="clear" w:color="auto" w:fill="7F7F7F" w:themeFill="text1" w:themeFillTint="80"/>
            <w:vAlign w:val="center"/>
          </w:tcPr>
          <w:p w:rsidR="00041D5E" w:rsidRPr="006A2ADD" w:rsidRDefault="00041D5E" w:rsidP="008F350C">
            <w:pPr>
              <w:pStyle w:val="Corpsdetexte21"/>
              <w:spacing w:before="0" w:after="0"/>
              <w:ind w:left="0"/>
              <w:jc w:val="left"/>
              <w:rPr>
                <w:rFonts w:ascii="Arial" w:hAnsi="Arial" w:cs="Arial"/>
                <w:sz w:val="20"/>
              </w:rPr>
            </w:pPr>
          </w:p>
        </w:tc>
        <w:tc>
          <w:tcPr>
            <w:tcW w:w="141" w:type="pct"/>
            <w:gridSpan w:val="2"/>
            <w:shd w:val="clear" w:color="auto" w:fill="FFFF00"/>
            <w:vAlign w:val="center"/>
          </w:tcPr>
          <w:p w:rsidR="00041D5E" w:rsidRPr="006A2ADD" w:rsidRDefault="00041D5E" w:rsidP="008F350C">
            <w:pPr>
              <w:pStyle w:val="Corpsdetexte21"/>
              <w:spacing w:before="0" w:after="0"/>
              <w:ind w:left="0"/>
              <w:jc w:val="left"/>
              <w:rPr>
                <w:rFonts w:ascii="Arial" w:hAnsi="Arial" w:cs="Arial"/>
                <w:sz w:val="20"/>
              </w:rPr>
            </w:pPr>
          </w:p>
        </w:tc>
        <w:tc>
          <w:tcPr>
            <w:tcW w:w="813" w:type="pct"/>
            <w:gridSpan w:val="2"/>
            <w:shd w:val="clear" w:color="auto" w:fill="FFFFFF"/>
            <w:vAlign w:val="center"/>
          </w:tcPr>
          <w:p w:rsidR="00041D5E" w:rsidRDefault="00041D5E" w:rsidP="00DA263C">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II.2</w:t>
            </w:r>
          </w:p>
          <w:p w:rsidR="00041D5E" w:rsidRPr="005D26A0" w:rsidRDefault="00041D5E" w:rsidP="00DA263C">
            <w:pPr>
              <w:jc w:val="center"/>
              <w:rPr>
                <w:rFonts w:ascii="Arial" w:hAnsi="Arial" w:cs="Arial"/>
                <w:b/>
                <w:sz w:val="16"/>
                <w:szCs w:val="16"/>
              </w:rPr>
            </w:pPr>
            <w:r w:rsidRPr="00DF4821">
              <w:rPr>
                <w:rFonts w:ascii="Arial" w:hAnsi="Arial" w:cs="Arial"/>
                <w:b/>
                <w:bCs/>
                <w:sz w:val="16"/>
                <w:szCs w:val="16"/>
              </w:rPr>
              <w:t>14</w:t>
            </w:r>
            <w:r>
              <w:rPr>
                <w:rFonts w:ascii="Arial" w:hAnsi="Arial" w:cs="Arial"/>
                <w:bCs/>
                <w:sz w:val="16"/>
                <w:szCs w:val="16"/>
              </w:rPr>
              <w:t xml:space="preserve"> / 1.3.1.1.5.</w:t>
            </w:r>
          </w:p>
          <w:p w:rsidR="00041D5E" w:rsidRDefault="00041D5E" w:rsidP="00DA263C">
            <w:pPr>
              <w:jc w:val="center"/>
              <w:rPr>
                <w:rFonts w:ascii="Arial" w:hAnsi="Arial"/>
                <w:bCs/>
                <w:color w:val="000000"/>
                <w:sz w:val="16"/>
                <w:szCs w:val="16"/>
              </w:rPr>
            </w:pPr>
            <w:r>
              <w:rPr>
                <w:rFonts w:ascii="Arial" w:hAnsi="Arial"/>
                <w:b/>
                <w:bCs/>
                <w:color w:val="000000"/>
                <w:sz w:val="16"/>
                <w:szCs w:val="16"/>
              </w:rPr>
              <w:t>14</w:t>
            </w:r>
            <w:r>
              <w:rPr>
                <w:rFonts w:ascii="Arial" w:hAnsi="Arial"/>
                <w:bCs/>
                <w:color w:val="000000"/>
                <w:sz w:val="16"/>
                <w:szCs w:val="16"/>
              </w:rPr>
              <w:t xml:space="preserve"> / 4.1.1.</w:t>
            </w:r>
          </w:p>
          <w:p w:rsidR="00041D5E" w:rsidRDefault="00041D5E" w:rsidP="00DA263C">
            <w:pPr>
              <w:jc w:val="center"/>
              <w:rPr>
                <w:rFonts w:ascii="Arial" w:hAnsi="Arial"/>
                <w:bCs/>
                <w:color w:val="000000"/>
                <w:sz w:val="16"/>
                <w:szCs w:val="16"/>
              </w:rPr>
            </w:pPr>
            <w:r>
              <w:rPr>
                <w:rFonts w:ascii="Arial" w:hAnsi="Arial"/>
                <w:b/>
                <w:bCs/>
                <w:color w:val="000000"/>
                <w:sz w:val="16"/>
                <w:szCs w:val="16"/>
              </w:rPr>
              <w:t>14</w:t>
            </w:r>
            <w:r>
              <w:rPr>
                <w:rFonts w:ascii="Arial" w:hAnsi="Arial"/>
                <w:bCs/>
                <w:color w:val="000000"/>
                <w:sz w:val="16"/>
                <w:szCs w:val="16"/>
              </w:rPr>
              <w:t xml:space="preserve"> / 4.1.3.</w:t>
            </w:r>
          </w:p>
          <w:p w:rsidR="00041D5E" w:rsidRDefault="00041D5E" w:rsidP="00DA263C">
            <w:pPr>
              <w:jc w:val="center"/>
              <w:rPr>
                <w:rFonts w:ascii="Arial" w:hAnsi="Arial"/>
                <w:bCs/>
                <w:color w:val="000000"/>
                <w:sz w:val="16"/>
                <w:szCs w:val="16"/>
              </w:rPr>
            </w:pPr>
            <w:r>
              <w:rPr>
                <w:rFonts w:ascii="Arial" w:hAnsi="Arial"/>
                <w:b/>
                <w:bCs/>
                <w:color w:val="000000"/>
                <w:sz w:val="16"/>
                <w:szCs w:val="16"/>
              </w:rPr>
              <w:t>14</w:t>
            </w:r>
            <w:r>
              <w:rPr>
                <w:rFonts w:ascii="Arial" w:hAnsi="Arial"/>
                <w:bCs/>
                <w:color w:val="000000"/>
                <w:sz w:val="16"/>
                <w:szCs w:val="16"/>
              </w:rPr>
              <w:t xml:space="preserve"> / 4.1.4.</w:t>
            </w:r>
          </w:p>
          <w:p w:rsidR="00041D5E" w:rsidRDefault="00041D5E" w:rsidP="00DA263C">
            <w:pPr>
              <w:jc w:val="center"/>
              <w:rPr>
                <w:rFonts w:ascii="Arial" w:hAnsi="Arial"/>
                <w:bCs/>
                <w:color w:val="000000"/>
                <w:sz w:val="16"/>
                <w:szCs w:val="16"/>
              </w:rPr>
            </w:pPr>
            <w:r>
              <w:rPr>
                <w:rFonts w:ascii="Arial" w:hAnsi="Arial"/>
                <w:b/>
                <w:bCs/>
                <w:color w:val="000000"/>
                <w:sz w:val="16"/>
                <w:szCs w:val="16"/>
              </w:rPr>
              <w:t>14</w:t>
            </w:r>
            <w:r>
              <w:rPr>
                <w:rFonts w:ascii="Arial" w:hAnsi="Arial"/>
                <w:bCs/>
                <w:color w:val="000000"/>
                <w:sz w:val="16"/>
                <w:szCs w:val="16"/>
              </w:rPr>
              <w:t xml:space="preserve"> / 4.1.7.</w:t>
            </w:r>
          </w:p>
          <w:p w:rsidR="00041D5E" w:rsidRDefault="00041D5E" w:rsidP="00DA263C">
            <w:pPr>
              <w:jc w:val="center"/>
              <w:rPr>
                <w:rFonts w:ascii="Arial" w:hAnsi="Arial" w:cs="Arial"/>
                <w:bCs/>
                <w:sz w:val="16"/>
                <w:szCs w:val="16"/>
              </w:rPr>
            </w:pPr>
            <w:r>
              <w:rPr>
                <w:rFonts w:ascii="Arial" w:hAnsi="Arial" w:cs="Arial"/>
                <w:b/>
                <w:bCs/>
                <w:sz w:val="16"/>
                <w:szCs w:val="16"/>
              </w:rPr>
              <w:t>14</w:t>
            </w:r>
            <w:r w:rsidRPr="009A6304">
              <w:rPr>
                <w:rFonts w:ascii="Arial" w:hAnsi="Arial" w:cs="Arial"/>
                <w:bCs/>
                <w:sz w:val="16"/>
                <w:szCs w:val="16"/>
              </w:rPr>
              <w:t xml:space="preserve"> / 5.2.2.5</w:t>
            </w:r>
          </w:p>
          <w:p w:rsidR="00041D5E" w:rsidRPr="00F9140B" w:rsidRDefault="00041D5E" w:rsidP="00DA263C">
            <w:pPr>
              <w:jc w:val="center"/>
              <w:rPr>
                <w:rFonts w:ascii="Arial" w:hAnsi="Arial" w:cs="Arial"/>
                <w:sz w:val="16"/>
                <w:szCs w:val="16"/>
              </w:rPr>
            </w:pPr>
            <w:r>
              <w:rPr>
                <w:rFonts w:ascii="Arial" w:hAnsi="Arial" w:cs="Arial"/>
                <w:b/>
                <w:sz w:val="16"/>
                <w:szCs w:val="16"/>
              </w:rPr>
              <w:t>14</w:t>
            </w:r>
            <w:r w:rsidRPr="00F9140B">
              <w:rPr>
                <w:rFonts w:ascii="Arial" w:hAnsi="Arial" w:cs="Arial"/>
                <w:sz w:val="16"/>
                <w:szCs w:val="16"/>
              </w:rPr>
              <w:t xml:space="preserve"> / 8.1.2.</w:t>
            </w:r>
          </w:p>
          <w:p w:rsidR="00041D5E" w:rsidRDefault="00041D5E" w:rsidP="00DA263C">
            <w:pPr>
              <w:jc w:val="center"/>
              <w:rPr>
                <w:rFonts w:ascii="Arial" w:hAnsi="Arial" w:cs="Arial"/>
                <w:b/>
                <w:sz w:val="16"/>
                <w:szCs w:val="16"/>
              </w:rPr>
            </w:pPr>
            <w:r>
              <w:rPr>
                <w:rFonts w:ascii="Arial" w:hAnsi="Arial" w:cs="Arial"/>
                <w:b/>
                <w:sz w:val="16"/>
                <w:szCs w:val="16"/>
              </w:rPr>
              <w:t>14</w:t>
            </w:r>
            <w:r w:rsidRPr="00F9140B">
              <w:rPr>
                <w:rFonts w:ascii="Arial" w:hAnsi="Arial" w:cs="Arial"/>
                <w:sz w:val="16"/>
                <w:szCs w:val="16"/>
              </w:rPr>
              <w:t xml:space="preserve"> / 8.1.3.</w:t>
            </w:r>
          </w:p>
        </w:tc>
        <w:tc>
          <w:tcPr>
            <w:tcW w:w="1151" w:type="pct"/>
            <w:gridSpan w:val="4"/>
            <w:shd w:val="clear" w:color="auto" w:fill="FFFFFF"/>
          </w:tcPr>
          <w:p w:rsidR="00041D5E" w:rsidRDefault="00041D5E" w:rsidP="00406804">
            <w:pPr>
              <w:spacing w:before="120" w:after="120"/>
              <w:jc w:val="center"/>
              <w:rPr>
                <w:rFonts w:ascii="Arial" w:hAnsi="Arial" w:cs="Arial"/>
                <w:sz w:val="22"/>
                <w:szCs w:val="22"/>
              </w:rPr>
            </w:pPr>
          </w:p>
        </w:tc>
      </w:tr>
      <w:tr w:rsidR="00E96580" w:rsidRPr="00D358F3" w:rsidTr="00081DB2">
        <w:trPr>
          <w:trHeight w:val="1814"/>
          <w:jc w:val="center"/>
        </w:trPr>
        <w:tc>
          <w:tcPr>
            <w:tcW w:w="2582" w:type="pct"/>
            <w:shd w:val="clear" w:color="auto" w:fill="auto"/>
            <w:vAlign w:val="center"/>
          </w:tcPr>
          <w:p w:rsidR="00041D5E" w:rsidRPr="007C3745" w:rsidRDefault="00041D5E" w:rsidP="00C40712">
            <w:pPr>
              <w:pStyle w:val="Corpsdetexte21"/>
              <w:spacing w:before="0" w:after="0"/>
              <w:ind w:left="0"/>
              <w:rPr>
                <w:rFonts w:ascii="Arial" w:hAnsi="Arial" w:cs="Arial"/>
                <w:sz w:val="20"/>
              </w:rPr>
            </w:pPr>
            <w:r>
              <w:rPr>
                <w:rFonts w:ascii="Arial" w:hAnsi="Arial" w:cs="Arial"/>
                <w:sz w:val="20"/>
              </w:rPr>
              <w:t>Vérifier la validation par les utilisateurs</w:t>
            </w:r>
            <w:r w:rsidRPr="007C3745">
              <w:rPr>
                <w:rFonts w:ascii="Arial" w:hAnsi="Arial" w:cs="Arial"/>
                <w:sz w:val="20"/>
              </w:rPr>
              <w:t xml:space="preserve"> et </w:t>
            </w:r>
            <w:r>
              <w:rPr>
                <w:rFonts w:ascii="Arial" w:hAnsi="Arial" w:cs="Arial"/>
                <w:sz w:val="20"/>
              </w:rPr>
              <w:t xml:space="preserve">les </w:t>
            </w:r>
            <w:r w:rsidRPr="007C3745">
              <w:rPr>
                <w:rFonts w:ascii="Arial" w:hAnsi="Arial" w:cs="Arial"/>
                <w:sz w:val="20"/>
              </w:rPr>
              <w:t>sauvegarde</w:t>
            </w:r>
            <w:r>
              <w:rPr>
                <w:rFonts w:ascii="Arial" w:hAnsi="Arial" w:cs="Arial"/>
                <w:sz w:val="20"/>
              </w:rPr>
              <w:t>s</w:t>
            </w:r>
            <w:r w:rsidRPr="007C3745">
              <w:rPr>
                <w:rFonts w:ascii="Arial" w:hAnsi="Arial" w:cs="Arial"/>
                <w:sz w:val="20"/>
              </w:rPr>
              <w:t xml:space="preserve"> des enregistrements </w:t>
            </w:r>
            <w:r>
              <w:rPr>
                <w:rFonts w:ascii="Arial" w:hAnsi="Arial" w:cs="Arial"/>
                <w:sz w:val="20"/>
              </w:rPr>
              <w:t xml:space="preserve">continues </w:t>
            </w:r>
            <w:r w:rsidRPr="007C3745">
              <w:rPr>
                <w:rFonts w:ascii="Arial" w:hAnsi="Arial" w:cs="Arial"/>
                <w:sz w:val="20"/>
              </w:rPr>
              <w:t>de la température</w:t>
            </w:r>
            <w:r w:rsidR="00F2786B">
              <w:rPr>
                <w:rFonts w:ascii="Arial" w:hAnsi="Arial" w:cs="Arial"/>
                <w:sz w:val="20"/>
              </w:rPr>
              <w:t>.</w:t>
            </w:r>
            <w:r w:rsidRPr="007C3745">
              <w:rPr>
                <w:rFonts w:ascii="Arial" w:hAnsi="Arial" w:cs="Arial"/>
                <w:sz w:val="20"/>
              </w:rPr>
              <w:t xml:space="preserve"> </w:t>
            </w:r>
          </w:p>
        </w:tc>
        <w:tc>
          <w:tcPr>
            <w:tcW w:w="173" w:type="pct"/>
            <w:shd w:val="clear" w:color="auto" w:fill="auto"/>
            <w:vAlign w:val="center"/>
          </w:tcPr>
          <w:p w:rsidR="00041D5E" w:rsidRPr="007C3745" w:rsidRDefault="00041D5E" w:rsidP="00C40712">
            <w:pPr>
              <w:pStyle w:val="Corpsdetexte21"/>
              <w:spacing w:before="0" w:after="0"/>
              <w:ind w:left="0"/>
              <w:rPr>
                <w:rFonts w:ascii="Arial" w:hAnsi="Arial" w:cs="Arial"/>
                <w:sz w:val="20"/>
              </w:rPr>
            </w:pPr>
          </w:p>
        </w:tc>
        <w:tc>
          <w:tcPr>
            <w:tcW w:w="140" w:type="pct"/>
            <w:gridSpan w:val="2"/>
            <w:shd w:val="clear" w:color="auto" w:fill="7F7F7F" w:themeFill="text1" w:themeFillTint="80"/>
            <w:vAlign w:val="center"/>
          </w:tcPr>
          <w:p w:rsidR="00041D5E" w:rsidRPr="007C3745" w:rsidRDefault="00041D5E" w:rsidP="00C40712">
            <w:pPr>
              <w:pStyle w:val="Corpsdetexte21"/>
              <w:spacing w:before="0" w:after="0"/>
              <w:ind w:left="0"/>
              <w:rPr>
                <w:rFonts w:ascii="Arial" w:hAnsi="Arial" w:cs="Arial"/>
                <w:sz w:val="20"/>
              </w:rPr>
            </w:pPr>
          </w:p>
        </w:tc>
        <w:tc>
          <w:tcPr>
            <w:tcW w:w="141" w:type="pct"/>
            <w:gridSpan w:val="2"/>
            <w:shd w:val="clear" w:color="auto" w:fill="FFFF00"/>
            <w:vAlign w:val="center"/>
          </w:tcPr>
          <w:p w:rsidR="00041D5E" w:rsidRPr="007C3745" w:rsidRDefault="00041D5E" w:rsidP="00C40712">
            <w:pPr>
              <w:pStyle w:val="Corpsdetexte21"/>
              <w:spacing w:before="0" w:after="0"/>
              <w:ind w:left="0"/>
              <w:rPr>
                <w:rFonts w:ascii="Arial" w:hAnsi="Arial" w:cs="Arial"/>
                <w:sz w:val="20"/>
              </w:rPr>
            </w:pPr>
          </w:p>
        </w:tc>
        <w:tc>
          <w:tcPr>
            <w:tcW w:w="813" w:type="pct"/>
            <w:gridSpan w:val="2"/>
            <w:shd w:val="clear" w:color="auto" w:fill="FFFFFF"/>
            <w:vAlign w:val="center"/>
          </w:tcPr>
          <w:p w:rsidR="00041D5E" w:rsidRDefault="00041D5E" w:rsidP="00C40712">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II.2</w:t>
            </w:r>
          </w:p>
          <w:p w:rsidR="00041D5E" w:rsidRPr="005D26A0" w:rsidRDefault="00041D5E" w:rsidP="00C40712">
            <w:pPr>
              <w:jc w:val="center"/>
              <w:rPr>
                <w:rFonts w:ascii="Arial" w:hAnsi="Arial" w:cs="Arial"/>
                <w:b/>
                <w:sz w:val="16"/>
                <w:szCs w:val="16"/>
              </w:rPr>
            </w:pPr>
            <w:r w:rsidRPr="00DF4821">
              <w:rPr>
                <w:rFonts w:ascii="Arial" w:hAnsi="Arial" w:cs="Arial"/>
                <w:b/>
                <w:bCs/>
                <w:sz w:val="16"/>
                <w:szCs w:val="16"/>
              </w:rPr>
              <w:t>14</w:t>
            </w:r>
            <w:r>
              <w:rPr>
                <w:rFonts w:ascii="Arial" w:hAnsi="Arial" w:cs="Arial"/>
                <w:bCs/>
                <w:sz w:val="16"/>
                <w:szCs w:val="16"/>
              </w:rPr>
              <w:t xml:space="preserve"> / 1.3.1.1.5.</w:t>
            </w:r>
          </w:p>
          <w:p w:rsidR="00041D5E" w:rsidRDefault="00041D5E" w:rsidP="00C40712">
            <w:pPr>
              <w:jc w:val="center"/>
              <w:rPr>
                <w:rFonts w:ascii="Arial" w:hAnsi="Arial" w:cs="Arial"/>
                <w:sz w:val="16"/>
                <w:szCs w:val="16"/>
              </w:rPr>
            </w:pPr>
            <w:r>
              <w:rPr>
                <w:rFonts w:ascii="Arial" w:hAnsi="Arial" w:cs="Arial"/>
                <w:b/>
                <w:sz w:val="16"/>
                <w:szCs w:val="16"/>
              </w:rPr>
              <w:t xml:space="preserve">14 </w:t>
            </w:r>
            <w:r w:rsidRPr="00F54E29">
              <w:rPr>
                <w:rFonts w:ascii="Arial" w:hAnsi="Arial" w:cs="Arial"/>
                <w:sz w:val="16"/>
                <w:szCs w:val="16"/>
              </w:rPr>
              <w:t>/ 7.3</w:t>
            </w:r>
          </w:p>
          <w:p w:rsidR="00041D5E" w:rsidRDefault="00041D5E" w:rsidP="00C40712">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stockage &amp; transport PSL.I.1.1.</w:t>
            </w:r>
          </w:p>
          <w:p w:rsidR="00041D5E" w:rsidRPr="00393543" w:rsidRDefault="00041D5E" w:rsidP="00C40712">
            <w:pPr>
              <w:jc w:val="center"/>
              <w:rPr>
                <w:rFonts w:ascii="Arial" w:hAnsi="Arial"/>
                <w:bCs/>
                <w:sz w:val="22"/>
                <w:szCs w:val="22"/>
              </w:rPr>
            </w:pPr>
            <w:r>
              <w:rPr>
                <w:rFonts w:ascii="Arial" w:hAnsi="Arial" w:cs="Arial"/>
                <w:b/>
                <w:sz w:val="16"/>
                <w:szCs w:val="16"/>
              </w:rPr>
              <w:t>14</w:t>
            </w:r>
            <w:r>
              <w:rPr>
                <w:rFonts w:ascii="Arial" w:hAnsi="Arial" w:cs="Arial"/>
                <w:sz w:val="16"/>
                <w:szCs w:val="16"/>
              </w:rPr>
              <w:t xml:space="preserve"> / lignes directrices stockage &amp; transport PSL.I.1.2.1</w:t>
            </w:r>
            <w:r w:rsidR="000D3B92">
              <w:rPr>
                <w:rFonts w:ascii="Arial" w:hAnsi="Arial" w:cs="Arial"/>
                <w:sz w:val="16"/>
                <w:szCs w:val="16"/>
              </w:rPr>
              <w:t>.</w:t>
            </w:r>
          </w:p>
        </w:tc>
        <w:tc>
          <w:tcPr>
            <w:tcW w:w="1151" w:type="pct"/>
            <w:gridSpan w:val="4"/>
            <w:shd w:val="clear" w:color="auto" w:fill="FFFFFF"/>
          </w:tcPr>
          <w:p w:rsidR="00041D5E" w:rsidRDefault="00041D5E" w:rsidP="00406804">
            <w:pPr>
              <w:spacing w:before="120" w:after="120"/>
              <w:jc w:val="center"/>
              <w:rPr>
                <w:rFonts w:ascii="Arial" w:hAnsi="Arial" w:cs="Arial"/>
                <w:sz w:val="22"/>
                <w:szCs w:val="22"/>
              </w:rPr>
            </w:pPr>
          </w:p>
        </w:tc>
      </w:tr>
      <w:tr w:rsidR="00041D5E" w:rsidRPr="00D358F3" w:rsidTr="00081DB2">
        <w:trPr>
          <w:trHeight w:val="1644"/>
          <w:jc w:val="center"/>
        </w:trPr>
        <w:tc>
          <w:tcPr>
            <w:tcW w:w="2582" w:type="pct"/>
            <w:shd w:val="clear" w:color="auto" w:fill="auto"/>
            <w:vAlign w:val="center"/>
          </w:tcPr>
          <w:p w:rsidR="00041D5E" w:rsidRPr="007C3745" w:rsidRDefault="00041D5E" w:rsidP="009E76D2">
            <w:pPr>
              <w:pStyle w:val="Corpsdetexte21"/>
              <w:spacing w:before="0" w:after="0"/>
              <w:ind w:left="0"/>
              <w:rPr>
                <w:rFonts w:ascii="Arial" w:hAnsi="Arial" w:cs="Arial"/>
                <w:sz w:val="20"/>
              </w:rPr>
            </w:pPr>
            <w:r w:rsidRPr="007C3745">
              <w:rPr>
                <w:rFonts w:ascii="Arial" w:hAnsi="Arial" w:cs="Arial"/>
                <w:sz w:val="20"/>
              </w:rPr>
              <w:t>Il existe des</w:t>
            </w:r>
            <w:r>
              <w:rPr>
                <w:rFonts w:ascii="Arial" w:hAnsi="Arial" w:cs="Arial"/>
                <w:sz w:val="20"/>
              </w:rPr>
              <w:t xml:space="preserve"> alarmes avec seuils haut et bas au niveau de l’enceinte</w:t>
            </w:r>
            <w:r w:rsidR="00F2786B">
              <w:rPr>
                <w:rFonts w:ascii="Arial" w:hAnsi="Arial" w:cs="Arial"/>
                <w:sz w:val="20"/>
              </w:rPr>
              <w:t>.</w:t>
            </w:r>
            <w:r>
              <w:rPr>
                <w:rFonts w:ascii="Arial" w:hAnsi="Arial" w:cs="Arial"/>
                <w:sz w:val="20"/>
              </w:rPr>
              <w:t xml:space="preserve"> </w:t>
            </w:r>
          </w:p>
        </w:tc>
        <w:tc>
          <w:tcPr>
            <w:tcW w:w="173" w:type="pct"/>
            <w:shd w:val="clear" w:color="auto" w:fill="auto"/>
            <w:vAlign w:val="center"/>
          </w:tcPr>
          <w:p w:rsidR="00041D5E" w:rsidRPr="007C3745" w:rsidRDefault="00041D5E" w:rsidP="008F350C">
            <w:pPr>
              <w:pStyle w:val="Corpsdetexte21"/>
              <w:spacing w:before="0" w:after="0"/>
              <w:ind w:left="0"/>
              <w:rPr>
                <w:rFonts w:ascii="Arial" w:hAnsi="Arial" w:cs="Arial"/>
                <w:sz w:val="20"/>
              </w:rPr>
            </w:pPr>
          </w:p>
        </w:tc>
        <w:tc>
          <w:tcPr>
            <w:tcW w:w="140" w:type="pct"/>
            <w:gridSpan w:val="2"/>
            <w:shd w:val="clear" w:color="auto" w:fill="7F7F7F" w:themeFill="text1" w:themeFillTint="80"/>
            <w:vAlign w:val="center"/>
          </w:tcPr>
          <w:p w:rsidR="00041D5E" w:rsidRPr="007C3745" w:rsidRDefault="00041D5E" w:rsidP="008F350C">
            <w:pPr>
              <w:pStyle w:val="Corpsdetexte21"/>
              <w:spacing w:before="0" w:after="0"/>
              <w:ind w:left="0"/>
              <w:rPr>
                <w:rFonts w:ascii="Arial" w:hAnsi="Arial" w:cs="Arial"/>
                <w:sz w:val="20"/>
              </w:rPr>
            </w:pPr>
          </w:p>
        </w:tc>
        <w:tc>
          <w:tcPr>
            <w:tcW w:w="141" w:type="pct"/>
            <w:gridSpan w:val="2"/>
            <w:shd w:val="clear" w:color="auto" w:fill="FFFF00"/>
            <w:vAlign w:val="center"/>
          </w:tcPr>
          <w:p w:rsidR="00041D5E" w:rsidRPr="007C3745" w:rsidRDefault="00041D5E" w:rsidP="008F350C">
            <w:pPr>
              <w:pStyle w:val="Corpsdetexte21"/>
              <w:spacing w:before="0" w:after="0"/>
              <w:ind w:left="0"/>
              <w:rPr>
                <w:rFonts w:ascii="Arial" w:hAnsi="Arial" w:cs="Arial"/>
                <w:sz w:val="20"/>
              </w:rPr>
            </w:pPr>
          </w:p>
        </w:tc>
        <w:tc>
          <w:tcPr>
            <w:tcW w:w="802" w:type="pct"/>
            <w:shd w:val="clear" w:color="auto" w:fill="FFFFFF"/>
            <w:vAlign w:val="center"/>
          </w:tcPr>
          <w:p w:rsidR="00041D5E" w:rsidRDefault="00041D5E" w:rsidP="009A5D75">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II.2</w:t>
            </w:r>
          </w:p>
          <w:p w:rsidR="00041D5E" w:rsidRDefault="00041D5E" w:rsidP="008F350C">
            <w:pPr>
              <w:jc w:val="center"/>
              <w:rPr>
                <w:rFonts w:ascii="Arial" w:hAnsi="Arial" w:cs="Arial"/>
                <w:sz w:val="16"/>
                <w:szCs w:val="16"/>
              </w:rPr>
            </w:pPr>
            <w:r>
              <w:rPr>
                <w:rFonts w:ascii="Arial" w:hAnsi="Arial" w:cs="Arial"/>
                <w:b/>
                <w:sz w:val="16"/>
                <w:szCs w:val="16"/>
              </w:rPr>
              <w:t xml:space="preserve">14 </w:t>
            </w:r>
            <w:r w:rsidRPr="00F54E29">
              <w:rPr>
                <w:rFonts w:ascii="Arial" w:hAnsi="Arial" w:cs="Arial"/>
                <w:sz w:val="16"/>
                <w:szCs w:val="16"/>
              </w:rPr>
              <w:t>/ 7.3</w:t>
            </w:r>
          </w:p>
          <w:p w:rsidR="00041D5E" w:rsidRDefault="00041D5E" w:rsidP="008F350C">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w:t>
            </w:r>
          </w:p>
          <w:p w:rsidR="00041D5E" w:rsidRDefault="00041D5E" w:rsidP="008F350C">
            <w:pPr>
              <w:jc w:val="center"/>
              <w:rPr>
                <w:rFonts w:ascii="Arial" w:hAnsi="Arial" w:cs="Arial"/>
                <w:sz w:val="16"/>
                <w:szCs w:val="16"/>
              </w:rPr>
            </w:pPr>
            <w:r>
              <w:rPr>
                <w:rFonts w:ascii="Arial" w:hAnsi="Arial" w:cs="Arial"/>
                <w:sz w:val="16"/>
                <w:szCs w:val="16"/>
              </w:rPr>
              <w:t>stockage &amp; transport PSL.I.1.1.</w:t>
            </w:r>
          </w:p>
          <w:p w:rsidR="00041D5E" w:rsidRPr="00E31F95" w:rsidRDefault="00041D5E" w:rsidP="009A5D75">
            <w:pPr>
              <w:jc w:val="center"/>
              <w:rPr>
                <w:rFonts w:ascii="Arial" w:hAnsi="Arial"/>
                <w:bCs/>
                <w:sz w:val="22"/>
                <w:szCs w:val="22"/>
              </w:rPr>
            </w:pPr>
            <w:r>
              <w:rPr>
                <w:rFonts w:ascii="Arial" w:hAnsi="Arial" w:cs="Arial"/>
                <w:b/>
                <w:sz w:val="16"/>
                <w:szCs w:val="16"/>
              </w:rPr>
              <w:t>14</w:t>
            </w:r>
            <w:r>
              <w:rPr>
                <w:rFonts w:ascii="Arial" w:hAnsi="Arial" w:cs="Arial"/>
                <w:sz w:val="16"/>
                <w:szCs w:val="16"/>
              </w:rPr>
              <w:t xml:space="preserve"> / lignes directrices stockage &amp; transport PSL.I.1.2.2.</w:t>
            </w:r>
          </w:p>
        </w:tc>
        <w:tc>
          <w:tcPr>
            <w:tcW w:w="1162" w:type="pct"/>
            <w:gridSpan w:val="5"/>
            <w:shd w:val="clear" w:color="auto" w:fill="FFFFFF"/>
          </w:tcPr>
          <w:p w:rsidR="00041D5E" w:rsidRDefault="00041D5E" w:rsidP="00406804">
            <w:pPr>
              <w:spacing w:before="120" w:after="120"/>
              <w:jc w:val="center"/>
              <w:rPr>
                <w:rFonts w:ascii="Arial" w:hAnsi="Arial" w:cs="Arial"/>
                <w:sz w:val="22"/>
                <w:szCs w:val="22"/>
              </w:rPr>
            </w:pPr>
          </w:p>
        </w:tc>
      </w:tr>
      <w:tr w:rsidR="00041D5E" w:rsidRPr="00D358F3" w:rsidTr="00081DB2">
        <w:trPr>
          <w:trHeight w:val="1644"/>
          <w:jc w:val="center"/>
        </w:trPr>
        <w:tc>
          <w:tcPr>
            <w:tcW w:w="2582" w:type="pct"/>
            <w:shd w:val="clear" w:color="auto" w:fill="auto"/>
            <w:vAlign w:val="center"/>
          </w:tcPr>
          <w:p w:rsidR="00041D5E" w:rsidRPr="006A2ADD" w:rsidRDefault="00041D5E" w:rsidP="009E76D2">
            <w:pPr>
              <w:pStyle w:val="Corpsdetexte21"/>
              <w:spacing w:before="0" w:after="0"/>
              <w:ind w:left="0"/>
              <w:rPr>
                <w:rFonts w:ascii="Arial" w:hAnsi="Arial" w:cs="Arial"/>
                <w:sz w:val="20"/>
              </w:rPr>
            </w:pPr>
            <w:r w:rsidRPr="007C3745">
              <w:rPr>
                <w:rFonts w:ascii="Arial" w:hAnsi="Arial" w:cs="Arial"/>
                <w:sz w:val="20"/>
              </w:rPr>
              <w:t>Les alarmes sont audibles. L’alarme doit permettre une gestion immédiate du problème.</w:t>
            </w:r>
          </w:p>
        </w:tc>
        <w:tc>
          <w:tcPr>
            <w:tcW w:w="173" w:type="pct"/>
            <w:shd w:val="clear" w:color="auto" w:fill="auto"/>
            <w:vAlign w:val="center"/>
          </w:tcPr>
          <w:p w:rsidR="00041D5E" w:rsidRPr="007C3745" w:rsidRDefault="00041D5E" w:rsidP="008F350C">
            <w:pPr>
              <w:pStyle w:val="Corpsdetexte21"/>
              <w:spacing w:before="0" w:after="0"/>
              <w:ind w:left="0"/>
              <w:rPr>
                <w:rFonts w:ascii="Arial" w:hAnsi="Arial" w:cs="Arial"/>
                <w:sz w:val="20"/>
              </w:rPr>
            </w:pPr>
          </w:p>
        </w:tc>
        <w:tc>
          <w:tcPr>
            <w:tcW w:w="140" w:type="pct"/>
            <w:gridSpan w:val="2"/>
            <w:shd w:val="clear" w:color="auto" w:fill="7F7F7F" w:themeFill="text1" w:themeFillTint="80"/>
            <w:vAlign w:val="center"/>
          </w:tcPr>
          <w:p w:rsidR="00041D5E" w:rsidRPr="007C3745" w:rsidRDefault="00041D5E" w:rsidP="008F350C">
            <w:pPr>
              <w:pStyle w:val="Corpsdetexte21"/>
              <w:spacing w:before="0" w:after="0"/>
              <w:ind w:left="0"/>
              <w:rPr>
                <w:rFonts w:ascii="Arial" w:hAnsi="Arial" w:cs="Arial"/>
                <w:sz w:val="20"/>
              </w:rPr>
            </w:pPr>
          </w:p>
        </w:tc>
        <w:tc>
          <w:tcPr>
            <w:tcW w:w="141" w:type="pct"/>
            <w:gridSpan w:val="2"/>
            <w:shd w:val="clear" w:color="auto" w:fill="FFFF00"/>
            <w:vAlign w:val="center"/>
          </w:tcPr>
          <w:p w:rsidR="00041D5E" w:rsidRPr="007C3745" w:rsidRDefault="00041D5E" w:rsidP="008F350C">
            <w:pPr>
              <w:pStyle w:val="Corpsdetexte21"/>
              <w:spacing w:before="0" w:after="0"/>
              <w:ind w:left="0"/>
              <w:rPr>
                <w:rFonts w:ascii="Arial" w:hAnsi="Arial" w:cs="Arial"/>
                <w:sz w:val="20"/>
              </w:rPr>
            </w:pPr>
          </w:p>
        </w:tc>
        <w:tc>
          <w:tcPr>
            <w:tcW w:w="802" w:type="pct"/>
            <w:shd w:val="clear" w:color="auto" w:fill="FFFFFF"/>
            <w:vAlign w:val="center"/>
          </w:tcPr>
          <w:p w:rsidR="00041D5E" w:rsidRDefault="00041D5E" w:rsidP="009A5D75">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II.2</w:t>
            </w:r>
          </w:p>
          <w:p w:rsidR="00041D5E" w:rsidRDefault="00041D5E" w:rsidP="008F350C">
            <w:pPr>
              <w:autoSpaceDE w:val="0"/>
              <w:autoSpaceDN w:val="0"/>
              <w:adjustRightInd w:val="0"/>
              <w:jc w:val="center"/>
              <w:rPr>
                <w:rFonts w:ascii="Arial" w:hAnsi="Arial" w:cs="Arial"/>
                <w:sz w:val="16"/>
                <w:szCs w:val="16"/>
              </w:rPr>
            </w:pPr>
            <w:r>
              <w:rPr>
                <w:rFonts w:ascii="Arial" w:hAnsi="Arial" w:cs="Arial"/>
                <w:b/>
                <w:sz w:val="16"/>
                <w:szCs w:val="16"/>
              </w:rPr>
              <w:t xml:space="preserve">14 </w:t>
            </w:r>
            <w:r w:rsidRPr="00F54E29">
              <w:rPr>
                <w:rFonts w:ascii="Arial" w:hAnsi="Arial" w:cs="Arial"/>
                <w:sz w:val="16"/>
                <w:szCs w:val="16"/>
              </w:rPr>
              <w:t>/ 7.3</w:t>
            </w:r>
          </w:p>
          <w:p w:rsidR="00041D5E" w:rsidRDefault="00041D5E" w:rsidP="008F350C">
            <w:pPr>
              <w:autoSpaceDE w:val="0"/>
              <w:autoSpaceDN w:val="0"/>
              <w:adjustRightInd w:val="0"/>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stockage &amp; transport PSL.I.1.1.</w:t>
            </w:r>
          </w:p>
          <w:p w:rsidR="00041D5E" w:rsidRPr="009A5D75" w:rsidRDefault="00041D5E" w:rsidP="009A5D75">
            <w:pPr>
              <w:autoSpaceDE w:val="0"/>
              <w:autoSpaceDN w:val="0"/>
              <w:adjustRightInd w:val="0"/>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stockage &amp; transport PSL.I.1.2.1.</w:t>
            </w:r>
          </w:p>
        </w:tc>
        <w:tc>
          <w:tcPr>
            <w:tcW w:w="1162" w:type="pct"/>
            <w:gridSpan w:val="5"/>
            <w:shd w:val="clear" w:color="auto" w:fill="FFFFFF"/>
          </w:tcPr>
          <w:p w:rsidR="00041D5E" w:rsidRDefault="00041D5E" w:rsidP="00406804">
            <w:pPr>
              <w:spacing w:before="120" w:after="120"/>
              <w:jc w:val="center"/>
              <w:rPr>
                <w:rFonts w:ascii="Arial" w:hAnsi="Arial" w:cs="Arial"/>
                <w:sz w:val="22"/>
                <w:szCs w:val="22"/>
              </w:rPr>
            </w:pPr>
          </w:p>
        </w:tc>
      </w:tr>
      <w:tr w:rsidR="00041D5E" w:rsidRPr="002E4F1F" w:rsidTr="00081DB2">
        <w:trPr>
          <w:trHeight w:val="1814"/>
          <w:jc w:val="center"/>
        </w:trPr>
        <w:tc>
          <w:tcPr>
            <w:tcW w:w="2582" w:type="pct"/>
            <w:shd w:val="clear" w:color="auto" w:fill="FFFFFF"/>
            <w:vAlign w:val="center"/>
          </w:tcPr>
          <w:p w:rsidR="00041D5E" w:rsidRPr="007C3745" w:rsidRDefault="00041D5E" w:rsidP="00C40712">
            <w:pPr>
              <w:pStyle w:val="Corpsdetexte21"/>
              <w:spacing w:before="0" w:after="0"/>
              <w:ind w:left="0"/>
              <w:rPr>
                <w:rFonts w:ascii="Arial" w:hAnsi="Arial" w:cs="Arial"/>
                <w:sz w:val="20"/>
              </w:rPr>
            </w:pPr>
            <w:r w:rsidRPr="007C3745">
              <w:rPr>
                <w:rFonts w:ascii="Arial" w:hAnsi="Arial" w:cs="Arial"/>
                <w:sz w:val="20"/>
              </w:rPr>
              <w:t>A</w:t>
            </w:r>
            <w:r>
              <w:rPr>
                <w:rFonts w:ascii="Arial" w:hAnsi="Arial" w:cs="Arial"/>
                <w:sz w:val="20"/>
              </w:rPr>
              <w:t xml:space="preserve">larmes vérifiées régulièrement </w:t>
            </w:r>
            <w:r w:rsidRPr="007C3745">
              <w:rPr>
                <w:rFonts w:ascii="Arial" w:hAnsi="Arial" w:cs="Arial"/>
                <w:sz w:val="20"/>
              </w:rPr>
              <w:t>au niveau de l’appareil et au niveau du report</w:t>
            </w:r>
            <w:r>
              <w:rPr>
                <w:rFonts w:ascii="Arial" w:hAnsi="Arial" w:cs="Arial"/>
                <w:sz w:val="20"/>
              </w:rPr>
              <w:t xml:space="preserve">. </w:t>
            </w:r>
            <w:r w:rsidRPr="007C3745">
              <w:rPr>
                <w:rFonts w:ascii="Arial" w:hAnsi="Arial" w:cs="Arial"/>
                <w:sz w:val="20"/>
              </w:rPr>
              <w:t xml:space="preserve">La vérification des alarmes est </w:t>
            </w:r>
            <w:r>
              <w:rPr>
                <w:rFonts w:ascii="Arial" w:hAnsi="Arial" w:cs="Arial"/>
                <w:sz w:val="20"/>
              </w:rPr>
              <w:t xml:space="preserve">validée et </w:t>
            </w:r>
            <w:r w:rsidRPr="007C3745">
              <w:rPr>
                <w:rFonts w:ascii="Arial" w:hAnsi="Arial" w:cs="Arial"/>
                <w:sz w:val="20"/>
              </w:rPr>
              <w:t>enregistrée</w:t>
            </w:r>
            <w:r w:rsidR="00242EFF">
              <w:rPr>
                <w:rFonts w:ascii="Arial" w:hAnsi="Arial" w:cs="Arial"/>
                <w:sz w:val="20"/>
              </w:rPr>
              <w:t>.</w:t>
            </w:r>
          </w:p>
        </w:tc>
        <w:tc>
          <w:tcPr>
            <w:tcW w:w="173" w:type="pct"/>
            <w:shd w:val="clear" w:color="auto" w:fill="auto"/>
            <w:vAlign w:val="center"/>
          </w:tcPr>
          <w:p w:rsidR="00041D5E" w:rsidRPr="007C3745" w:rsidRDefault="00041D5E" w:rsidP="00C40712">
            <w:pPr>
              <w:pStyle w:val="Corpsdetexte21"/>
              <w:spacing w:before="0" w:after="0"/>
              <w:ind w:left="0"/>
              <w:rPr>
                <w:rFonts w:ascii="Arial" w:hAnsi="Arial" w:cs="Arial"/>
                <w:sz w:val="20"/>
              </w:rPr>
            </w:pPr>
          </w:p>
        </w:tc>
        <w:tc>
          <w:tcPr>
            <w:tcW w:w="140" w:type="pct"/>
            <w:gridSpan w:val="2"/>
            <w:shd w:val="clear" w:color="auto" w:fill="7F7F7F" w:themeFill="text1" w:themeFillTint="80"/>
            <w:vAlign w:val="center"/>
          </w:tcPr>
          <w:p w:rsidR="00041D5E" w:rsidRPr="007C3745" w:rsidRDefault="00041D5E" w:rsidP="00C40712">
            <w:pPr>
              <w:pStyle w:val="Corpsdetexte21"/>
              <w:spacing w:before="0" w:after="0"/>
              <w:ind w:left="0"/>
              <w:rPr>
                <w:rFonts w:ascii="Arial" w:hAnsi="Arial" w:cs="Arial"/>
                <w:sz w:val="20"/>
              </w:rPr>
            </w:pPr>
          </w:p>
        </w:tc>
        <w:tc>
          <w:tcPr>
            <w:tcW w:w="141" w:type="pct"/>
            <w:gridSpan w:val="2"/>
            <w:shd w:val="clear" w:color="auto" w:fill="FFFF00"/>
            <w:vAlign w:val="center"/>
          </w:tcPr>
          <w:p w:rsidR="00041D5E" w:rsidRPr="007C3745" w:rsidRDefault="00041D5E" w:rsidP="00C40712">
            <w:pPr>
              <w:pStyle w:val="Corpsdetexte21"/>
              <w:spacing w:before="0" w:after="0"/>
              <w:ind w:left="0"/>
              <w:rPr>
                <w:rFonts w:ascii="Arial" w:hAnsi="Arial" w:cs="Arial"/>
                <w:sz w:val="20"/>
              </w:rPr>
            </w:pPr>
          </w:p>
        </w:tc>
        <w:tc>
          <w:tcPr>
            <w:tcW w:w="831" w:type="pct"/>
            <w:gridSpan w:val="4"/>
            <w:shd w:val="clear" w:color="auto" w:fill="FFFFFF"/>
            <w:vAlign w:val="center"/>
          </w:tcPr>
          <w:p w:rsidR="00041D5E" w:rsidRDefault="00041D5E" w:rsidP="00C40712">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II.2</w:t>
            </w:r>
          </w:p>
          <w:p w:rsidR="00041D5E" w:rsidRPr="005C2342" w:rsidRDefault="00041D5E" w:rsidP="00C40712">
            <w:pPr>
              <w:jc w:val="center"/>
              <w:rPr>
                <w:rFonts w:ascii="Arial" w:hAnsi="Arial" w:cs="Arial"/>
                <w:b/>
                <w:sz w:val="16"/>
                <w:szCs w:val="16"/>
              </w:rPr>
            </w:pPr>
            <w:r w:rsidRPr="005C2342">
              <w:rPr>
                <w:rFonts w:ascii="Arial" w:hAnsi="Arial" w:cs="Arial"/>
                <w:b/>
                <w:bCs/>
                <w:sz w:val="16"/>
                <w:szCs w:val="16"/>
              </w:rPr>
              <w:t>14</w:t>
            </w:r>
            <w:r w:rsidRPr="005C2342">
              <w:rPr>
                <w:rFonts w:ascii="Arial" w:hAnsi="Arial" w:cs="Arial"/>
                <w:bCs/>
                <w:sz w:val="16"/>
                <w:szCs w:val="16"/>
              </w:rPr>
              <w:t xml:space="preserve"> / 1.3.1.1.5.</w:t>
            </w:r>
          </w:p>
          <w:p w:rsidR="00041D5E" w:rsidRDefault="00041D5E" w:rsidP="00C40712">
            <w:pPr>
              <w:autoSpaceDE w:val="0"/>
              <w:autoSpaceDN w:val="0"/>
              <w:adjustRightInd w:val="0"/>
              <w:jc w:val="center"/>
              <w:rPr>
                <w:rFonts w:ascii="Arial" w:hAnsi="Arial" w:cs="Arial"/>
                <w:sz w:val="16"/>
                <w:szCs w:val="16"/>
              </w:rPr>
            </w:pPr>
            <w:r>
              <w:rPr>
                <w:rFonts w:ascii="Arial" w:hAnsi="Arial" w:cs="Arial"/>
                <w:b/>
                <w:sz w:val="16"/>
                <w:szCs w:val="16"/>
              </w:rPr>
              <w:t xml:space="preserve">14 </w:t>
            </w:r>
            <w:r w:rsidRPr="00F54E29">
              <w:rPr>
                <w:rFonts w:ascii="Arial" w:hAnsi="Arial" w:cs="Arial"/>
                <w:sz w:val="16"/>
                <w:szCs w:val="16"/>
              </w:rPr>
              <w:t>/ 7.3</w:t>
            </w:r>
          </w:p>
          <w:p w:rsidR="00041D5E" w:rsidRDefault="00041D5E" w:rsidP="00C40712">
            <w:pPr>
              <w:autoSpaceDE w:val="0"/>
              <w:autoSpaceDN w:val="0"/>
              <w:adjustRightInd w:val="0"/>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stockage &amp; transport PSL.I.1.1.</w:t>
            </w:r>
          </w:p>
          <w:p w:rsidR="00041D5E" w:rsidRPr="00E31F95" w:rsidRDefault="00041D5E" w:rsidP="00C40712">
            <w:pPr>
              <w:autoSpaceDE w:val="0"/>
              <w:autoSpaceDN w:val="0"/>
              <w:adjustRightInd w:val="0"/>
              <w:jc w:val="center"/>
              <w:rPr>
                <w:rFonts w:ascii="Arial" w:hAnsi="Arial"/>
                <w:bCs/>
                <w:sz w:val="22"/>
                <w:szCs w:val="22"/>
              </w:rPr>
            </w:pPr>
            <w:r>
              <w:rPr>
                <w:rFonts w:ascii="Arial" w:hAnsi="Arial" w:cs="Arial"/>
                <w:b/>
                <w:sz w:val="16"/>
                <w:szCs w:val="16"/>
              </w:rPr>
              <w:t>14</w:t>
            </w:r>
            <w:r>
              <w:rPr>
                <w:rFonts w:ascii="Arial" w:hAnsi="Arial" w:cs="Arial"/>
                <w:sz w:val="16"/>
                <w:szCs w:val="16"/>
              </w:rPr>
              <w:t xml:space="preserve"> / lignes directrices stockage &amp; transport PSL.I.1.2.2.</w:t>
            </w:r>
          </w:p>
        </w:tc>
        <w:tc>
          <w:tcPr>
            <w:tcW w:w="1133" w:type="pct"/>
            <w:gridSpan w:val="2"/>
            <w:shd w:val="clear" w:color="auto" w:fill="FFFFFF"/>
            <w:vAlign w:val="center"/>
          </w:tcPr>
          <w:p w:rsidR="00041D5E" w:rsidRPr="00E31F95" w:rsidRDefault="00041D5E" w:rsidP="00C40712">
            <w:pPr>
              <w:autoSpaceDE w:val="0"/>
              <w:autoSpaceDN w:val="0"/>
              <w:adjustRightInd w:val="0"/>
              <w:jc w:val="center"/>
              <w:rPr>
                <w:rFonts w:ascii="Arial" w:hAnsi="Arial"/>
                <w:bCs/>
                <w:sz w:val="22"/>
                <w:szCs w:val="22"/>
              </w:rPr>
            </w:pPr>
          </w:p>
        </w:tc>
      </w:tr>
      <w:tr w:rsidR="00E96580" w:rsidRPr="002F47AA" w:rsidTr="00081DB2">
        <w:trPr>
          <w:trHeight w:val="1417"/>
          <w:jc w:val="center"/>
        </w:trPr>
        <w:tc>
          <w:tcPr>
            <w:tcW w:w="2582" w:type="pct"/>
            <w:shd w:val="clear" w:color="auto" w:fill="auto"/>
            <w:vAlign w:val="center"/>
          </w:tcPr>
          <w:p w:rsidR="00041D5E" w:rsidRPr="00685195" w:rsidRDefault="00041D5E" w:rsidP="00C40712">
            <w:pPr>
              <w:pStyle w:val="Corpsdetexte21"/>
              <w:spacing w:before="0" w:after="0"/>
              <w:ind w:left="0"/>
              <w:rPr>
                <w:rFonts w:ascii="Arial" w:hAnsi="Arial" w:cs="Arial"/>
                <w:sz w:val="20"/>
              </w:rPr>
            </w:pPr>
            <w:r>
              <w:rPr>
                <w:rFonts w:ascii="Arial" w:hAnsi="Arial" w:cs="Arial"/>
                <w:sz w:val="20"/>
              </w:rPr>
              <w:t xml:space="preserve">Vérifier les enregistrements et la validation des opérations de nettoyage désinfection de l’appareil. </w:t>
            </w:r>
          </w:p>
        </w:tc>
        <w:tc>
          <w:tcPr>
            <w:tcW w:w="173" w:type="pct"/>
            <w:shd w:val="clear" w:color="auto" w:fill="auto"/>
            <w:vAlign w:val="center"/>
          </w:tcPr>
          <w:p w:rsidR="00041D5E" w:rsidRPr="007C3745" w:rsidRDefault="00041D5E" w:rsidP="008F350C">
            <w:pPr>
              <w:pStyle w:val="Corpsdetexte21"/>
              <w:spacing w:before="0" w:after="0"/>
              <w:ind w:left="0"/>
              <w:rPr>
                <w:rFonts w:ascii="Arial" w:hAnsi="Arial" w:cs="Arial"/>
                <w:sz w:val="20"/>
              </w:rPr>
            </w:pPr>
          </w:p>
        </w:tc>
        <w:tc>
          <w:tcPr>
            <w:tcW w:w="140" w:type="pct"/>
            <w:gridSpan w:val="2"/>
            <w:shd w:val="clear" w:color="auto" w:fill="7F7F7F" w:themeFill="text1" w:themeFillTint="80"/>
            <w:vAlign w:val="center"/>
          </w:tcPr>
          <w:p w:rsidR="00041D5E" w:rsidRPr="007C3745" w:rsidRDefault="00041D5E" w:rsidP="008F350C">
            <w:pPr>
              <w:pStyle w:val="Corpsdetexte21"/>
              <w:spacing w:before="0" w:after="0"/>
              <w:ind w:left="0"/>
              <w:rPr>
                <w:rFonts w:ascii="Arial" w:hAnsi="Arial" w:cs="Arial"/>
                <w:sz w:val="20"/>
              </w:rPr>
            </w:pPr>
          </w:p>
        </w:tc>
        <w:tc>
          <w:tcPr>
            <w:tcW w:w="141" w:type="pct"/>
            <w:gridSpan w:val="2"/>
            <w:shd w:val="clear" w:color="auto" w:fill="FFFF00"/>
            <w:vAlign w:val="center"/>
          </w:tcPr>
          <w:p w:rsidR="00041D5E" w:rsidRPr="007C3745" w:rsidRDefault="00041D5E" w:rsidP="008F350C">
            <w:pPr>
              <w:pStyle w:val="Corpsdetexte21"/>
              <w:spacing w:before="0" w:after="0"/>
              <w:ind w:left="0"/>
              <w:rPr>
                <w:rFonts w:ascii="Arial" w:hAnsi="Arial" w:cs="Arial"/>
                <w:sz w:val="20"/>
              </w:rPr>
            </w:pPr>
          </w:p>
        </w:tc>
        <w:tc>
          <w:tcPr>
            <w:tcW w:w="818" w:type="pct"/>
            <w:gridSpan w:val="3"/>
            <w:shd w:val="clear" w:color="auto" w:fill="FFFFFF"/>
            <w:vAlign w:val="center"/>
          </w:tcPr>
          <w:p w:rsidR="00041D5E" w:rsidRDefault="00041D5E" w:rsidP="000C2F63">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II.2</w:t>
            </w:r>
          </w:p>
          <w:p w:rsidR="00041D5E" w:rsidRPr="005D26A0" w:rsidRDefault="00041D5E" w:rsidP="002D618F">
            <w:pPr>
              <w:jc w:val="center"/>
              <w:rPr>
                <w:rFonts w:ascii="Arial" w:hAnsi="Arial" w:cs="Arial"/>
                <w:b/>
                <w:sz w:val="16"/>
                <w:szCs w:val="16"/>
              </w:rPr>
            </w:pPr>
            <w:r w:rsidRPr="00DF4821">
              <w:rPr>
                <w:rFonts w:ascii="Arial" w:hAnsi="Arial" w:cs="Arial"/>
                <w:b/>
                <w:bCs/>
                <w:sz w:val="16"/>
                <w:szCs w:val="16"/>
              </w:rPr>
              <w:t>14</w:t>
            </w:r>
            <w:r>
              <w:rPr>
                <w:rFonts w:ascii="Arial" w:hAnsi="Arial" w:cs="Arial"/>
                <w:bCs/>
                <w:sz w:val="16"/>
                <w:szCs w:val="16"/>
              </w:rPr>
              <w:t xml:space="preserve"> / 1.3.1.1.2.5.</w:t>
            </w:r>
          </w:p>
          <w:p w:rsidR="00041D5E" w:rsidRDefault="00041D5E" w:rsidP="008F350C">
            <w:pPr>
              <w:jc w:val="center"/>
              <w:rPr>
                <w:rFonts w:ascii="Arial" w:hAnsi="Arial"/>
                <w:bCs/>
                <w:color w:val="000000"/>
                <w:sz w:val="16"/>
                <w:szCs w:val="16"/>
              </w:rPr>
            </w:pPr>
            <w:r>
              <w:rPr>
                <w:rFonts w:ascii="Arial" w:hAnsi="Arial"/>
                <w:b/>
                <w:bCs/>
                <w:color w:val="000000"/>
                <w:sz w:val="16"/>
                <w:szCs w:val="16"/>
              </w:rPr>
              <w:t>14</w:t>
            </w:r>
            <w:r>
              <w:rPr>
                <w:rFonts w:ascii="Arial" w:hAnsi="Arial"/>
                <w:bCs/>
                <w:color w:val="000000"/>
                <w:sz w:val="16"/>
                <w:szCs w:val="16"/>
              </w:rPr>
              <w:t xml:space="preserve"> / 4.1.7.</w:t>
            </w:r>
          </w:p>
          <w:p w:rsidR="00041D5E" w:rsidRDefault="00041D5E" w:rsidP="008F350C">
            <w:pPr>
              <w:jc w:val="center"/>
              <w:rPr>
                <w:rFonts w:ascii="Arial" w:hAnsi="Arial"/>
                <w:bCs/>
                <w:color w:val="000000"/>
                <w:sz w:val="16"/>
                <w:szCs w:val="16"/>
              </w:rPr>
            </w:pPr>
            <w:r>
              <w:rPr>
                <w:rFonts w:ascii="Arial" w:hAnsi="Arial"/>
                <w:b/>
                <w:bCs/>
                <w:color w:val="000000"/>
                <w:sz w:val="16"/>
                <w:szCs w:val="16"/>
              </w:rPr>
              <w:t>14</w:t>
            </w:r>
            <w:r>
              <w:rPr>
                <w:rFonts w:ascii="Arial" w:hAnsi="Arial"/>
                <w:bCs/>
                <w:color w:val="000000"/>
                <w:sz w:val="16"/>
                <w:szCs w:val="16"/>
              </w:rPr>
              <w:t xml:space="preserve"> / 4.1.17.</w:t>
            </w:r>
          </w:p>
          <w:p w:rsidR="00041D5E" w:rsidRPr="003727FA" w:rsidRDefault="00041D5E" w:rsidP="008F350C">
            <w:pPr>
              <w:jc w:val="center"/>
              <w:rPr>
                <w:rFonts w:ascii="Arial" w:hAnsi="Arial" w:cs="Arial"/>
                <w:b/>
                <w:sz w:val="16"/>
                <w:szCs w:val="16"/>
              </w:rPr>
            </w:pPr>
            <w:r>
              <w:rPr>
                <w:rFonts w:ascii="Arial" w:hAnsi="Arial" w:cs="Arial"/>
                <w:b/>
                <w:sz w:val="16"/>
                <w:szCs w:val="16"/>
              </w:rPr>
              <w:t>14</w:t>
            </w:r>
            <w:r>
              <w:rPr>
                <w:rFonts w:ascii="Arial" w:hAnsi="Arial" w:cs="Arial"/>
                <w:sz w:val="16"/>
                <w:szCs w:val="16"/>
              </w:rPr>
              <w:t xml:space="preserve"> / lignes directrices Stockage &amp; transport des PSL. I.1.3.</w:t>
            </w:r>
          </w:p>
        </w:tc>
        <w:tc>
          <w:tcPr>
            <w:tcW w:w="1146" w:type="pct"/>
            <w:gridSpan w:val="3"/>
            <w:shd w:val="clear" w:color="auto" w:fill="FFFFFF"/>
          </w:tcPr>
          <w:p w:rsidR="00041D5E" w:rsidRPr="00037ADE" w:rsidRDefault="00041D5E" w:rsidP="008F350C">
            <w:pPr>
              <w:spacing w:before="120" w:after="120"/>
              <w:jc w:val="center"/>
              <w:rPr>
                <w:rFonts w:ascii="Arial" w:hAnsi="Arial"/>
                <w:bCs/>
                <w:color w:val="000000"/>
                <w:sz w:val="22"/>
                <w:szCs w:val="22"/>
              </w:rPr>
            </w:pPr>
          </w:p>
        </w:tc>
      </w:tr>
      <w:tr w:rsidR="00041D5E" w:rsidRPr="00041D5E" w:rsidTr="00FF2E1B">
        <w:trPr>
          <w:trHeight w:val="907"/>
          <w:jc w:val="center"/>
        </w:trPr>
        <w:tc>
          <w:tcPr>
            <w:tcW w:w="5000" w:type="pct"/>
            <w:gridSpan w:val="12"/>
            <w:shd w:val="clear" w:color="auto" w:fill="auto"/>
            <w:vAlign w:val="center"/>
          </w:tcPr>
          <w:p w:rsidR="00041D5E" w:rsidRPr="00041D5E" w:rsidRDefault="00041D5E" w:rsidP="003467B2">
            <w:pPr>
              <w:spacing w:before="120" w:after="120"/>
              <w:rPr>
                <w:rFonts w:ascii="Arial" w:hAnsi="Arial" w:cs="Arial"/>
                <w:sz w:val="28"/>
                <w:szCs w:val="28"/>
              </w:rPr>
            </w:pPr>
            <w:r>
              <w:rPr>
                <w:rFonts w:ascii="Arial" w:hAnsi="Arial" w:cs="Arial"/>
                <w:sz w:val="28"/>
                <w:szCs w:val="28"/>
              </w:rPr>
              <w:lastRenderedPageBreak/>
              <w:t xml:space="preserve">6.15. </w:t>
            </w:r>
            <w:r w:rsidRPr="00041D5E">
              <w:rPr>
                <w:rFonts w:ascii="Arial" w:hAnsi="Arial" w:cs="Arial"/>
                <w:sz w:val="28"/>
                <w:szCs w:val="28"/>
              </w:rPr>
              <w:t xml:space="preserve">Agitateur </w:t>
            </w:r>
            <w:r w:rsidR="00793600">
              <w:rPr>
                <w:rFonts w:ascii="Arial" w:hAnsi="Arial" w:cs="Arial"/>
                <w:sz w:val="28"/>
                <w:szCs w:val="28"/>
              </w:rPr>
              <w:t>de plaquettes (Secours) – Zone t</w:t>
            </w:r>
            <w:r w:rsidRPr="00041D5E">
              <w:rPr>
                <w:rFonts w:ascii="Arial" w:hAnsi="Arial" w:cs="Arial"/>
                <w:sz w:val="28"/>
                <w:szCs w:val="28"/>
              </w:rPr>
              <w:t>hermostatée</w:t>
            </w:r>
            <w:r w:rsidR="00F2786B">
              <w:rPr>
                <w:rFonts w:ascii="Arial" w:hAnsi="Arial" w:cs="Arial"/>
                <w:sz w:val="28"/>
                <w:szCs w:val="28"/>
              </w:rPr>
              <w:t> :</w:t>
            </w:r>
          </w:p>
        </w:tc>
      </w:tr>
      <w:tr w:rsidR="00041D5E" w:rsidRPr="00041D5E" w:rsidTr="00FF2E1B">
        <w:trPr>
          <w:trHeight w:val="510"/>
          <w:jc w:val="center"/>
        </w:trPr>
        <w:tc>
          <w:tcPr>
            <w:tcW w:w="5000" w:type="pct"/>
            <w:gridSpan w:val="12"/>
            <w:shd w:val="clear" w:color="auto" w:fill="FFFFFF"/>
            <w:vAlign w:val="center"/>
          </w:tcPr>
          <w:p w:rsidR="00041D5E" w:rsidRPr="00041D5E" w:rsidRDefault="00041D5E" w:rsidP="001B54DF">
            <w:pPr>
              <w:rPr>
                <w:rFonts w:ascii="Arial" w:hAnsi="Arial" w:cs="Arial"/>
                <w:sz w:val="22"/>
                <w:szCs w:val="22"/>
              </w:rPr>
            </w:pPr>
            <w:r w:rsidRPr="00041D5E">
              <w:rPr>
                <w:rFonts w:ascii="Arial" w:hAnsi="Arial" w:cs="Arial"/>
                <w:sz w:val="20"/>
              </w:rPr>
              <w:t>Recopier le questionnaire relatif à la zone thermostatée principal</w:t>
            </w:r>
            <w:r w:rsidR="00242EFF">
              <w:rPr>
                <w:rFonts w:ascii="Arial" w:hAnsi="Arial" w:cs="Arial"/>
                <w:sz w:val="20"/>
              </w:rPr>
              <w:t>.</w:t>
            </w:r>
          </w:p>
        </w:tc>
      </w:tr>
    </w:tbl>
    <w:p w:rsidR="007E7B44" w:rsidRPr="00D379CD" w:rsidRDefault="007E7B44" w:rsidP="00874435">
      <w:pPr>
        <w:rPr>
          <w:rFonts w:ascii="Arial" w:hAnsi="Arial" w:cs="Arial"/>
          <w:sz w:val="16"/>
          <w:szCs w:val="16"/>
        </w:rPr>
      </w:pPr>
    </w:p>
    <w:p w:rsidR="00D93999" w:rsidRPr="00140CB5" w:rsidRDefault="00D93999" w:rsidP="0049454F">
      <w:pPr>
        <w:pStyle w:val="Titre2"/>
        <w:numPr>
          <w:ilvl w:val="0"/>
          <w:numId w:val="1"/>
        </w:numPr>
        <w:tabs>
          <w:tab w:val="clear" w:pos="709"/>
        </w:tabs>
        <w:ind w:left="0" w:firstLine="0"/>
        <w:rPr>
          <w:b/>
          <w:caps/>
          <w:sz w:val="36"/>
          <w:szCs w:val="36"/>
        </w:rPr>
      </w:pPr>
      <w:r w:rsidRPr="00140CB5">
        <w:rPr>
          <w:rFonts w:ascii="Arial" w:hAnsi="Arial" w:cs="Arial"/>
          <w:b/>
          <w:caps/>
          <w:sz w:val="36"/>
          <w:szCs w:val="36"/>
        </w:rPr>
        <w:t>Modalités de transport</w:t>
      </w:r>
      <w:bookmarkStart w:id="8" w:name="TRAN"/>
      <w:bookmarkEnd w:id="8"/>
      <w:r w:rsidRPr="00140CB5">
        <w:rPr>
          <w:rFonts w:ascii="Arial" w:hAnsi="Arial" w:cs="Arial"/>
          <w:b/>
          <w:caps/>
          <w:sz w:val="36"/>
          <w:szCs w:val="36"/>
        </w:rPr>
        <w:t xml:space="preserve"> des PSL entre l’ETS et le dépôt</w:t>
      </w:r>
      <w:r w:rsidR="00F26489" w:rsidRPr="00140CB5">
        <w:rPr>
          <w:rFonts w:ascii="Arial" w:hAnsi="Arial" w:cs="Arial"/>
          <w:b/>
          <w:caps/>
          <w:sz w:val="36"/>
          <w:szCs w:val="36"/>
        </w:rPr>
        <w:t> :</w:t>
      </w:r>
      <w:r w:rsidR="00026322" w:rsidRPr="00026322">
        <w:rPr>
          <w:rFonts w:ascii="Arial" w:hAnsi="Arial" w:cs="Arial"/>
          <w:caps/>
          <w:sz w:val="36"/>
          <w:szCs w:val="36"/>
          <w:u w:val="none"/>
        </w:rPr>
        <w:tab/>
      </w:r>
      <w:r w:rsidR="00026322" w:rsidRPr="00026322">
        <w:rPr>
          <w:rFonts w:ascii="Arial" w:hAnsi="Arial" w:cs="Arial"/>
          <w:caps/>
          <w:sz w:val="36"/>
          <w:szCs w:val="36"/>
          <w:u w:val="none"/>
        </w:rPr>
        <w:tab/>
      </w:r>
      <w:r w:rsidR="00026322" w:rsidRPr="00026322">
        <w:rPr>
          <w:rFonts w:ascii="Arial" w:hAnsi="Arial" w:cs="Arial"/>
          <w:caps/>
          <w:sz w:val="36"/>
          <w:szCs w:val="36"/>
          <w:u w:val="none"/>
        </w:rPr>
        <w:tab/>
      </w:r>
      <w:r w:rsidR="00026322" w:rsidRPr="00026322">
        <w:rPr>
          <w:rFonts w:ascii="Arial" w:hAnsi="Arial" w:cs="Arial"/>
          <w:caps/>
          <w:sz w:val="36"/>
          <w:szCs w:val="36"/>
          <w:u w:val="none"/>
        </w:rPr>
        <w:tab/>
      </w:r>
      <w:r w:rsidR="00026322" w:rsidRPr="00026322">
        <w:rPr>
          <w:rFonts w:ascii="Arial" w:hAnsi="Arial" w:cs="Arial"/>
          <w:caps/>
          <w:sz w:val="36"/>
          <w:szCs w:val="36"/>
          <w:u w:val="none"/>
        </w:rPr>
        <w:tab/>
      </w:r>
      <w:r w:rsidR="00026322" w:rsidRPr="00026322">
        <w:rPr>
          <w:rFonts w:ascii="Arial" w:hAnsi="Arial" w:cs="Arial"/>
          <w:caps/>
          <w:sz w:val="36"/>
          <w:szCs w:val="36"/>
          <w:u w:val="none"/>
        </w:rPr>
        <w:tab/>
      </w:r>
      <w:r w:rsidR="00026322" w:rsidRPr="00026322">
        <w:rPr>
          <w:rFonts w:ascii="Arial" w:hAnsi="Arial" w:cs="Arial"/>
          <w:caps/>
          <w:sz w:val="36"/>
          <w:szCs w:val="36"/>
          <w:u w:val="none"/>
        </w:rPr>
        <w:tab/>
      </w:r>
      <w:r w:rsidR="00026322" w:rsidRPr="00026322">
        <w:rPr>
          <w:rFonts w:ascii="Arial" w:hAnsi="Arial" w:cs="Arial"/>
          <w:caps/>
          <w:sz w:val="36"/>
          <w:szCs w:val="36"/>
          <w:u w:val="none"/>
        </w:rPr>
        <w:tab/>
      </w:r>
      <w:r w:rsidR="00026322" w:rsidRPr="00026322">
        <w:rPr>
          <w:rFonts w:ascii="Arial" w:hAnsi="Arial" w:cs="Arial"/>
          <w:caps/>
          <w:sz w:val="36"/>
          <w:szCs w:val="36"/>
          <w:u w:val="none"/>
        </w:rPr>
        <w:tab/>
      </w:r>
      <w:r w:rsidR="00026322" w:rsidRPr="00026322">
        <w:rPr>
          <w:rFonts w:ascii="Arial" w:hAnsi="Arial" w:cs="Arial"/>
          <w:caps/>
          <w:sz w:val="36"/>
          <w:szCs w:val="36"/>
          <w:u w:val="none"/>
        </w:rPr>
        <w:tab/>
      </w:r>
      <w:r w:rsidR="00026322" w:rsidRPr="00026322">
        <w:rPr>
          <w:rFonts w:ascii="Arial" w:hAnsi="Arial" w:cs="Arial"/>
          <w:caps/>
          <w:sz w:val="36"/>
          <w:szCs w:val="36"/>
          <w:u w:val="none"/>
        </w:rPr>
        <w:tab/>
      </w:r>
      <w:hyperlink r:id="rId27" w:anchor="SOMM" w:history="1">
        <w:r w:rsidR="00026322" w:rsidRPr="00EB09CC">
          <w:rPr>
            <w:rStyle w:val="Lienhypertexte"/>
            <w:rFonts w:ascii="Arial" w:hAnsi="Arial" w:cs="Arial"/>
            <w:b/>
            <w:bCs/>
            <w:i/>
            <w:sz w:val="16"/>
            <w:szCs w:val="16"/>
          </w:rPr>
          <w:t>Sommaire</w:t>
        </w:r>
      </w:hyperlink>
    </w:p>
    <w:p w:rsidR="001F2D4B" w:rsidRDefault="001F2D4B" w:rsidP="00DD5166">
      <w:pPr>
        <w:rPr>
          <w:sz w:val="16"/>
          <w:szCs w:val="16"/>
        </w:rPr>
      </w:pPr>
    </w:p>
    <w:tbl>
      <w:tblPr>
        <w:tblW w:w="10747" w:type="dxa"/>
        <w:jc w:val="center"/>
        <w:tblInd w:w="-70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FFFFFF"/>
        <w:tblLayout w:type="fixed"/>
        <w:tblLook w:val="0000"/>
      </w:tblPr>
      <w:tblGrid>
        <w:gridCol w:w="5988"/>
        <w:gridCol w:w="283"/>
        <w:gridCol w:w="284"/>
        <w:gridCol w:w="283"/>
        <w:gridCol w:w="1840"/>
        <w:gridCol w:w="2069"/>
      </w:tblGrid>
      <w:tr w:rsidR="00D14FEB" w:rsidRPr="00BA59C9" w:rsidTr="0049454F">
        <w:trPr>
          <w:trHeight w:val="907"/>
          <w:jc w:val="center"/>
        </w:trPr>
        <w:tc>
          <w:tcPr>
            <w:tcW w:w="10747" w:type="dxa"/>
            <w:gridSpan w:val="6"/>
            <w:tcBorders>
              <w:top w:val="single" w:sz="8" w:space="0" w:color="4F81BD"/>
              <w:left w:val="single" w:sz="8" w:space="0" w:color="4F81BD"/>
              <w:bottom w:val="single" w:sz="8" w:space="0" w:color="4F81BD"/>
              <w:right w:val="single" w:sz="8" w:space="0" w:color="4F81BD"/>
            </w:tcBorders>
            <w:shd w:val="clear" w:color="auto" w:fill="auto"/>
            <w:vAlign w:val="center"/>
          </w:tcPr>
          <w:p w:rsidR="00D14FEB" w:rsidRPr="0067755B" w:rsidRDefault="000C5698" w:rsidP="00D14FEB">
            <w:pPr>
              <w:spacing w:before="120" w:after="120"/>
              <w:rPr>
                <w:rFonts w:ascii="Arial" w:hAnsi="Arial" w:cs="Arial"/>
              </w:rPr>
            </w:pPr>
            <w:r>
              <w:rPr>
                <w:rFonts w:ascii="Arial" w:hAnsi="Arial" w:cs="Arial"/>
                <w:sz w:val="28"/>
                <w:szCs w:val="28"/>
              </w:rPr>
              <w:t xml:space="preserve">7.1. </w:t>
            </w:r>
            <w:r w:rsidR="00D14FEB" w:rsidRPr="00D14FEB">
              <w:rPr>
                <w:rFonts w:ascii="Arial" w:hAnsi="Arial" w:cs="Arial"/>
                <w:sz w:val="28"/>
                <w:szCs w:val="28"/>
              </w:rPr>
              <w:t>Généralités</w:t>
            </w:r>
            <w:r w:rsidR="00A42DD9">
              <w:rPr>
                <w:rFonts w:ascii="Arial" w:hAnsi="Arial" w:cs="Arial"/>
                <w:sz w:val="28"/>
                <w:szCs w:val="28"/>
              </w:rPr>
              <w:t> :</w:t>
            </w:r>
          </w:p>
        </w:tc>
      </w:tr>
      <w:tr w:rsidR="00CE3E79" w:rsidRPr="00BA59C9" w:rsidTr="00081DB2">
        <w:trPr>
          <w:trHeight w:val="1020"/>
          <w:jc w:val="center"/>
        </w:trPr>
        <w:tc>
          <w:tcPr>
            <w:tcW w:w="5988" w:type="dxa"/>
            <w:tcBorders>
              <w:top w:val="single" w:sz="8" w:space="0" w:color="4F81BD"/>
              <w:left w:val="single" w:sz="8" w:space="0" w:color="4F81BD"/>
              <w:right w:val="single" w:sz="8" w:space="0" w:color="4F81BD"/>
            </w:tcBorders>
            <w:shd w:val="clear" w:color="auto" w:fill="FFFFFF"/>
            <w:vAlign w:val="center"/>
          </w:tcPr>
          <w:p w:rsidR="00CE3E79" w:rsidRPr="00685195" w:rsidRDefault="00CE3E79" w:rsidP="00754C67">
            <w:pPr>
              <w:spacing w:before="120" w:after="120"/>
              <w:jc w:val="both"/>
              <w:rPr>
                <w:rFonts w:ascii="Arial" w:hAnsi="Arial" w:cs="Arial"/>
                <w:sz w:val="20"/>
              </w:rPr>
            </w:pPr>
            <w:r>
              <w:rPr>
                <w:rFonts w:ascii="Arial" w:hAnsi="Arial" w:cs="Arial"/>
                <w:sz w:val="20"/>
              </w:rPr>
              <w:t xml:space="preserve">Le transport </w:t>
            </w:r>
            <w:r w:rsidR="008E6304">
              <w:rPr>
                <w:rFonts w:ascii="Arial" w:hAnsi="Arial" w:cs="Arial"/>
                <w:sz w:val="20"/>
              </w:rPr>
              <w:t xml:space="preserve">des produits sanguins </w:t>
            </w:r>
            <w:r>
              <w:rPr>
                <w:rFonts w:ascii="Arial" w:hAnsi="Arial" w:cs="Arial"/>
                <w:sz w:val="20"/>
              </w:rPr>
              <w:t>est géré par l’établissement de soins</w:t>
            </w:r>
            <w:r w:rsidR="00242EFF">
              <w:rPr>
                <w:rFonts w:ascii="Arial" w:hAnsi="Arial" w:cs="Arial"/>
                <w:sz w:val="20"/>
              </w:rPr>
              <w:t>.</w:t>
            </w:r>
          </w:p>
        </w:tc>
        <w:tc>
          <w:tcPr>
            <w:tcW w:w="283" w:type="dxa"/>
            <w:tcBorders>
              <w:top w:val="single" w:sz="8" w:space="0" w:color="4F81BD"/>
              <w:left w:val="single" w:sz="8" w:space="0" w:color="4F81BD"/>
              <w:right w:val="single" w:sz="8" w:space="0" w:color="4F81BD"/>
            </w:tcBorders>
            <w:shd w:val="clear" w:color="auto" w:fill="FF0000"/>
            <w:vAlign w:val="center"/>
          </w:tcPr>
          <w:p w:rsidR="00CE3E79" w:rsidRPr="00685195" w:rsidRDefault="00CE3E79" w:rsidP="00754C67">
            <w:pPr>
              <w:spacing w:before="120" w:after="120"/>
              <w:rPr>
                <w:rFonts w:ascii="Arial" w:hAnsi="Arial" w:cs="Arial"/>
                <w:sz w:val="20"/>
              </w:rPr>
            </w:pPr>
          </w:p>
        </w:tc>
        <w:tc>
          <w:tcPr>
            <w:tcW w:w="284" w:type="dxa"/>
            <w:tcBorders>
              <w:top w:val="single" w:sz="8" w:space="0" w:color="4F81BD"/>
              <w:left w:val="single" w:sz="8" w:space="0" w:color="4F81BD"/>
              <w:right w:val="single" w:sz="8" w:space="0" w:color="4F81BD"/>
            </w:tcBorders>
            <w:shd w:val="clear" w:color="auto" w:fill="7F7F7F" w:themeFill="text1" w:themeFillTint="80"/>
            <w:vAlign w:val="center"/>
          </w:tcPr>
          <w:p w:rsidR="00CE3E79" w:rsidRPr="00685195" w:rsidRDefault="00CE3E79" w:rsidP="00754C67">
            <w:pPr>
              <w:spacing w:before="120" w:after="120"/>
              <w:rPr>
                <w:rFonts w:ascii="Arial" w:hAnsi="Arial" w:cs="Arial"/>
                <w:sz w:val="20"/>
              </w:rPr>
            </w:pPr>
          </w:p>
        </w:tc>
        <w:tc>
          <w:tcPr>
            <w:tcW w:w="283" w:type="dxa"/>
            <w:tcBorders>
              <w:top w:val="single" w:sz="8" w:space="0" w:color="4F81BD"/>
              <w:left w:val="single" w:sz="8" w:space="0" w:color="4F81BD"/>
              <w:right w:val="single" w:sz="8" w:space="0" w:color="4F81BD"/>
            </w:tcBorders>
            <w:shd w:val="clear" w:color="auto" w:fill="FFFF00"/>
            <w:vAlign w:val="center"/>
          </w:tcPr>
          <w:p w:rsidR="00CE3E79" w:rsidRPr="00685195" w:rsidRDefault="00CE3E79" w:rsidP="00754C67">
            <w:pPr>
              <w:spacing w:before="120" w:after="120"/>
              <w:rPr>
                <w:rFonts w:ascii="Arial" w:hAnsi="Arial" w:cs="Arial"/>
                <w:sz w:val="20"/>
              </w:rPr>
            </w:pPr>
          </w:p>
        </w:tc>
        <w:tc>
          <w:tcPr>
            <w:tcW w:w="184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CE3E79" w:rsidRDefault="00CE3E79" w:rsidP="00AF29A9">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III.2</w:t>
            </w:r>
          </w:p>
          <w:p w:rsidR="00CE3E79" w:rsidRPr="0067755B" w:rsidRDefault="00CE3E79" w:rsidP="00A10708">
            <w:pPr>
              <w:jc w:val="center"/>
              <w:rPr>
                <w:rFonts w:ascii="Arial" w:hAnsi="Arial" w:cs="Arial"/>
              </w:rPr>
            </w:pPr>
            <w:r>
              <w:rPr>
                <w:rFonts w:ascii="Arial" w:hAnsi="Arial" w:cs="Arial"/>
                <w:b/>
                <w:sz w:val="16"/>
                <w:szCs w:val="16"/>
              </w:rPr>
              <w:t>14</w:t>
            </w:r>
            <w:r>
              <w:rPr>
                <w:rFonts w:ascii="Arial" w:hAnsi="Arial" w:cs="Arial"/>
                <w:sz w:val="16"/>
                <w:szCs w:val="16"/>
              </w:rPr>
              <w:t xml:space="preserve"> / lignes directrices Stockage &amp; transport des PSL. I.2.3.b.</w:t>
            </w:r>
          </w:p>
        </w:tc>
        <w:tc>
          <w:tcPr>
            <w:tcW w:w="2069"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CE3E79" w:rsidRPr="0067755B" w:rsidRDefault="00CE3E79" w:rsidP="00C32B92">
            <w:pPr>
              <w:spacing w:before="120" w:after="120"/>
              <w:jc w:val="center"/>
              <w:rPr>
                <w:rFonts w:ascii="Arial" w:hAnsi="Arial" w:cs="Arial"/>
              </w:rPr>
            </w:pPr>
          </w:p>
        </w:tc>
      </w:tr>
      <w:tr w:rsidR="00CE3E79" w:rsidRPr="00BA59C9" w:rsidTr="00081DB2">
        <w:trPr>
          <w:trHeight w:val="1020"/>
          <w:jc w:val="center"/>
        </w:trPr>
        <w:tc>
          <w:tcPr>
            <w:tcW w:w="5988" w:type="dxa"/>
            <w:tcBorders>
              <w:left w:val="single" w:sz="8" w:space="0" w:color="4F81BD"/>
              <w:bottom w:val="single" w:sz="8" w:space="0" w:color="4F81BD"/>
              <w:right w:val="single" w:sz="8" w:space="0" w:color="4F81BD"/>
            </w:tcBorders>
            <w:shd w:val="clear" w:color="auto" w:fill="FFFFFF"/>
            <w:vAlign w:val="center"/>
          </w:tcPr>
          <w:p w:rsidR="00CE3E79" w:rsidRPr="00685195" w:rsidRDefault="00CE3E79" w:rsidP="009E76D2">
            <w:pPr>
              <w:spacing w:before="120" w:after="120"/>
              <w:rPr>
                <w:rFonts w:ascii="Arial" w:hAnsi="Arial" w:cs="Arial"/>
                <w:sz w:val="20"/>
              </w:rPr>
            </w:pPr>
            <w:r>
              <w:rPr>
                <w:rFonts w:ascii="Arial" w:hAnsi="Arial" w:cs="Arial"/>
                <w:sz w:val="20"/>
              </w:rPr>
              <w:t xml:space="preserve">Le transport est géré par un ou des </w:t>
            </w:r>
            <w:r w:rsidRPr="00685195">
              <w:rPr>
                <w:rFonts w:ascii="Arial" w:hAnsi="Arial" w:cs="Arial"/>
                <w:sz w:val="20"/>
              </w:rPr>
              <w:t>prestataire(s) externe(s</w:t>
            </w:r>
            <w:r>
              <w:rPr>
                <w:rFonts w:ascii="Arial" w:hAnsi="Arial" w:cs="Arial"/>
                <w:sz w:val="20"/>
              </w:rPr>
              <w:t>)</w:t>
            </w:r>
            <w:r w:rsidR="00242EFF">
              <w:rPr>
                <w:rFonts w:ascii="Arial" w:hAnsi="Arial" w:cs="Arial"/>
                <w:sz w:val="20"/>
              </w:rPr>
              <w:t>.</w:t>
            </w:r>
          </w:p>
        </w:tc>
        <w:tc>
          <w:tcPr>
            <w:tcW w:w="283" w:type="dxa"/>
            <w:tcBorders>
              <w:left w:val="single" w:sz="8" w:space="0" w:color="4F81BD"/>
              <w:bottom w:val="single" w:sz="8" w:space="0" w:color="4F81BD"/>
              <w:right w:val="single" w:sz="8" w:space="0" w:color="4F81BD"/>
            </w:tcBorders>
            <w:shd w:val="clear" w:color="auto" w:fill="FF0000"/>
            <w:vAlign w:val="center"/>
          </w:tcPr>
          <w:p w:rsidR="00CE3E79" w:rsidRPr="00685195" w:rsidRDefault="00CE3E79" w:rsidP="00754C67">
            <w:pPr>
              <w:spacing w:before="120" w:after="120"/>
              <w:rPr>
                <w:rFonts w:ascii="Arial" w:hAnsi="Arial" w:cs="Arial"/>
                <w:sz w:val="20"/>
              </w:rPr>
            </w:pPr>
          </w:p>
        </w:tc>
        <w:tc>
          <w:tcPr>
            <w:tcW w:w="284" w:type="dxa"/>
            <w:tcBorders>
              <w:left w:val="single" w:sz="8" w:space="0" w:color="4F81BD"/>
              <w:bottom w:val="single" w:sz="8" w:space="0" w:color="4F81BD"/>
              <w:right w:val="single" w:sz="8" w:space="0" w:color="4F81BD"/>
            </w:tcBorders>
            <w:shd w:val="clear" w:color="auto" w:fill="7F7F7F" w:themeFill="text1" w:themeFillTint="80"/>
            <w:vAlign w:val="center"/>
          </w:tcPr>
          <w:p w:rsidR="00CE3E79" w:rsidRPr="00685195" w:rsidRDefault="00CE3E79" w:rsidP="00754C67">
            <w:pPr>
              <w:spacing w:before="120" w:after="120"/>
              <w:rPr>
                <w:rFonts w:ascii="Arial" w:hAnsi="Arial" w:cs="Arial"/>
                <w:sz w:val="20"/>
              </w:rPr>
            </w:pPr>
          </w:p>
        </w:tc>
        <w:tc>
          <w:tcPr>
            <w:tcW w:w="283" w:type="dxa"/>
            <w:tcBorders>
              <w:left w:val="single" w:sz="8" w:space="0" w:color="4F81BD"/>
              <w:bottom w:val="single" w:sz="8" w:space="0" w:color="4F81BD"/>
              <w:right w:val="single" w:sz="8" w:space="0" w:color="4F81BD"/>
            </w:tcBorders>
            <w:shd w:val="clear" w:color="auto" w:fill="FFFF00"/>
            <w:vAlign w:val="center"/>
          </w:tcPr>
          <w:p w:rsidR="00CE3E79" w:rsidRPr="00685195" w:rsidRDefault="00CE3E79" w:rsidP="00754C67">
            <w:pPr>
              <w:spacing w:before="120" w:after="120"/>
              <w:rPr>
                <w:rFonts w:ascii="Arial" w:hAnsi="Arial" w:cs="Arial"/>
                <w:sz w:val="20"/>
              </w:rPr>
            </w:pPr>
          </w:p>
        </w:tc>
        <w:tc>
          <w:tcPr>
            <w:tcW w:w="184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CE3E79" w:rsidRDefault="00CE3E79" w:rsidP="00A10708">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III.2</w:t>
            </w:r>
          </w:p>
          <w:p w:rsidR="00CE3E79" w:rsidRPr="005027DE" w:rsidRDefault="00CE3E79" w:rsidP="00A10708">
            <w:pPr>
              <w:jc w:val="center"/>
              <w:rPr>
                <w:rFonts w:ascii="Arial" w:hAnsi="Arial" w:cs="Arial"/>
                <w:sz w:val="22"/>
                <w:szCs w:val="22"/>
              </w:rPr>
            </w:pPr>
            <w:r>
              <w:rPr>
                <w:rFonts w:ascii="Arial" w:hAnsi="Arial" w:cs="Arial"/>
                <w:b/>
                <w:sz w:val="16"/>
                <w:szCs w:val="16"/>
              </w:rPr>
              <w:t>14</w:t>
            </w:r>
            <w:r>
              <w:rPr>
                <w:rFonts w:ascii="Arial" w:hAnsi="Arial" w:cs="Arial"/>
                <w:sz w:val="16"/>
                <w:szCs w:val="16"/>
              </w:rPr>
              <w:t xml:space="preserve"> / lignes directrices Stockage &amp; transport des PSL. I.2.3.c.</w:t>
            </w:r>
          </w:p>
        </w:tc>
        <w:tc>
          <w:tcPr>
            <w:tcW w:w="2069"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CE3E79" w:rsidRPr="005027DE" w:rsidRDefault="00CE3E79" w:rsidP="00B64295">
            <w:pPr>
              <w:spacing w:before="120" w:after="120"/>
              <w:jc w:val="center"/>
              <w:rPr>
                <w:rFonts w:ascii="Arial" w:hAnsi="Arial" w:cs="Arial"/>
                <w:sz w:val="22"/>
                <w:szCs w:val="22"/>
              </w:rPr>
            </w:pPr>
          </w:p>
        </w:tc>
      </w:tr>
      <w:tr w:rsidR="00CE3E79" w:rsidRPr="00BA59C9" w:rsidTr="00081DB2">
        <w:trPr>
          <w:trHeight w:val="1020"/>
          <w:jc w:val="center"/>
        </w:trPr>
        <w:tc>
          <w:tcPr>
            <w:tcW w:w="5988" w:type="dxa"/>
            <w:tcBorders>
              <w:top w:val="single" w:sz="8" w:space="0" w:color="4F81BD"/>
              <w:left w:val="single" w:sz="8" w:space="0" w:color="4F81BD"/>
              <w:right w:val="single" w:sz="8" w:space="0" w:color="4F81BD"/>
            </w:tcBorders>
            <w:shd w:val="clear" w:color="auto" w:fill="FFFFFF"/>
            <w:vAlign w:val="center"/>
          </w:tcPr>
          <w:p w:rsidR="00CE3E79" w:rsidRPr="00685195" w:rsidRDefault="00CE3E79" w:rsidP="00754C67">
            <w:pPr>
              <w:spacing w:before="120" w:after="120"/>
              <w:jc w:val="both"/>
              <w:rPr>
                <w:rFonts w:ascii="Arial" w:hAnsi="Arial" w:cs="Arial"/>
                <w:sz w:val="20"/>
              </w:rPr>
            </w:pPr>
            <w:r>
              <w:rPr>
                <w:rFonts w:ascii="Arial" w:hAnsi="Arial" w:cs="Arial"/>
                <w:sz w:val="20"/>
              </w:rPr>
              <w:t>Le transport est mixte (ES et prestataire)</w:t>
            </w:r>
            <w:r w:rsidR="00242EFF">
              <w:rPr>
                <w:rFonts w:ascii="Arial" w:hAnsi="Arial" w:cs="Arial"/>
                <w:sz w:val="20"/>
              </w:rPr>
              <w:t>.</w:t>
            </w:r>
          </w:p>
        </w:tc>
        <w:tc>
          <w:tcPr>
            <w:tcW w:w="283" w:type="dxa"/>
            <w:tcBorders>
              <w:top w:val="single" w:sz="8" w:space="0" w:color="4F81BD"/>
              <w:left w:val="single" w:sz="8" w:space="0" w:color="4F81BD"/>
              <w:right w:val="single" w:sz="8" w:space="0" w:color="4F81BD"/>
            </w:tcBorders>
            <w:shd w:val="clear" w:color="auto" w:fill="FF0000"/>
            <w:vAlign w:val="center"/>
          </w:tcPr>
          <w:p w:rsidR="00CE3E79" w:rsidRPr="00685195" w:rsidRDefault="00CE3E79" w:rsidP="00685195">
            <w:pPr>
              <w:spacing w:before="120" w:after="120"/>
              <w:jc w:val="both"/>
              <w:rPr>
                <w:rFonts w:ascii="Arial" w:hAnsi="Arial" w:cs="Arial"/>
                <w:sz w:val="20"/>
              </w:rPr>
            </w:pPr>
          </w:p>
        </w:tc>
        <w:tc>
          <w:tcPr>
            <w:tcW w:w="284" w:type="dxa"/>
            <w:tcBorders>
              <w:top w:val="single" w:sz="8" w:space="0" w:color="4F81BD"/>
              <w:left w:val="single" w:sz="8" w:space="0" w:color="4F81BD"/>
              <w:right w:val="single" w:sz="8" w:space="0" w:color="4F81BD"/>
            </w:tcBorders>
            <w:shd w:val="clear" w:color="auto" w:fill="7F7F7F" w:themeFill="text1" w:themeFillTint="80"/>
            <w:vAlign w:val="center"/>
          </w:tcPr>
          <w:p w:rsidR="00CE3E79" w:rsidRPr="00685195" w:rsidRDefault="00CE3E79" w:rsidP="0035502C">
            <w:pPr>
              <w:autoSpaceDE w:val="0"/>
              <w:autoSpaceDN w:val="0"/>
              <w:adjustRightInd w:val="0"/>
              <w:jc w:val="both"/>
              <w:rPr>
                <w:rFonts w:ascii="Arial" w:hAnsi="Arial" w:cs="Arial"/>
                <w:sz w:val="20"/>
              </w:rPr>
            </w:pPr>
          </w:p>
        </w:tc>
        <w:tc>
          <w:tcPr>
            <w:tcW w:w="283" w:type="dxa"/>
            <w:tcBorders>
              <w:top w:val="single" w:sz="8" w:space="0" w:color="4F81BD"/>
              <w:left w:val="single" w:sz="8" w:space="0" w:color="4F81BD"/>
              <w:right w:val="single" w:sz="8" w:space="0" w:color="4F81BD"/>
            </w:tcBorders>
            <w:shd w:val="clear" w:color="auto" w:fill="FFFF00"/>
            <w:vAlign w:val="center"/>
          </w:tcPr>
          <w:p w:rsidR="00CE3E79" w:rsidRPr="00685195" w:rsidRDefault="00CE3E79" w:rsidP="0035502C">
            <w:pPr>
              <w:autoSpaceDE w:val="0"/>
              <w:autoSpaceDN w:val="0"/>
              <w:adjustRightInd w:val="0"/>
              <w:jc w:val="both"/>
              <w:rPr>
                <w:rFonts w:ascii="Arial" w:hAnsi="Arial" w:cs="Arial"/>
                <w:sz w:val="20"/>
              </w:rPr>
            </w:pPr>
          </w:p>
        </w:tc>
        <w:tc>
          <w:tcPr>
            <w:tcW w:w="184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CE3E79" w:rsidRDefault="00CE3E79" w:rsidP="00A10708">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III.2</w:t>
            </w:r>
          </w:p>
          <w:p w:rsidR="00CE3E79" w:rsidRDefault="00CE3E79" w:rsidP="00E147A5">
            <w:pPr>
              <w:jc w:val="center"/>
              <w:rPr>
                <w:rFonts w:ascii="Arial" w:hAnsi="Arial" w:cs="Arial"/>
                <w:sz w:val="22"/>
                <w:szCs w:val="22"/>
              </w:rPr>
            </w:pPr>
            <w:r w:rsidRPr="00FE390E">
              <w:rPr>
                <w:rFonts w:ascii="Arial" w:hAnsi="Arial" w:cs="Arial"/>
                <w:b/>
                <w:sz w:val="16"/>
                <w:szCs w:val="16"/>
              </w:rPr>
              <w:t>16</w:t>
            </w:r>
            <w:r>
              <w:rPr>
                <w:rFonts w:ascii="Arial" w:hAnsi="Arial" w:cs="Arial"/>
                <w:sz w:val="16"/>
                <w:szCs w:val="16"/>
              </w:rPr>
              <w:t xml:space="preserve"> / lignes directrices Stockage &amp; transport des PSL. I.2.3.c.</w:t>
            </w:r>
          </w:p>
        </w:tc>
        <w:tc>
          <w:tcPr>
            <w:tcW w:w="2069"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CE3E79" w:rsidRDefault="00CE3E79" w:rsidP="00C32B92">
            <w:pPr>
              <w:spacing w:before="120" w:after="120"/>
              <w:jc w:val="center"/>
              <w:rPr>
                <w:rFonts w:ascii="Arial" w:hAnsi="Arial" w:cs="Arial"/>
                <w:sz w:val="22"/>
                <w:szCs w:val="22"/>
              </w:rPr>
            </w:pPr>
          </w:p>
        </w:tc>
      </w:tr>
      <w:tr w:rsidR="00CE3E79" w:rsidRPr="00BA59C9" w:rsidTr="00081DB2">
        <w:trPr>
          <w:trHeight w:val="1020"/>
          <w:jc w:val="center"/>
        </w:trPr>
        <w:tc>
          <w:tcPr>
            <w:tcW w:w="5988" w:type="dxa"/>
            <w:tcBorders>
              <w:left w:val="single" w:sz="8" w:space="0" w:color="4F81BD"/>
              <w:right w:val="single" w:sz="8" w:space="0" w:color="4F81BD"/>
            </w:tcBorders>
            <w:shd w:val="clear" w:color="auto" w:fill="FFFFFF"/>
            <w:vAlign w:val="center"/>
          </w:tcPr>
          <w:p w:rsidR="00CE3E79" w:rsidRPr="00685195" w:rsidRDefault="008E6304" w:rsidP="008E6304">
            <w:pPr>
              <w:spacing w:before="120" w:after="120"/>
              <w:jc w:val="both"/>
              <w:rPr>
                <w:rFonts w:ascii="Arial" w:hAnsi="Arial" w:cs="Arial"/>
                <w:sz w:val="20"/>
              </w:rPr>
            </w:pPr>
            <w:r>
              <w:rPr>
                <w:rFonts w:ascii="Arial" w:hAnsi="Arial" w:cs="Arial"/>
                <w:sz w:val="20"/>
              </w:rPr>
              <w:t>L’ES utilise</w:t>
            </w:r>
            <w:r w:rsidR="00242EFF">
              <w:rPr>
                <w:rFonts w:ascii="Arial" w:hAnsi="Arial" w:cs="Arial"/>
                <w:sz w:val="20"/>
              </w:rPr>
              <w:t xml:space="preserve"> </w:t>
            </w:r>
            <w:r>
              <w:rPr>
                <w:rFonts w:ascii="Arial" w:hAnsi="Arial" w:cs="Arial"/>
                <w:sz w:val="20"/>
              </w:rPr>
              <w:t xml:space="preserve">de manière exceptionnelle </w:t>
            </w:r>
            <w:r w:rsidR="00CE3E79" w:rsidRPr="00685195">
              <w:rPr>
                <w:rFonts w:ascii="Arial" w:hAnsi="Arial" w:cs="Arial"/>
                <w:sz w:val="20"/>
              </w:rPr>
              <w:t>un prestataire</w:t>
            </w:r>
            <w:r w:rsidR="00242EFF">
              <w:rPr>
                <w:rFonts w:ascii="Arial" w:hAnsi="Arial" w:cs="Arial"/>
                <w:sz w:val="20"/>
              </w:rPr>
              <w:t>.</w:t>
            </w:r>
          </w:p>
        </w:tc>
        <w:tc>
          <w:tcPr>
            <w:tcW w:w="283" w:type="dxa"/>
            <w:tcBorders>
              <w:left w:val="single" w:sz="8" w:space="0" w:color="4F81BD"/>
              <w:right w:val="single" w:sz="8" w:space="0" w:color="4F81BD"/>
            </w:tcBorders>
            <w:shd w:val="clear" w:color="auto" w:fill="FF0000"/>
            <w:vAlign w:val="center"/>
          </w:tcPr>
          <w:p w:rsidR="00CE3E79" w:rsidRPr="00685195" w:rsidRDefault="00CE3E79" w:rsidP="0035502C">
            <w:pPr>
              <w:autoSpaceDE w:val="0"/>
              <w:autoSpaceDN w:val="0"/>
              <w:adjustRightInd w:val="0"/>
              <w:jc w:val="both"/>
              <w:rPr>
                <w:rFonts w:ascii="Arial" w:hAnsi="Arial" w:cs="Arial"/>
                <w:sz w:val="20"/>
              </w:rPr>
            </w:pPr>
          </w:p>
        </w:tc>
        <w:tc>
          <w:tcPr>
            <w:tcW w:w="284" w:type="dxa"/>
            <w:tcBorders>
              <w:left w:val="single" w:sz="8" w:space="0" w:color="4F81BD"/>
              <w:right w:val="single" w:sz="8" w:space="0" w:color="4F81BD"/>
            </w:tcBorders>
            <w:shd w:val="clear" w:color="auto" w:fill="7F7F7F" w:themeFill="text1" w:themeFillTint="80"/>
            <w:vAlign w:val="center"/>
          </w:tcPr>
          <w:p w:rsidR="00CE3E79" w:rsidRPr="00685195" w:rsidRDefault="00CE3E79" w:rsidP="0035502C">
            <w:pPr>
              <w:autoSpaceDE w:val="0"/>
              <w:autoSpaceDN w:val="0"/>
              <w:adjustRightInd w:val="0"/>
              <w:jc w:val="both"/>
              <w:rPr>
                <w:rFonts w:ascii="Arial" w:hAnsi="Arial" w:cs="Arial"/>
                <w:sz w:val="20"/>
              </w:rPr>
            </w:pPr>
          </w:p>
        </w:tc>
        <w:tc>
          <w:tcPr>
            <w:tcW w:w="283" w:type="dxa"/>
            <w:tcBorders>
              <w:left w:val="single" w:sz="8" w:space="0" w:color="4F81BD"/>
              <w:right w:val="single" w:sz="8" w:space="0" w:color="4F81BD"/>
            </w:tcBorders>
            <w:shd w:val="clear" w:color="auto" w:fill="FFFF00"/>
            <w:vAlign w:val="center"/>
          </w:tcPr>
          <w:p w:rsidR="00CE3E79" w:rsidRPr="00685195" w:rsidRDefault="00CE3E79" w:rsidP="0035502C">
            <w:pPr>
              <w:autoSpaceDE w:val="0"/>
              <w:autoSpaceDN w:val="0"/>
              <w:adjustRightInd w:val="0"/>
              <w:jc w:val="both"/>
              <w:rPr>
                <w:rFonts w:ascii="Arial" w:hAnsi="Arial" w:cs="Arial"/>
                <w:sz w:val="20"/>
              </w:rPr>
            </w:pPr>
          </w:p>
        </w:tc>
        <w:tc>
          <w:tcPr>
            <w:tcW w:w="184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CE3E79" w:rsidRDefault="00CE3E79" w:rsidP="00A10708">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III.2</w:t>
            </w:r>
          </w:p>
          <w:p w:rsidR="00CE3E79" w:rsidRDefault="00CE3E79" w:rsidP="00A10708">
            <w:pPr>
              <w:jc w:val="center"/>
              <w:rPr>
                <w:rFonts w:ascii="Arial" w:hAnsi="Arial" w:cs="Arial"/>
                <w:sz w:val="22"/>
                <w:szCs w:val="22"/>
              </w:rPr>
            </w:pPr>
            <w:r>
              <w:rPr>
                <w:rFonts w:ascii="Arial" w:hAnsi="Arial" w:cs="Arial"/>
                <w:b/>
                <w:sz w:val="16"/>
                <w:szCs w:val="16"/>
              </w:rPr>
              <w:t>14</w:t>
            </w:r>
            <w:r>
              <w:rPr>
                <w:rFonts w:ascii="Arial" w:hAnsi="Arial" w:cs="Arial"/>
                <w:sz w:val="16"/>
                <w:szCs w:val="16"/>
              </w:rPr>
              <w:t xml:space="preserve"> / lignes directrices Stockage &amp; transport des PSL. I.2.3.c.</w:t>
            </w:r>
          </w:p>
        </w:tc>
        <w:tc>
          <w:tcPr>
            <w:tcW w:w="2069"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CE3E79" w:rsidRDefault="00CE3E79" w:rsidP="00C32B92">
            <w:pPr>
              <w:spacing w:before="120" w:after="120"/>
              <w:jc w:val="center"/>
              <w:rPr>
                <w:rFonts w:ascii="Arial" w:hAnsi="Arial" w:cs="Arial"/>
                <w:sz w:val="22"/>
                <w:szCs w:val="22"/>
              </w:rPr>
            </w:pPr>
          </w:p>
        </w:tc>
      </w:tr>
      <w:tr w:rsidR="00CE3E79" w:rsidRPr="00BA59C9" w:rsidTr="00081DB2">
        <w:trPr>
          <w:trHeight w:val="2551"/>
          <w:jc w:val="center"/>
        </w:trPr>
        <w:tc>
          <w:tcPr>
            <w:tcW w:w="5988" w:type="dxa"/>
            <w:tcBorders>
              <w:left w:val="single" w:sz="8" w:space="0" w:color="4F81BD"/>
              <w:bottom w:val="single" w:sz="8" w:space="0" w:color="4F81BD"/>
              <w:right w:val="single" w:sz="8" w:space="0" w:color="4F81BD"/>
            </w:tcBorders>
            <w:shd w:val="clear" w:color="auto" w:fill="FFFFFF"/>
            <w:vAlign w:val="center"/>
          </w:tcPr>
          <w:p w:rsidR="00CE3E79" w:rsidRDefault="00CE3E79" w:rsidP="009E76D2">
            <w:pPr>
              <w:autoSpaceDE w:val="0"/>
              <w:autoSpaceDN w:val="0"/>
              <w:adjustRightInd w:val="0"/>
              <w:jc w:val="both"/>
              <w:rPr>
                <w:rFonts w:ascii="Arial" w:hAnsi="Arial" w:cs="Arial"/>
                <w:sz w:val="20"/>
              </w:rPr>
            </w:pPr>
            <w:r>
              <w:rPr>
                <w:rFonts w:ascii="Arial" w:hAnsi="Arial" w:cs="Arial"/>
                <w:sz w:val="20"/>
              </w:rPr>
              <w:t>Il existe une procédure de gestion des modalités de transport que cela soit réalisé en interne ou par un prestataire.</w:t>
            </w:r>
          </w:p>
          <w:p w:rsidR="00242EFF" w:rsidRPr="00685195" w:rsidRDefault="00242EFF" w:rsidP="009E76D2">
            <w:pPr>
              <w:autoSpaceDE w:val="0"/>
              <w:autoSpaceDN w:val="0"/>
              <w:adjustRightInd w:val="0"/>
              <w:jc w:val="both"/>
              <w:rPr>
                <w:rFonts w:ascii="Arial" w:hAnsi="Arial" w:cs="Arial"/>
                <w:sz w:val="20"/>
              </w:rPr>
            </w:pPr>
            <w:r>
              <w:rPr>
                <w:rFonts w:ascii="Arial" w:hAnsi="Arial" w:cs="Arial"/>
                <w:sz w:val="20"/>
              </w:rPr>
              <w:t>Cette procédure précise les conditions de transport de type navette, transports réguliers et les situations de transports urgents, le conditionnement l’acheminement et le contrôle à réception</w:t>
            </w:r>
            <w:r w:rsidR="00A42DD9">
              <w:rPr>
                <w:rFonts w:ascii="Arial" w:hAnsi="Arial" w:cs="Arial"/>
                <w:sz w:val="20"/>
              </w:rPr>
              <w:t>.</w:t>
            </w:r>
          </w:p>
        </w:tc>
        <w:tc>
          <w:tcPr>
            <w:tcW w:w="283" w:type="dxa"/>
            <w:tcBorders>
              <w:left w:val="single" w:sz="8" w:space="0" w:color="4F81BD"/>
              <w:bottom w:val="single" w:sz="8" w:space="0" w:color="4F81BD"/>
              <w:right w:val="single" w:sz="8" w:space="0" w:color="4F81BD"/>
            </w:tcBorders>
            <w:shd w:val="clear" w:color="auto" w:fill="FF0000"/>
            <w:vAlign w:val="center"/>
          </w:tcPr>
          <w:p w:rsidR="00CE3E79" w:rsidRPr="00931952" w:rsidRDefault="00CE3E79" w:rsidP="0035502C">
            <w:pPr>
              <w:autoSpaceDE w:val="0"/>
              <w:autoSpaceDN w:val="0"/>
              <w:adjustRightInd w:val="0"/>
              <w:jc w:val="both"/>
              <w:rPr>
                <w:rFonts w:ascii="Arial" w:hAnsi="Arial" w:cs="Arial"/>
                <w:sz w:val="20"/>
              </w:rPr>
            </w:pPr>
          </w:p>
        </w:tc>
        <w:tc>
          <w:tcPr>
            <w:tcW w:w="284" w:type="dxa"/>
            <w:tcBorders>
              <w:left w:val="single" w:sz="8" w:space="0" w:color="4F81BD"/>
              <w:bottom w:val="single" w:sz="8" w:space="0" w:color="4F81BD"/>
              <w:right w:val="single" w:sz="8" w:space="0" w:color="4F81BD"/>
            </w:tcBorders>
            <w:shd w:val="clear" w:color="auto" w:fill="7F7F7F" w:themeFill="text1" w:themeFillTint="80"/>
            <w:vAlign w:val="center"/>
          </w:tcPr>
          <w:p w:rsidR="00CE3E79" w:rsidRPr="00931952" w:rsidRDefault="00CE3E79" w:rsidP="0035502C">
            <w:pPr>
              <w:autoSpaceDE w:val="0"/>
              <w:autoSpaceDN w:val="0"/>
              <w:adjustRightInd w:val="0"/>
              <w:jc w:val="both"/>
              <w:rPr>
                <w:rFonts w:ascii="Arial" w:hAnsi="Arial" w:cs="Arial"/>
                <w:sz w:val="20"/>
              </w:rPr>
            </w:pPr>
          </w:p>
        </w:tc>
        <w:tc>
          <w:tcPr>
            <w:tcW w:w="283" w:type="dxa"/>
            <w:tcBorders>
              <w:left w:val="single" w:sz="8" w:space="0" w:color="4F81BD"/>
              <w:bottom w:val="single" w:sz="8" w:space="0" w:color="4F81BD"/>
              <w:right w:val="single" w:sz="8" w:space="0" w:color="4F81BD"/>
            </w:tcBorders>
            <w:shd w:val="clear" w:color="auto" w:fill="FFFF00"/>
            <w:vAlign w:val="center"/>
          </w:tcPr>
          <w:p w:rsidR="00CE3E79" w:rsidRPr="00931952" w:rsidRDefault="00CE3E79" w:rsidP="0035502C">
            <w:pPr>
              <w:autoSpaceDE w:val="0"/>
              <w:autoSpaceDN w:val="0"/>
              <w:adjustRightInd w:val="0"/>
              <w:jc w:val="both"/>
              <w:rPr>
                <w:rFonts w:ascii="Arial" w:hAnsi="Arial" w:cs="Arial"/>
                <w:sz w:val="20"/>
              </w:rPr>
            </w:pPr>
          </w:p>
        </w:tc>
        <w:tc>
          <w:tcPr>
            <w:tcW w:w="184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CE3E79" w:rsidRDefault="00CE3E79" w:rsidP="0035502C">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III.2</w:t>
            </w:r>
          </w:p>
          <w:p w:rsidR="00CE3E79" w:rsidRDefault="00CE3E79" w:rsidP="00754C67">
            <w:pPr>
              <w:jc w:val="center"/>
              <w:rPr>
                <w:rFonts w:ascii="Arial" w:hAnsi="Arial" w:cs="Arial"/>
                <w:b/>
                <w:sz w:val="16"/>
                <w:szCs w:val="16"/>
              </w:rPr>
            </w:pPr>
            <w:r>
              <w:rPr>
                <w:rFonts w:ascii="Arial" w:hAnsi="Arial" w:cs="Arial"/>
                <w:b/>
                <w:sz w:val="16"/>
                <w:szCs w:val="16"/>
              </w:rPr>
              <w:t xml:space="preserve">04 </w:t>
            </w:r>
            <w:r w:rsidRPr="00052154">
              <w:rPr>
                <w:rFonts w:ascii="Arial" w:hAnsi="Arial" w:cs="Arial"/>
                <w:sz w:val="16"/>
                <w:szCs w:val="16"/>
              </w:rPr>
              <w:t>/ Art 04.3</w:t>
            </w:r>
          </w:p>
          <w:p w:rsidR="00CE3E79" w:rsidRDefault="00CE3E79" w:rsidP="0035502C">
            <w:pPr>
              <w:jc w:val="center"/>
              <w:rPr>
                <w:rFonts w:ascii="Arial" w:hAnsi="Arial" w:cs="Arial"/>
                <w:b/>
                <w:sz w:val="16"/>
                <w:szCs w:val="16"/>
              </w:rPr>
            </w:pPr>
            <w:r>
              <w:rPr>
                <w:rFonts w:ascii="Arial" w:hAnsi="Arial" w:cs="Arial"/>
                <w:b/>
                <w:sz w:val="16"/>
                <w:szCs w:val="16"/>
              </w:rPr>
              <w:t>05</w:t>
            </w:r>
          </w:p>
          <w:p w:rsidR="00B92034" w:rsidRPr="005D26A0" w:rsidRDefault="00B92034" w:rsidP="00B92034">
            <w:pPr>
              <w:jc w:val="center"/>
              <w:rPr>
                <w:rFonts w:ascii="Arial" w:hAnsi="Arial" w:cs="Arial"/>
                <w:b/>
                <w:sz w:val="16"/>
                <w:szCs w:val="16"/>
              </w:rPr>
            </w:pPr>
            <w:r w:rsidRPr="00DF4821">
              <w:rPr>
                <w:rFonts w:ascii="Arial" w:hAnsi="Arial" w:cs="Arial"/>
                <w:b/>
                <w:bCs/>
                <w:sz w:val="16"/>
                <w:szCs w:val="16"/>
              </w:rPr>
              <w:t>14</w:t>
            </w:r>
            <w:r>
              <w:rPr>
                <w:rFonts w:ascii="Arial" w:hAnsi="Arial" w:cs="Arial"/>
                <w:bCs/>
                <w:sz w:val="16"/>
                <w:szCs w:val="16"/>
              </w:rPr>
              <w:t xml:space="preserve"> / 1.3.1.1.2.6</w:t>
            </w:r>
          </w:p>
          <w:p w:rsidR="00CE3E79" w:rsidRDefault="00CE3E79" w:rsidP="0035502C">
            <w:pPr>
              <w:jc w:val="center"/>
              <w:rPr>
                <w:rFonts w:ascii="Arial" w:hAnsi="Arial" w:cs="Arial"/>
                <w:sz w:val="16"/>
                <w:szCs w:val="16"/>
              </w:rPr>
            </w:pPr>
            <w:r>
              <w:rPr>
                <w:rFonts w:ascii="Arial" w:hAnsi="Arial" w:cs="Arial"/>
                <w:b/>
                <w:sz w:val="16"/>
                <w:szCs w:val="16"/>
              </w:rPr>
              <w:t>14</w:t>
            </w:r>
            <w:r w:rsidRPr="00814852">
              <w:rPr>
                <w:rFonts w:ascii="Arial" w:hAnsi="Arial" w:cs="Arial"/>
                <w:sz w:val="16"/>
                <w:szCs w:val="16"/>
              </w:rPr>
              <w:t xml:space="preserve"> / 7.2.</w:t>
            </w:r>
          </w:p>
          <w:p w:rsidR="00915CB5" w:rsidRDefault="00915CB5" w:rsidP="0035502C">
            <w:pPr>
              <w:jc w:val="center"/>
              <w:rPr>
                <w:rFonts w:ascii="Arial" w:hAnsi="Arial" w:cs="Arial"/>
                <w:sz w:val="16"/>
                <w:szCs w:val="16"/>
              </w:rPr>
            </w:pPr>
            <w:r w:rsidRPr="00915CB5">
              <w:rPr>
                <w:rFonts w:ascii="Arial" w:hAnsi="Arial" w:cs="Arial"/>
                <w:b/>
                <w:sz w:val="16"/>
                <w:szCs w:val="16"/>
              </w:rPr>
              <w:t>14</w:t>
            </w:r>
            <w:r>
              <w:rPr>
                <w:rFonts w:ascii="Arial" w:hAnsi="Arial" w:cs="Arial"/>
                <w:sz w:val="16"/>
                <w:szCs w:val="16"/>
              </w:rPr>
              <w:t xml:space="preserve"> / 7.9.</w:t>
            </w:r>
          </w:p>
          <w:p w:rsidR="00915CB5" w:rsidRDefault="00915CB5" w:rsidP="0035502C">
            <w:pPr>
              <w:jc w:val="center"/>
              <w:rPr>
                <w:rFonts w:ascii="Arial" w:hAnsi="Arial" w:cs="Arial"/>
                <w:sz w:val="16"/>
                <w:szCs w:val="16"/>
              </w:rPr>
            </w:pPr>
            <w:r w:rsidRPr="00915CB5">
              <w:rPr>
                <w:rFonts w:ascii="Arial" w:hAnsi="Arial" w:cs="Arial"/>
                <w:b/>
                <w:sz w:val="16"/>
                <w:szCs w:val="16"/>
              </w:rPr>
              <w:t>14</w:t>
            </w:r>
            <w:r>
              <w:rPr>
                <w:rFonts w:ascii="Arial" w:hAnsi="Arial" w:cs="Arial"/>
                <w:sz w:val="16"/>
                <w:szCs w:val="16"/>
              </w:rPr>
              <w:t xml:space="preserve"> / 7.10.1</w:t>
            </w:r>
          </w:p>
          <w:p w:rsidR="00CE3E79" w:rsidRDefault="00CE3E79" w:rsidP="0035502C">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Stockage &amp; transport des PSL. I.2.1.</w:t>
            </w:r>
          </w:p>
          <w:p w:rsidR="00CE3E79" w:rsidRDefault="00CE3E79" w:rsidP="0035502C">
            <w:pPr>
              <w:jc w:val="center"/>
              <w:rPr>
                <w:rFonts w:ascii="Arial" w:hAnsi="Arial" w:cs="Arial"/>
                <w:sz w:val="22"/>
                <w:szCs w:val="22"/>
              </w:rPr>
            </w:pPr>
            <w:r>
              <w:rPr>
                <w:rFonts w:ascii="Arial" w:hAnsi="Arial" w:cs="Arial"/>
                <w:b/>
                <w:sz w:val="16"/>
                <w:szCs w:val="16"/>
              </w:rPr>
              <w:t>14</w:t>
            </w:r>
            <w:r>
              <w:rPr>
                <w:rFonts w:ascii="Arial" w:hAnsi="Arial" w:cs="Arial"/>
                <w:sz w:val="16"/>
                <w:szCs w:val="16"/>
              </w:rPr>
              <w:t xml:space="preserve"> / lignes directrices Stockage &amp; transport des PSL. I.2.8.e.</w:t>
            </w:r>
          </w:p>
        </w:tc>
        <w:tc>
          <w:tcPr>
            <w:tcW w:w="2069"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CE3E79" w:rsidRDefault="00CE3E79" w:rsidP="00C32B92">
            <w:pPr>
              <w:spacing w:before="120" w:after="120"/>
              <w:jc w:val="center"/>
              <w:rPr>
                <w:rFonts w:ascii="Arial" w:hAnsi="Arial" w:cs="Arial"/>
                <w:sz w:val="22"/>
                <w:szCs w:val="22"/>
              </w:rPr>
            </w:pPr>
          </w:p>
        </w:tc>
      </w:tr>
      <w:tr w:rsidR="004A64CA" w:rsidRPr="00BA59C9" w:rsidTr="00081DB2">
        <w:trPr>
          <w:trHeight w:val="680"/>
          <w:jc w:val="center"/>
        </w:trPr>
        <w:tc>
          <w:tcPr>
            <w:tcW w:w="5988" w:type="dxa"/>
            <w:tcBorders>
              <w:left w:val="single" w:sz="8" w:space="0" w:color="4F81BD"/>
              <w:right w:val="single" w:sz="8" w:space="0" w:color="4F81BD"/>
            </w:tcBorders>
            <w:shd w:val="clear" w:color="auto" w:fill="FFFFFF"/>
            <w:vAlign w:val="center"/>
          </w:tcPr>
          <w:p w:rsidR="004A64CA" w:rsidRPr="00685195" w:rsidRDefault="004A64CA" w:rsidP="009E76D2">
            <w:pPr>
              <w:spacing w:before="120" w:after="120"/>
              <w:jc w:val="both"/>
              <w:rPr>
                <w:rFonts w:ascii="Arial" w:hAnsi="Arial" w:cs="Arial"/>
                <w:sz w:val="20"/>
              </w:rPr>
            </w:pPr>
            <w:r>
              <w:rPr>
                <w:rFonts w:ascii="Arial" w:hAnsi="Arial" w:cs="Arial"/>
                <w:sz w:val="20"/>
              </w:rPr>
              <w:t>Le transport est réalisé avec des c</w:t>
            </w:r>
            <w:r w:rsidRPr="00685195">
              <w:rPr>
                <w:rFonts w:ascii="Arial" w:hAnsi="Arial" w:cs="Arial"/>
                <w:sz w:val="20"/>
              </w:rPr>
              <w:t>onteneurs isothermes</w:t>
            </w:r>
            <w:r>
              <w:rPr>
                <w:rFonts w:ascii="Arial" w:hAnsi="Arial" w:cs="Arial"/>
                <w:sz w:val="20"/>
              </w:rPr>
              <w:t xml:space="preserve"> et eutectiques</w:t>
            </w:r>
            <w:r w:rsidR="00A42DD9">
              <w:rPr>
                <w:rFonts w:ascii="Arial" w:hAnsi="Arial" w:cs="Arial"/>
                <w:sz w:val="20"/>
              </w:rPr>
              <w:t>.</w:t>
            </w:r>
          </w:p>
        </w:tc>
        <w:tc>
          <w:tcPr>
            <w:tcW w:w="283" w:type="dxa"/>
            <w:tcBorders>
              <w:left w:val="single" w:sz="8" w:space="0" w:color="4F81BD"/>
              <w:right w:val="single" w:sz="8" w:space="0" w:color="4F81BD"/>
            </w:tcBorders>
            <w:shd w:val="clear" w:color="auto" w:fill="FF0000"/>
            <w:vAlign w:val="center"/>
          </w:tcPr>
          <w:p w:rsidR="004A64CA" w:rsidRPr="00685195" w:rsidRDefault="004A64CA" w:rsidP="00036E17">
            <w:pPr>
              <w:autoSpaceDE w:val="0"/>
              <w:autoSpaceDN w:val="0"/>
              <w:adjustRightInd w:val="0"/>
              <w:jc w:val="both"/>
              <w:rPr>
                <w:rFonts w:ascii="Arial" w:hAnsi="Arial" w:cs="Arial"/>
                <w:sz w:val="20"/>
              </w:rPr>
            </w:pPr>
          </w:p>
        </w:tc>
        <w:tc>
          <w:tcPr>
            <w:tcW w:w="284" w:type="dxa"/>
            <w:tcBorders>
              <w:left w:val="single" w:sz="8" w:space="0" w:color="4F81BD"/>
              <w:right w:val="single" w:sz="8" w:space="0" w:color="4F81BD"/>
            </w:tcBorders>
            <w:shd w:val="clear" w:color="auto" w:fill="7F7F7F" w:themeFill="text1" w:themeFillTint="80"/>
            <w:vAlign w:val="center"/>
          </w:tcPr>
          <w:p w:rsidR="004A64CA" w:rsidRPr="00685195" w:rsidRDefault="004A64CA" w:rsidP="00036E17">
            <w:pPr>
              <w:autoSpaceDE w:val="0"/>
              <w:autoSpaceDN w:val="0"/>
              <w:adjustRightInd w:val="0"/>
              <w:jc w:val="both"/>
              <w:rPr>
                <w:rFonts w:ascii="Arial" w:hAnsi="Arial" w:cs="Arial"/>
                <w:sz w:val="20"/>
              </w:rPr>
            </w:pPr>
          </w:p>
        </w:tc>
        <w:tc>
          <w:tcPr>
            <w:tcW w:w="283" w:type="dxa"/>
            <w:tcBorders>
              <w:left w:val="single" w:sz="8" w:space="0" w:color="4F81BD"/>
              <w:right w:val="single" w:sz="8" w:space="0" w:color="4F81BD"/>
            </w:tcBorders>
            <w:shd w:val="clear" w:color="auto" w:fill="FFFF00"/>
            <w:vAlign w:val="center"/>
          </w:tcPr>
          <w:p w:rsidR="004A64CA" w:rsidRPr="00685195" w:rsidRDefault="004A64CA" w:rsidP="00036E17">
            <w:pPr>
              <w:autoSpaceDE w:val="0"/>
              <w:autoSpaceDN w:val="0"/>
              <w:adjustRightInd w:val="0"/>
              <w:jc w:val="both"/>
              <w:rPr>
                <w:rFonts w:ascii="Arial" w:hAnsi="Arial" w:cs="Arial"/>
                <w:sz w:val="20"/>
              </w:rPr>
            </w:pPr>
          </w:p>
        </w:tc>
        <w:tc>
          <w:tcPr>
            <w:tcW w:w="184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4A64CA" w:rsidRPr="00E147A5" w:rsidRDefault="004A64CA" w:rsidP="00036E17">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III.2</w:t>
            </w:r>
          </w:p>
        </w:tc>
        <w:tc>
          <w:tcPr>
            <w:tcW w:w="2069"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4A64CA" w:rsidRDefault="004A64CA" w:rsidP="00C32B92">
            <w:pPr>
              <w:spacing w:before="120" w:after="120"/>
              <w:jc w:val="center"/>
              <w:rPr>
                <w:rFonts w:ascii="Arial" w:hAnsi="Arial" w:cs="Arial"/>
                <w:sz w:val="22"/>
                <w:szCs w:val="22"/>
              </w:rPr>
            </w:pPr>
          </w:p>
        </w:tc>
      </w:tr>
      <w:tr w:rsidR="004A64CA" w:rsidRPr="00BA59C9" w:rsidTr="00081DB2">
        <w:trPr>
          <w:trHeight w:val="850"/>
          <w:jc w:val="center"/>
        </w:trPr>
        <w:tc>
          <w:tcPr>
            <w:tcW w:w="5988" w:type="dxa"/>
            <w:tcBorders>
              <w:left w:val="single" w:sz="8" w:space="0" w:color="4F81BD"/>
              <w:right w:val="single" w:sz="8" w:space="0" w:color="4F81BD"/>
            </w:tcBorders>
            <w:shd w:val="clear" w:color="auto" w:fill="FFFFFF"/>
            <w:vAlign w:val="center"/>
          </w:tcPr>
          <w:p w:rsidR="004A64CA" w:rsidRPr="00685195" w:rsidRDefault="004A64CA" w:rsidP="009E76D2">
            <w:pPr>
              <w:spacing w:before="120" w:after="120"/>
              <w:jc w:val="both"/>
              <w:rPr>
                <w:rFonts w:ascii="Arial" w:hAnsi="Arial" w:cs="Arial"/>
                <w:sz w:val="20"/>
              </w:rPr>
            </w:pPr>
            <w:r>
              <w:rPr>
                <w:rFonts w:ascii="Arial" w:hAnsi="Arial" w:cs="Arial"/>
                <w:sz w:val="20"/>
              </w:rPr>
              <w:t>Le transport est réalisé en c</w:t>
            </w:r>
            <w:r w:rsidRPr="00685195">
              <w:rPr>
                <w:rFonts w:ascii="Arial" w:hAnsi="Arial" w:cs="Arial"/>
                <w:sz w:val="20"/>
              </w:rPr>
              <w:t>ompartiment ou enceinte thermostatée</w:t>
            </w:r>
            <w:r>
              <w:rPr>
                <w:rFonts w:ascii="Arial" w:hAnsi="Arial" w:cs="Arial"/>
                <w:sz w:val="20"/>
              </w:rPr>
              <w:t>.</w:t>
            </w:r>
          </w:p>
        </w:tc>
        <w:tc>
          <w:tcPr>
            <w:tcW w:w="283" w:type="dxa"/>
            <w:tcBorders>
              <w:left w:val="single" w:sz="8" w:space="0" w:color="4F81BD"/>
              <w:right w:val="single" w:sz="8" w:space="0" w:color="4F81BD"/>
            </w:tcBorders>
            <w:shd w:val="clear" w:color="auto" w:fill="FF0000"/>
            <w:vAlign w:val="center"/>
          </w:tcPr>
          <w:p w:rsidR="004A64CA" w:rsidRPr="00685195" w:rsidRDefault="004A64CA" w:rsidP="00036E17">
            <w:pPr>
              <w:autoSpaceDE w:val="0"/>
              <w:autoSpaceDN w:val="0"/>
              <w:adjustRightInd w:val="0"/>
              <w:jc w:val="both"/>
              <w:rPr>
                <w:rFonts w:ascii="Arial" w:hAnsi="Arial" w:cs="Arial"/>
                <w:sz w:val="20"/>
              </w:rPr>
            </w:pPr>
          </w:p>
        </w:tc>
        <w:tc>
          <w:tcPr>
            <w:tcW w:w="284" w:type="dxa"/>
            <w:tcBorders>
              <w:left w:val="single" w:sz="8" w:space="0" w:color="4F81BD"/>
              <w:right w:val="single" w:sz="8" w:space="0" w:color="4F81BD"/>
            </w:tcBorders>
            <w:shd w:val="clear" w:color="auto" w:fill="7F7F7F" w:themeFill="text1" w:themeFillTint="80"/>
            <w:vAlign w:val="center"/>
          </w:tcPr>
          <w:p w:rsidR="004A64CA" w:rsidRPr="00685195" w:rsidRDefault="004A64CA" w:rsidP="00036E17">
            <w:pPr>
              <w:autoSpaceDE w:val="0"/>
              <w:autoSpaceDN w:val="0"/>
              <w:adjustRightInd w:val="0"/>
              <w:jc w:val="both"/>
              <w:rPr>
                <w:rFonts w:ascii="Arial" w:hAnsi="Arial" w:cs="Arial"/>
                <w:sz w:val="20"/>
              </w:rPr>
            </w:pPr>
          </w:p>
        </w:tc>
        <w:tc>
          <w:tcPr>
            <w:tcW w:w="283" w:type="dxa"/>
            <w:tcBorders>
              <w:left w:val="single" w:sz="8" w:space="0" w:color="4F81BD"/>
              <w:right w:val="single" w:sz="8" w:space="0" w:color="4F81BD"/>
            </w:tcBorders>
            <w:shd w:val="clear" w:color="auto" w:fill="FFFF00"/>
            <w:vAlign w:val="center"/>
          </w:tcPr>
          <w:p w:rsidR="004A64CA" w:rsidRPr="00685195" w:rsidRDefault="004A64CA" w:rsidP="00036E17">
            <w:pPr>
              <w:autoSpaceDE w:val="0"/>
              <w:autoSpaceDN w:val="0"/>
              <w:adjustRightInd w:val="0"/>
              <w:jc w:val="both"/>
              <w:rPr>
                <w:rFonts w:ascii="Arial" w:hAnsi="Arial" w:cs="Arial"/>
                <w:sz w:val="20"/>
              </w:rPr>
            </w:pPr>
          </w:p>
        </w:tc>
        <w:tc>
          <w:tcPr>
            <w:tcW w:w="184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4A64CA" w:rsidRDefault="004A64CA" w:rsidP="00036E17">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III.2</w:t>
            </w:r>
          </w:p>
          <w:p w:rsidR="000834EE" w:rsidRDefault="000834EE" w:rsidP="00036E17">
            <w:pPr>
              <w:jc w:val="center"/>
            </w:pPr>
            <w:r>
              <w:rPr>
                <w:rFonts w:ascii="Arial" w:hAnsi="Arial" w:cs="Arial"/>
                <w:b/>
                <w:sz w:val="16"/>
                <w:szCs w:val="16"/>
              </w:rPr>
              <w:t>14</w:t>
            </w:r>
            <w:r w:rsidRPr="00034EDD">
              <w:rPr>
                <w:rFonts w:ascii="Arial" w:hAnsi="Arial" w:cs="Arial"/>
                <w:sz w:val="16"/>
                <w:szCs w:val="16"/>
              </w:rPr>
              <w:t xml:space="preserve"> / Lignes directrice Stock</w:t>
            </w:r>
            <w:r>
              <w:rPr>
                <w:rFonts w:ascii="Arial" w:hAnsi="Arial" w:cs="Arial"/>
                <w:sz w:val="16"/>
                <w:szCs w:val="16"/>
              </w:rPr>
              <w:t>age &amp; Transport des PSL. I.2.2.c.</w:t>
            </w:r>
          </w:p>
        </w:tc>
        <w:tc>
          <w:tcPr>
            <w:tcW w:w="2069"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4A64CA" w:rsidRDefault="004A64CA" w:rsidP="00C32B92">
            <w:pPr>
              <w:spacing w:before="120" w:after="120"/>
              <w:jc w:val="center"/>
              <w:rPr>
                <w:rFonts w:ascii="Arial" w:hAnsi="Arial" w:cs="Arial"/>
                <w:sz w:val="22"/>
                <w:szCs w:val="22"/>
              </w:rPr>
            </w:pPr>
          </w:p>
        </w:tc>
      </w:tr>
      <w:tr w:rsidR="004A64CA" w:rsidRPr="00BA59C9" w:rsidTr="00081DB2">
        <w:trPr>
          <w:trHeight w:val="510"/>
          <w:jc w:val="center"/>
        </w:trPr>
        <w:tc>
          <w:tcPr>
            <w:tcW w:w="5988" w:type="dxa"/>
            <w:tcBorders>
              <w:left w:val="single" w:sz="8" w:space="0" w:color="4F81BD"/>
              <w:bottom w:val="single" w:sz="8" w:space="0" w:color="4F81BD"/>
              <w:right w:val="single" w:sz="8" w:space="0" w:color="4F81BD"/>
            </w:tcBorders>
            <w:shd w:val="clear" w:color="auto" w:fill="FFFFFF"/>
            <w:vAlign w:val="center"/>
          </w:tcPr>
          <w:p w:rsidR="004A64CA" w:rsidRDefault="00A42DD9" w:rsidP="009E76D2">
            <w:pPr>
              <w:autoSpaceDE w:val="0"/>
              <w:autoSpaceDN w:val="0"/>
              <w:adjustRightInd w:val="0"/>
              <w:jc w:val="both"/>
              <w:rPr>
                <w:rFonts w:ascii="Arial" w:hAnsi="Arial" w:cs="Arial"/>
                <w:sz w:val="20"/>
              </w:rPr>
            </w:pPr>
            <w:r>
              <w:rPr>
                <w:rFonts w:ascii="Arial" w:hAnsi="Arial" w:cs="Arial"/>
                <w:sz w:val="20"/>
              </w:rPr>
              <w:t>Les températures de transport</w:t>
            </w:r>
            <w:r w:rsidR="004A64CA">
              <w:rPr>
                <w:rFonts w:ascii="Arial" w:hAnsi="Arial" w:cs="Arial"/>
                <w:sz w:val="20"/>
              </w:rPr>
              <w:t xml:space="preserve"> </w:t>
            </w:r>
            <w:r>
              <w:rPr>
                <w:rFonts w:ascii="Arial" w:hAnsi="Arial" w:cs="Arial"/>
                <w:sz w:val="20"/>
              </w:rPr>
              <w:t>s</w:t>
            </w:r>
            <w:r w:rsidR="004A64CA">
              <w:rPr>
                <w:rFonts w:ascii="Arial" w:hAnsi="Arial" w:cs="Arial"/>
                <w:sz w:val="20"/>
              </w:rPr>
              <w:t>ont enregistrées</w:t>
            </w:r>
            <w:r>
              <w:rPr>
                <w:rFonts w:ascii="Arial" w:hAnsi="Arial" w:cs="Arial"/>
                <w:sz w:val="20"/>
              </w:rPr>
              <w:t>.</w:t>
            </w:r>
          </w:p>
        </w:tc>
        <w:tc>
          <w:tcPr>
            <w:tcW w:w="283" w:type="dxa"/>
            <w:tcBorders>
              <w:left w:val="single" w:sz="8" w:space="0" w:color="4F81BD"/>
              <w:bottom w:val="single" w:sz="8" w:space="0" w:color="4F81BD"/>
              <w:right w:val="single" w:sz="8" w:space="0" w:color="4F81BD"/>
            </w:tcBorders>
            <w:shd w:val="clear" w:color="auto" w:fill="FF0000"/>
            <w:vAlign w:val="center"/>
          </w:tcPr>
          <w:p w:rsidR="004A64CA" w:rsidRDefault="004A64CA" w:rsidP="00036E17">
            <w:pPr>
              <w:autoSpaceDE w:val="0"/>
              <w:autoSpaceDN w:val="0"/>
              <w:adjustRightInd w:val="0"/>
              <w:jc w:val="both"/>
              <w:rPr>
                <w:rFonts w:ascii="Arial" w:hAnsi="Arial" w:cs="Arial"/>
                <w:sz w:val="20"/>
              </w:rPr>
            </w:pPr>
          </w:p>
        </w:tc>
        <w:tc>
          <w:tcPr>
            <w:tcW w:w="284" w:type="dxa"/>
            <w:tcBorders>
              <w:left w:val="single" w:sz="8" w:space="0" w:color="4F81BD"/>
              <w:bottom w:val="single" w:sz="8" w:space="0" w:color="4F81BD"/>
              <w:right w:val="single" w:sz="8" w:space="0" w:color="4F81BD"/>
            </w:tcBorders>
            <w:shd w:val="clear" w:color="auto" w:fill="7F7F7F" w:themeFill="text1" w:themeFillTint="80"/>
            <w:vAlign w:val="center"/>
          </w:tcPr>
          <w:p w:rsidR="004A64CA" w:rsidRDefault="004A64CA" w:rsidP="00036E17">
            <w:pPr>
              <w:autoSpaceDE w:val="0"/>
              <w:autoSpaceDN w:val="0"/>
              <w:adjustRightInd w:val="0"/>
              <w:jc w:val="both"/>
              <w:rPr>
                <w:rFonts w:ascii="Arial" w:hAnsi="Arial" w:cs="Arial"/>
                <w:sz w:val="20"/>
              </w:rPr>
            </w:pPr>
          </w:p>
        </w:tc>
        <w:tc>
          <w:tcPr>
            <w:tcW w:w="283" w:type="dxa"/>
            <w:tcBorders>
              <w:left w:val="single" w:sz="8" w:space="0" w:color="4F81BD"/>
              <w:bottom w:val="single" w:sz="8" w:space="0" w:color="4F81BD"/>
              <w:right w:val="single" w:sz="8" w:space="0" w:color="4F81BD"/>
            </w:tcBorders>
            <w:shd w:val="clear" w:color="auto" w:fill="FFFF00"/>
            <w:vAlign w:val="center"/>
          </w:tcPr>
          <w:p w:rsidR="004A64CA" w:rsidRDefault="004A64CA" w:rsidP="00036E17">
            <w:pPr>
              <w:autoSpaceDE w:val="0"/>
              <w:autoSpaceDN w:val="0"/>
              <w:adjustRightInd w:val="0"/>
              <w:jc w:val="both"/>
              <w:rPr>
                <w:rFonts w:ascii="Arial" w:hAnsi="Arial" w:cs="Arial"/>
                <w:sz w:val="20"/>
              </w:rPr>
            </w:pPr>
          </w:p>
        </w:tc>
        <w:tc>
          <w:tcPr>
            <w:tcW w:w="184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4A64CA" w:rsidRDefault="004A64CA" w:rsidP="00FB5AC0">
            <w:pPr>
              <w:jc w:val="center"/>
            </w:pPr>
            <w:r>
              <w:rPr>
                <w:rFonts w:ascii="Arial" w:hAnsi="Arial" w:cs="Arial"/>
                <w:b/>
                <w:sz w:val="16"/>
                <w:szCs w:val="16"/>
              </w:rPr>
              <w:t xml:space="preserve">01 </w:t>
            </w:r>
            <w:r>
              <w:rPr>
                <w:rFonts w:ascii="Arial" w:hAnsi="Arial" w:cs="Arial"/>
                <w:sz w:val="16"/>
                <w:szCs w:val="16"/>
              </w:rPr>
              <w:t>/ Annexe II III.2</w:t>
            </w:r>
          </w:p>
        </w:tc>
        <w:tc>
          <w:tcPr>
            <w:tcW w:w="2069"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4A64CA" w:rsidRDefault="004A64CA" w:rsidP="00C32B92">
            <w:pPr>
              <w:spacing w:before="120" w:after="120"/>
              <w:jc w:val="center"/>
              <w:rPr>
                <w:rFonts w:ascii="Arial" w:hAnsi="Arial" w:cs="Arial"/>
                <w:sz w:val="22"/>
                <w:szCs w:val="22"/>
              </w:rPr>
            </w:pPr>
          </w:p>
        </w:tc>
      </w:tr>
      <w:tr w:rsidR="004A64CA" w:rsidRPr="00BA59C9" w:rsidTr="00081DB2">
        <w:trPr>
          <w:trHeight w:val="510"/>
          <w:jc w:val="center"/>
        </w:trPr>
        <w:tc>
          <w:tcPr>
            <w:tcW w:w="5988" w:type="dxa"/>
            <w:tcBorders>
              <w:top w:val="single" w:sz="8" w:space="0" w:color="4F81BD"/>
              <w:left w:val="single" w:sz="8" w:space="0" w:color="4F81BD"/>
              <w:right w:val="single" w:sz="8" w:space="0" w:color="4F81BD"/>
            </w:tcBorders>
            <w:shd w:val="clear" w:color="auto" w:fill="FFFFFF"/>
            <w:vAlign w:val="center"/>
          </w:tcPr>
          <w:p w:rsidR="004A64CA" w:rsidRDefault="00A42DD9" w:rsidP="000466A7">
            <w:pPr>
              <w:autoSpaceDE w:val="0"/>
              <w:autoSpaceDN w:val="0"/>
              <w:adjustRightInd w:val="0"/>
              <w:jc w:val="both"/>
              <w:rPr>
                <w:rFonts w:ascii="Arial" w:hAnsi="Arial" w:cs="Arial"/>
                <w:sz w:val="20"/>
              </w:rPr>
            </w:pPr>
            <w:r>
              <w:rPr>
                <w:rFonts w:ascii="Arial" w:hAnsi="Arial" w:cs="Arial"/>
                <w:sz w:val="20"/>
              </w:rPr>
              <w:t>Le dépôt dispose d</w:t>
            </w:r>
            <w:r w:rsidR="004A64CA">
              <w:rPr>
                <w:rFonts w:ascii="Arial" w:hAnsi="Arial" w:cs="Arial"/>
                <w:sz w:val="20"/>
              </w:rPr>
              <w:t>es courbes de température du transport</w:t>
            </w:r>
            <w:r>
              <w:rPr>
                <w:rFonts w:ascii="Arial" w:hAnsi="Arial" w:cs="Arial"/>
                <w:sz w:val="20"/>
              </w:rPr>
              <w:t>.</w:t>
            </w:r>
          </w:p>
        </w:tc>
        <w:tc>
          <w:tcPr>
            <w:tcW w:w="283" w:type="dxa"/>
            <w:tcBorders>
              <w:top w:val="single" w:sz="8" w:space="0" w:color="4F81BD"/>
              <w:left w:val="single" w:sz="8" w:space="0" w:color="4F81BD"/>
              <w:right w:val="single" w:sz="8" w:space="0" w:color="4F81BD"/>
            </w:tcBorders>
            <w:shd w:val="clear" w:color="auto" w:fill="FF0000"/>
            <w:vAlign w:val="center"/>
          </w:tcPr>
          <w:p w:rsidR="004A64CA" w:rsidRDefault="004A64CA" w:rsidP="000466A7">
            <w:pPr>
              <w:autoSpaceDE w:val="0"/>
              <w:autoSpaceDN w:val="0"/>
              <w:adjustRightInd w:val="0"/>
              <w:jc w:val="both"/>
              <w:rPr>
                <w:rFonts w:ascii="Arial" w:hAnsi="Arial" w:cs="Arial"/>
                <w:sz w:val="20"/>
              </w:rPr>
            </w:pPr>
          </w:p>
        </w:tc>
        <w:tc>
          <w:tcPr>
            <w:tcW w:w="284" w:type="dxa"/>
            <w:tcBorders>
              <w:top w:val="single" w:sz="8" w:space="0" w:color="4F81BD"/>
              <w:left w:val="single" w:sz="8" w:space="0" w:color="4F81BD"/>
              <w:right w:val="single" w:sz="8" w:space="0" w:color="4F81BD"/>
            </w:tcBorders>
            <w:shd w:val="clear" w:color="auto" w:fill="7F7F7F" w:themeFill="text1" w:themeFillTint="80"/>
            <w:vAlign w:val="center"/>
          </w:tcPr>
          <w:p w:rsidR="004A64CA" w:rsidRDefault="004A64CA" w:rsidP="000466A7">
            <w:pPr>
              <w:autoSpaceDE w:val="0"/>
              <w:autoSpaceDN w:val="0"/>
              <w:adjustRightInd w:val="0"/>
              <w:jc w:val="both"/>
              <w:rPr>
                <w:rFonts w:ascii="Arial" w:hAnsi="Arial" w:cs="Arial"/>
                <w:sz w:val="20"/>
              </w:rPr>
            </w:pPr>
          </w:p>
        </w:tc>
        <w:tc>
          <w:tcPr>
            <w:tcW w:w="283" w:type="dxa"/>
            <w:tcBorders>
              <w:top w:val="single" w:sz="8" w:space="0" w:color="4F81BD"/>
              <w:left w:val="single" w:sz="8" w:space="0" w:color="4F81BD"/>
              <w:right w:val="single" w:sz="8" w:space="0" w:color="4F81BD"/>
            </w:tcBorders>
            <w:shd w:val="clear" w:color="auto" w:fill="FFFF00"/>
            <w:vAlign w:val="center"/>
          </w:tcPr>
          <w:p w:rsidR="004A64CA" w:rsidRDefault="004A64CA" w:rsidP="000466A7">
            <w:pPr>
              <w:autoSpaceDE w:val="0"/>
              <w:autoSpaceDN w:val="0"/>
              <w:adjustRightInd w:val="0"/>
              <w:jc w:val="both"/>
              <w:rPr>
                <w:rFonts w:ascii="Arial" w:hAnsi="Arial" w:cs="Arial"/>
                <w:sz w:val="20"/>
              </w:rPr>
            </w:pPr>
          </w:p>
        </w:tc>
        <w:tc>
          <w:tcPr>
            <w:tcW w:w="184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4A64CA" w:rsidRPr="00DB4585" w:rsidRDefault="004A64CA" w:rsidP="00FB5AC0">
            <w:pPr>
              <w:jc w:val="center"/>
              <w:rPr>
                <w:rFonts w:ascii="Arial" w:hAnsi="Arial" w:cs="Arial"/>
                <w:b/>
                <w:sz w:val="16"/>
                <w:szCs w:val="16"/>
              </w:rPr>
            </w:pPr>
            <w:r>
              <w:rPr>
                <w:rFonts w:ascii="Arial" w:hAnsi="Arial" w:cs="Arial"/>
                <w:b/>
                <w:sz w:val="16"/>
                <w:szCs w:val="16"/>
              </w:rPr>
              <w:t xml:space="preserve">01 </w:t>
            </w:r>
            <w:r>
              <w:rPr>
                <w:rFonts w:ascii="Arial" w:hAnsi="Arial" w:cs="Arial"/>
                <w:sz w:val="16"/>
                <w:szCs w:val="16"/>
              </w:rPr>
              <w:t>/ Annexe II III.2</w:t>
            </w:r>
          </w:p>
        </w:tc>
        <w:tc>
          <w:tcPr>
            <w:tcW w:w="2069"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4A64CA" w:rsidRDefault="004A64CA" w:rsidP="00C32B92">
            <w:pPr>
              <w:spacing w:before="120" w:after="120"/>
              <w:jc w:val="center"/>
              <w:rPr>
                <w:rFonts w:ascii="Arial" w:hAnsi="Arial" w:cs="Arial"/>
                <w:sz w:val="22"/>
                <w:szCs w:val="22"/>
              </w:rPr>
            </w:pPr>
          </w:p>
        </w:tc>
      </w:tr>
      <w:tr w:rsidR="004A64CA" w:rsidRPr="00BA59C9" w:rsidTr="00081DB2">
        <w:trPr>
          <w:trHeight w:val="680"/>
          <w:jc w:val="center"/>
        </w:trPr>
        <w:tc>
          <w:tcPr>
            <w:tcW w:w="5988" w:type="dxa"/>
            <w:tcBorders>
              <w:left w:val="single" w:sz="8" w:space="0" w:color="4F81BD"/>
              <w:bottom w:val="single" w:sz="8" w:space="0" w:color="4F81BD"/>
              <w:right w:val="single" w:sz="8" w:space="0" w:color="4F81BD"/>
            </w:tcBorders>
            <w:shd w:val="clear" w:color="auto" w:fill="FFFFFF"/>
            <w:vAlign w:val="center"/>
          </w:tcPr>
          <w:p w:rsidR="004A64CA" w:rsidRDefault="004A64CA" w:rsidP="009E76D2">
            <w:pPr>
              <w:autoSpaceDE w:val="0"/>
              <w:autoSpaceDN w:val="0"/>
              <w:adjustRightInd w:val="0"/>
              <w:jc w:val="both"/>
              <w:rPr>
                <w:rFonts w:ascii="Arial" w:hAnsi="Arial" w:cs="Arial"/>
                <w:sz w:val="20"/>
              </w:rPr>
            </w:pPr>
            <w:r>
              <w:rPr>
                <w:rFonts w:ascii="Arial" w:hAnsi="Arial" w:cs="Arial"/>
                <w:sz w:val="20"/>
              </w:rPr>
              <w:t>Il existe un système d’alarme pour détecter les problèmes en cours de transport</w:t>
            </w:r>
            <w:r w:rsidR="00A42DD9">
              <w:rPr>
                <w:rFonts w:ascii="Arial" w:hAnsi="Arial" w:cs="Arial"/>
                <w:sz w:val="20"/>
              </w:rPr>
              <w:t>.</w:t>
            </w:r>
          </w:p>
        </w:tc>
        <w:tc>
          <w:tcPr>
            <w:tcW w:w="283" w:type="dxa"/>
            <w:tcBorders>
              <w:left w:val="single" w:sz="8" w:space="0" w:color="4F81BD"/>
              <w:bottom w:val="single" w:sz="8" w:space="0" w:color="4F81BD"/>
              <w:right w:val="single" w:sz="8" w:space="0" w:color="4F81BD"/>
            </w:tcBorders>
            <w:shd w:val="clear" w:color="auto" w:fill="FF0000"/>
            <w:vAlign w:val="center"/>
          </w:tcPr>
          <w:p w:rsidR="004A64CA" w:rsidRDefault="004A64CA" w:rsidP="000466A7">
            <w:pPr>
              <w:autoSpaceDE w:val="0"/>
              <w:autoSpaceDN w:val="0"/>
              <w:adjustRightInd w:val="0"/>
              <w:jc w:val="both"/>
              <w:rPr>
                <w:rFonts w:ascii="Arial" w:hAnsi="Arial" w:cs="Arial"/>
                <w:sz w:val="20"/>
              </w:rPr>
            </w:pPr>
          </w:p>
        </w:tc>
        <w:tc>
          <w:tcPr>
            <w:tcW w:w="284" w:type="dxa"/>
            <w:tcBorders>
              <w:left w:val="single" w:sz="8" w:space="0" w:color="4F81BD"/>
              <w:bottom w:val="single" w:sz="8" w:space="0" w:color="4F81BD"/>
              <w:right w:val="single" w:sz="8" w:space="0" w:color="4F81BD"/>
            </w:tcBorders>
            <w:shd w:val="clear" w:color="auto" w:fill="7F7F7F" w:themeFill="text1" w:themeFillTint="80"/>
            <w:vAlign w:val="center"/>
          </w:tcPr>
          <w:p w:rsidR="004A64CA" w:rsidRDefault="004A64CA" w:rsidP="000466A7">
            <w:pPr>
              <w:autoSpaceDE w:val="0"/>
              <w:autoSpaceDN w:val="0"/>
              <w:adjustRightInd w:val="0"/>
              <w:jc w:val="both"/>
              <w:rPr>
                <w:rFonts w:ascii="Arial" w:hAnsi="Arial" w:cs="Arial"/>
                <w:sz w:val="20"/>
              </w:rPr>
            </w:pPr>
          </w:p>
        </w:tc>
        <w:tc>
          <w:tcPr>
            <w:tcW w:w="283" w:type="dxa"/>
            <w:tcBorders>
              <w:left w:val="single" w:sz="8" w:space="0" w:color="4F81BD"/>
              <w:bottom w:val="single" w:sz="8" w:space="0" w:color="4F81BD"/>
              <w:right w:val="single" w:sz="8" w:space="0" w:color="4F81BD"/>
            </w:tcBorders>
            <w:shd w:val="clear" w:color="auto" w:fill="FFFF00"/>
            <w:vAlign w:val="center"/>
          </w:tcPr>
          <w:p w:rsidR="004A64CA" w:rsidRDefault="004A64CA" w:rsidP="000466A7">
            <w:pPr>
              <w:autoSpaceDE w:val="0"/>
              <w:autoSpaceDN w:val="0"/>
              <w:adjustRightInd w:val="0"/>
              <w:jc w:val="both"/>
              <w:rPr>
                <w:rFonts w:ascii="Arial" w:hAnsi="Arial" w:cs="Arial"/>
                <w:sz w:val="20"/>
              </w:rPr>
            </w:pPr>
          </w:p>
        </w:tc>
        <w:tc>
          <w:tcPr>
            <w:tcW w:w="184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4A64CA" w:rsidRDefault="004A64CA" w:rsidP="00FB5AC0">
            <w:pPr>
              <w:jc w:val="center"/>
            </w:pPr>
            <w:r>
              <w:rPr>
                <w:rFonts w:ascii="Arial" w:hAnsi="Arial" w:cs="Arial"/>
                <w:b/>
                <w:sz w:val="16"/>
                <w:szCs w:val="16"/>
              </w:rPr>
              <w:t xml:space="preserve">01 </w:t>
            </w:r>
            <w:r>
              <w:rPr>
                <w:rFonts w:ascii="Arial" w:hAnsi="Arial" w:cs="Arial"/>
                <w:sz w:val="16"/>
                <w:szCs w:val="16"/>
              </w:rPr>
              <w:t>/ Annexe II III.2</w:t>
            </w:r>
          </w:p>
        </w:tc>
        <w:tc>
          <w:tcPr>
            <w:tcW w:w="2069"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4A64CA" w:rsidRDefault="004A64CA" w:rsidP="00C32B92">
            <w:pPr>
              <w:spacing w:before="120" w:after="120"/>
              <w:jc w:val="center"/>
              <w:rPr>
                <w:rFonts w:ascii="Arial" w:hAnsi="Arial" w:cs="Arial"/>
                <w:sz w:val="22"/>
                <w:szCs w:val="22"/>
              </w:rPr>
            </w:pPr>
          </w:p>
        </w:tc>
      </w:tr>
      <w:tr w:rsidR="004A64CA" w:rsidRPr="00BA59C9" w:rsidTr="0049454F">
        <w:trPr>
          <w:trHeight w:val="907"/>
          <w:jc w:val="center"/>
        </w:trPr>
        <w:tc>
          <w:tcPr>
            <w:tcW w:w="10747" w:type="dxa"/>
            <w:gridSpan w:val="6"/>
            <w:tcBorders>
              <w:top w:val="single" w:sz="8" w:space="0" w:color="4F81BD"/>
              <w:left w:val="single" w:sz="8" w:space="0" w:color="4F81BD"/>
              <w:bottom w:val="single" w:sz="8" w:space="0" w:color="4F81BD"/>
              <w:right w:val="single" w:sz="8" w:space="0" w:color="4F81BD"/>
            </w:tcBorders>
            <w:shd w:val="clear" w:color="auto" w:fill="auto"/>
            <w:vAlign w:val="center"/>
          </w:tcPr>
          <w:p w:rsidR="004A64CA" w:rsidRPr="00F70F82" w:rsidRDefault="00041D5E" w:rsidP="00F70F82">
            <w:pPr>
              <w:autoSpaceDE w:val="0"/>
              <w:autoSpaceDN w:val="0"/>
              <w:adjustRightInd w:val="0"/>
              <w:rPr>
                <w:rFonts w:ascii="Arial" w:hAnsi="Arial" w:cs="Arial"/>
                <w:sz w:val="28"/>
                <w:szCs w:val="28"/>
              </w:rPr>
            </w:pPr>
            <w:r>
              <w:rPr>
                <w:rFonts w:ascii="Arial" w:hAnsi="Arial" w:cs="Arial"/>
                <w:sz w:val="28"/>
                <w:szCs w:val="28"/>
              </w:rPr>
              <w:t xml:space="preserve">7.2. </w:t>
            </w:r>
            <w:r w:rsidR="004A64CA" w:rsidRPr="00F70F82">
              <w:rPr>
                <w:rFonts w:ascii="Arial" w:hAnsi="Arial" w:cs="Arial"/>
                <w:sz w:val="28"/>
                <w:szCs w:val="28"/>
              </w:rPr>
              <w:t>Conditionnement des colis</w:t>
            </w:r>
            <w:r w:rsidR="00C40712">
              <w:rPr>
                <w:rFonts w:ascii="Arial" w:hAnsi="Arial" w:cs="Arial"/>
                <w:sz w:val="28"/>
                <w:szCs w:val="28"/>
              </w:rPr>
              <w:t xml:space="preserve"> – Qualification des modalités de transport</w:t>
            </w:r>
            <w:r w:rsidR="00A42DD9">
              <w:rPr>
                <w:rFonts w:ascii="Arial" w:hAnsi="Arial" w:cs="Arial"/>
                <w:sz w:val="28"/>
                <w:szCs w:val="28"/>
              </w:rPr>
              <w:t> :</w:t>
            </w:r>
          </w:p>
        </w:tc>
      </w:tr>
      <w:tr w:rsidR="004A64CA" w:rsidRPr="00BA59C9" w:rsidTr="00081DB2">
        <w:trPr>
          <w:trHeight w:val="1134"/>
          <w:jc w:val="center"/>
        </w:trPr>
        <w:tc>
          <w:tcPr>
            <w:tcW w:w="5988" w:type="dxa"/>
            <w:tcBorders>
              <w:top w:val="single" w:sz="8" w:space="0" w:color="4F81BD"/>
              <w:left w:val="single" w:sz="8" w:space="0" w:color="4F81BD"/>
              <w:right w:val="single" w:sz="8" w:space="0" w:color="4F81BD"/>
            </w:tcBorders>
            <w:shd w:val="clear" w:color="auto" w:fill="FFFFFF"/>
            <w:vAlign w:val="center"/>
          </w:tcPr>
          <w:p w:rsidR="004A64CA" w:rsidRPr="00685195" w:rsidRDefault="008E6304" w:rsidP="008E6304">
            <w:pPr>
              <w:spacing w:before="120" w:after="120"/>
              <w:jc w:val="both"/>
              <w:rPr>
                <w:rFonts w:ascii="Arial" w:hAnsi="Arial" w:cs="Arial"/>
                <w:sz w:val="20"/>
              </w:rPr>
            </w:pPr>
            <w:r>
              <w:rPr>
                <w:rFonts w:ascii="Arial" w:hAnsi="Arial" w:cs="Arial"/>
                <w:sz w:val="20"/>
              </w:rPr>
              <w:lastRenderedPageBreak/>
              <w:t>Le dépôt a rédigé une procédure décrivant</w:t>
            </w:r>
            <w:r w:rsidR="004A64CA">
              <w:rPr>
                <w:rFonts w:ascii="Arial" w:hAnsi="Arial" w:cs="Arial"/>
                <w:sz w:val="20"/>
              </w:rPr>
              <w:t xml:space="preserve"> le conditionnement des PSL </w:t>
            </w:r>
            <w:r>
              <w:rPr>
                <w:rFonts w:ascii="Arial" w:hAnsi="Arial" w:cs="Arial"/>
                <w:sz w:val="20"/>
              </w:rPr>
              <w:t>de manière à définir les points à</w:t>
            </w:r>
            <w:r w:rsidR="004A64CA">
              <w:rPr>
                <w:rFonts w:ascii="Arial" w:hAnsi="Arial" w:cs="Arial"/>
                <w:sz w:val="20"/>
              </w:rPr>
              <w:t xml:space="preserve"> vérifier à réception </w:t>
            </w:r>
            <w:r w:rsidR="00C578B7">
              <w:rPr>
                <w:rFonts w:ascii="Arial" w:hAnsi="Arial" w:cs="Arial"/>
                <w:sz w:val="20"/>
              </w:rPr>
              <w:t xml:space="preserve">du transport </w:t>
            </w:r>
            <w:r w:rsidR="00A42DD9">
              <w:rPr>
                <w:rFonts w:ascii="Arial" w:hAnsi="Arial" w:cs="Arial"/>
                <w:sz w:val="20"/>
              </w:rPr>
              <w:t xml:space="preserve">et pour </w:t>
            </w:r>
            <w:r w:rsidR="004A64CA">
              <w:rPr>
                <w:rFonts w:ascii="Arial" w:hAnsi="Arial" w:cs="Arial"/>
                <w:sz w:val="20"/>
              </w:rPr>
              <w:t>bien conditionner les produits en cas de retour des PSL vers EFS.</w:t>
            </w:r>
          </w:p>
        </w:tc>
        <w:tc>
          <w:tcPr>
            <w:tcW w:w="283" w:type="dxa"/>
            <w:tcBorders>
              <w:top w:val="single" w:sz="8" w:space="0" w:color="4F81BD"/>
              <w:left w:val="single" w:sz="8" w:space="0" w:color="4F81BD"/>
              <w:right w:val="single" w:sz="8" w:space="0" w:color="4F81BD"/>
            </w:tcBorders>
            <w:shd w:val="clear" w:color="auto" w:fill="FF0000"/>
            <w:vAlign w:val="center"/>
          </w:tcPr>
          <w:p w:rsidR="004A64CA" w:rsidRPr="00685195" w:rsidRDefault="004A64CA" w:rsidP="00685195">
            <w:pPr>
              <w:spacing w:before="120" w:after="120"/>
              <w:jc w:val="both"/>
              <w:rPr>
                <w:rFonts w:ascii="Arial" w:hAnsi="Arial" w:cs="Arial"/>
                <w:sz w:val="20"/>
              </w:rPr>
            </w:pPr>
          </w:p>
        </w:tc>
        <w:tc>
          <w:tcPr>
            <w:tcW w:w="284" w:type="dxa"/>
            <w:tcBorders>
              <w:top w:val="single" w:sz="8" w:space="0" w:color="4F81BD"/>
              <w:left w:val="single" w:sz="8" w:space="0" w:color="4F81BD"/>
              <w:right w:val="single" w:sz="8" w:space="0" w:color="4F81BD"/>
            </w:tcBorders>
            <w:shd w:val="clear" w:color="auto" w:fill="7F7F7F" w:themeFill="text1" w:themeFillTint="80"/>
            <w:vAlign w:val="center"/>
          </w:tcPr>
          <w:p w:rsidR="004A64CA" w:rsidRPr="00685195" w:rsidRDefault="004A64CA" w:rsidP="00685195">
            <w:pPr>
              <w:spacing w:before="120" w:after="120"/>
              <w:jc w:val="both"/>
              <w:rPr>
                <w:rFonts w:ascii="Arial" w:hAnsi="Arial" w:cs="Arial"/>
                <w:sz w:val="20"/>
              </w:rPr>
            </w:pPr>
          </w:p>
        </w:tc>
        <w:tc>
          <w:tcPr>
            <w:tcW w:w="283" w:type="dxa"/>
            <w:tcBorders>
              <w:top w:val="single" w:sz="8" w:space="0" w:color="4F81BD"/>
              <w:left w:val="single" w:sz="8" w:space="0" w:color="4F81BD"/>
              <w:right w:val="single" w:sz="8" w:space="0" w:color="4F81BD"/>
            </w:tcBorders>
            <w:shd w:val="clear" w:color="auto" w:fill="FFFF00"/>
            <w:vAlign w:val="center"/>
          </w:tcPr>
          <w:p w:rsidR="004A64CA" w:rsidRPr="00685195" w:rsidRDefault="004A64CA" w:rsidP="00685195">
            <w:pPr>
              <w:spacing w:before="120" w:after="120"/>
              <w:jc w:val="both"/>
              <w:rPr>
                <w:rFonts w:ascii="Arial" w:hAnsi="Arial" w:cs="Arial"/>
                <w:sz w:val="20"/>
              </w:rPr>
            </w:pPr>
          </w:p>
        </w:tc>
        <w:tc>
          <w:tcPr>
            <w:tcW w:w="184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4A64CA" w:rsidRDefault="004A64CA" w:rsidP="00561279">
            <w:pPr>
              <w:autoSpaceDE w:val="0"/>
              <w:autoSpaceDN w:val="0"/>
              <w:adjustRightInd w:val="0"/>
              <w:jc w:val="center"/>
              <w:rPr>
                <w:rFonts w:ascii="Arial" w:hAnsi="Arial" w:cs="Arial"/>
                <w:sz w:val="16"/>
                <w:szCs w:val="16"/>
              </w:rPr>
            </w:pPr>
            <w:r>
              <w:rPr>
                <w:rFonts w:ascii="Arial" w:hAnsi="Arial" w:cs="Arial"/>
                <w:b/>
                <w:sz w:val="16"/>
                <w:szCs w:val="16"/>
              </w:rPr>
              <w:t>14</w:t>
            </w:r>
            <w:r w:rsidRPr="00DE3D5F">
              <w:rPr>
                <w:rFonts w:ascii="Arial" w:hAnsi="Arial" w:cs="Arial"/>
                <w:sz w:val="16"/>
                <w:szCs w:val="16"/>
              </w:rPr>
              <w:t xml:space="preserve"> / 7.9.</w:t>
            </w:r>
          </w:p>
          <w:p w:rsidR="004A64CA" w:rsidRDefault="004A64CA" w:rsidP="00561279">
            <w:pPr>
              <w:autoSpaceDE w:val="0"/>
              <w:autoSpaceDN w:val="0"/>
              <w:adjustRightInd w:val="0"/>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7.10.1</w:t>
            </w:r>
          </w:p>
          <w:p w:rsidR="004A64CA" w:rsidRPr="00DE3D5F" w:rsidRDefault="004A64CA" w:rsidP="00561279">
            <w:pPr>
              <w:autoSpaceDE w:val="0"/>
              <w:autoSpaceDN w:val="0"/>
              <w:adjustRightInd w:val="0"/>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Stockage &amp; transport des PSL. I.2.7.a.</w:t>
            </w:r>
          </w:p>
        </w:tc>
        <w:tc>
          <w:tcPr>
            <w:tcW w:w="2069" w:type="dxa"/>
            <w:tcBorders>
              <w:top w:val="single" w:sz="8" w:space="0" w:color="4F81BD"/>
              <w:left w:val="single" w:sz="8" w:space="0" w:color="4F81BD"/>
              <w:bottom w:val="single" w:sz="8" w:space="0" w:color="4F81BD"/>
              <w:right w:val="single" w:sz="8" w:space="0" w:color="4F81BD"/>
            </w:tcBorders>
            <w:shd w:val="clear" w:color="auto" w:fill="FFFFFF"/>
          </w:tcPr>
          <w:p w:rsidR="004A64CA" w:rsidRDefault="004A64CA" w:rsidP="00561279">
            <w:pPr>
              <w:autoSpaceDE w:val="0"/>
              <w:autoSpaceDN w:val="0"/>
              <w:adjustRightInd w:val="0"/>
              <w:jc w:val="center"/>
              <w:rPr>
                <w:rFonts w:ascii="Arial" w:hAnsi="Arial" w:cs="Arial"/>
                <w:sz w:val="22"/>
                <w:szCs w:val="22"/>
              </w:rPr>
            </w:pPr>
          </w:p>
        </w:tc>
      </w:tr>
      <w:tr w:rsidR="004A64CA" w:rsidRPr="00BA59C9" w:rsidTr="00081DB2">
        <w:trPr>
          <w:trHeight w:val="3061"/>
          <w:jc w:val="center"/>
        </w:trPr>
        <w:tc>
          <w:tcPr>
            <w:tcW w:w="5988" w:type="dxa"/>
            <w:tcBorders>
              <w:left w:val="single" w:sz="8" w:space="0" w:color="4F81BD"/>
              <w:right w:val="single" w:sz="8" w:space="0" w:color="4F81BD"/>
            </w:tcBorders>
            <w:shd w:val="clear" w:color="auto" w:fill="FFFFFF"/>
            <w:vAlign w:val="center"/>
          </w:tcPr>
          <w:p w:rsidR="00C578B7" w:rsidRDefault="00C578B7" w:rsidP="00C578B7">
            <w:pPr>
              <w:jc w:val="both"/>
              <w:rPr>
                <w:rFonts w:ascii="Arial" w:hAnsi="Arial" w:cs="Arial"/>
                <w:sz w:val="20"/>
              </w:rPr>
            </w:pPr>
            <w:r>
              <w:rPr>
                <w:rFonts w:ascii="Arial" w:hAnsi="Arial" w:cs="Arial"/>
                <w:sz w:val="20"/>
              </w:rPr>
              <w:t>Cette p</w:t>
            </w:r>
            <w:r w:rsidR="00D5352B">
              <w:rPr>
                <w:rFonts w:ascii="Arial" w:hAnsi="Arial" w:cs="Arial"/>
                <w:sz w:val="20"/>
              </w:rPr>
              <w:t>rocédure précise</w:t>
            </w:r>
            <w:r>
              <w:rPr>
                <w:rFonts w:ascii="Arial" w:hAnsi="Arial" w:cs="Arial"/>
                <w:sz w:val="20"/>
              </w:rPr>
              <w:t>:</w:t>
            </w:r>
          </w:p>
          <w:p w:rsidR="00C578B7" w:rsidRPr="00C578B7" w:rsidRDefault="00C578B7" w:rsidP="00A24362">
            <w:pPr>
              <w:pStyle w:val="Paragraphedeliste"/>
              <w:numPr>
                <w:ilvl w:val="0"/>
                <w:numId w:val="23"/>
              </w:numPr>
              <w:jc w:val="both"/>
              <w:rPr>
                <w:rFonts w:ascii="Arial" w:hAnsi="Arial" w:cs="Arial"/>
                <w:sz w:val="20"/>
              </w:rPr>
            </w:pPr>
            <w:r w:rsidRPr="00C578B7">
              <w:rPr>
                <w:rFonts w:ascii="Arial" w:hAnsi="Arial" w:cs="Arial"/>
                <w:sz w:val="20"/>
              </w:rPr>
              <w:t>les divers types de produits</w:t>
            </w:r>
            <w:r w:rsidR="006F22DC">
              <w:rPr>
                <w:rFonts w:ascii="Arial" w:hAnsi="Arial" w:cs="Arial"/>
                <w:sz w:val="20"/>
              </w:rPr>
              <w:t>,</w:t>
            </w:r>
          </w:p>
          <w:p w:rsidR="004A64CA" w:rsidRDefault="004A64CA" w:rsidP="00A24362">
            <w:pPr>
              <w:pStyle w:val="Paragraphedeliste"/>
              <w:numPr>
                <w:ilvl w:val="0"/>
                <w:numId w:val="23"/>
              </w:numPr>
              <w:jc w:val="both"/>
              <w:rPr>
                <w:rFonts w:ascii="Arial" w:hAnsi="Arial" w:cs="Arial"/>
                <w:sz w:val="20"/>
              </w:rPr>
            </w:pPr>
            <w:r w:rsidRPr="00C578B7">
              <w:rPr>
                <w:rFonts w:ascii="Arial" w:hAnsi="Arial" w:cs="Arial"/>
                <w:sz w:val="20"/>
              </w:rPr>
              <w:t>le type de transport (itinéraires, conditions climatiques variables, …</w:t>
            </w:r>
            <w:r w:rsidR="00C578B7" w:rsidRPr="00C578B7">
              <w:rPr>
                <w:rFonts w:ascii="Arial" w:hAnsi="Arial" w:cs="Arial"/>
                <w:sz w:val="20"/>
              </w:rPr>
              <w:t>)</w:t>
            </w:r>
            <w:r w:rsidR="006F22DC">
              <w:rPr>
                <w:rFonts w:ascii="Arial" w:hAnsi="Arial" w:cs="Arial"/>
                <w:sz w:val="20"/>
              </w:rPr>
              <w:t>,</w:t>
            </w:r>
          </w:p>
          <w:p w:rsidR="006F22DC" w:rsidRDefault="006F22DC" w:rsidP="00A24362">
            <w:pPr>
              <w:pStyle w:val="Paragraphedeliste"/>
              <w:numPr>
                <w:ilvl w:val="0"/>
                <w:numId w:val="23"/>
              </w:numPr>
              <w:jc w:val="both"/>
              <w:rPr>
                <w:rFonts w:ascii="Arial" w:hAnsi="Arial" w:cs="Arial"/>
                <w:sz w:val="20"/>
              </w:rPr>
            </w:pPr>
            <w:r w:rsidRPr="006F22DC">
              <w:rPr>
                <w:rFonts w:ascii="Arial" w:hAnsi="Arial" w:cs="Arial"/>
                <w:sz w:val="20"/>
              </w:rPr>
              <w:t>les modalités d’emballa</w:t>
            </w:r>
            <w:r w:rsidR="00127C95">
              <w:rPr>
                <w:rFonts w:ascii="Arial" w:hAnsi="Arial" w:cs="Arial"/>
                <w:sz w:val="20"/>
              </w:rPr>
              <w:t>ge et de mise en place des PSL pour éviter les déplacements et les chocs dans les colis</w:t>
            </w:r>
          </w:p>
          <w:p w:rsidR="00D5352B" w:rsidRPr="006F22DC" w:rsidRDefault="00D5352B" w:rsidP="00A24362">
            <w:pPr>
              <w:pStyle w:val="Paragraphedeliste"/>
              <w:numPr>
                <w:ilvl w:val="0"/>
                <w:numId w:val="23"/>
              </w:numPr>
              <w:jc w:val="both"/>
              <w:rPr>
                <w:rFonts w:ascii="Arial" w:hAnsi="Arial" w:cs="Arial"/>
                <w:sz w:val="20"/>
              </w:rPr>
            </w:pPr>
            <w:r>
              <w:rPr>
                <w:rFonts w:ascii="Arial" w:hAnsi="Arial" w:cs="Arial"/>
                <w:sz w:val="20"/>
              </w:rPr>
              <w:t>que l’emballage est réalisé dans les locaux du dépôt (retour PSL) et par le personnel habilité</w:t>
            </w:r>
          </w:p>
          <w:p w:rsidR="006F22DC" w:rsidRPr="006F22DC" w:rsidRDefault="006F22DC" w:rsidP="00A24362">
            <w:pPr>
              <w:pStyle w:val="Paragraphedeliste"/>
              <w:numPr>
                <w:ilvl w:val="0"/>
                <w:numId w:val="23"/>
              </w:numPr>
              <w:jc w:val="both"/>
              <w:rPr>
                <w:rFonts w:ascii="Arial" w:hAnsi="Arial" w:cs="Arial"/>
                <w:sz w:val="20"/>
              </w:rPr>
            </w:pPr>
            <w:r>
              <w:rPr>
                <w:rFonts w:ascii="Arial" w:hAnsi="Arial" w:cs="Arial"/>
                <w:sz w:val="20"/>
              </w:rPr>
              <w:t xml:space="preserve">les modalités </w:t>
            </w:r>
            <w:r w:rsidRPr="006F22DC">
              <w:rPr>
                <w:rFonts w:ascii="Arial" w:hAnsi="Arial" w:cs="Arial"/>
                <w:sz w:val="20"/>
              </w:rPr>
              <w:t>de mise en place du matériel nécessaire</w:t>
            </w:r>
            <w:r w:rsidR="00127C95">
              <w:rPr>
                <w:rFonts w:ascii="Arial" w:hAnsi="Arial" w:cs="Arial"/>
                <w:sz w:val="20"/>
              </w:rPr>
              <w:t xml:space="preserve"> avec nombre et positionnement des divers matériels nécessaire</w:t>
            </w:r>
          </w:p>
          <w:p w:rsidR="006F22DC" w:rsidRPr="00C578B7" w:rsidRDefault="006F22DC" w:rsidP="00A24362">
            <w:pPr>
              <w:pStyle w:val="Paragraphedeliste"/>
              <w:numPr>
                <w:ilvl w:val="0"/>
                <w:numId w:val="24"/>
              </w:numPr>
              <w:jc w:val="both"/>
              <w:rPr>
                <w:rFonts w:ascii="Arial" w:hAnsi="Arial" w:cs="Arial"/>
                <w:sz w:val="20"/>
              </w:rPr>
            </w:pPr>
            <w:r w:rsidRPr="00C578B7">
              <w:rPr>
                <w:rFonts w:ascii="Arial" w:hAnsi="Arial" w:cs="Arial"/>
                <w:sz w:val="20"/>
              </w:rPr>
              <w:t xml:space="preserve">l’étiquetage, </w:t>
            </w:r>
          </w:p>
          <w:p w:rsidR="006F22DC" w:rsidRPr="006F22DC" w:rsidRDefault="006F22DC" w:rsidP="00A24362">
            <w:pPr>
              <w:pStyle w:val="Paragraphedeliste"/>
              <w:numPr>
                <w:ilvl w:val="0"/>
                <w:numId w:val="24"/>
              </w:numPr>
              <w:jc w:val="both"/>
              <w:rPr>
                <w:rFonts w:ascii="Arial" w:hAnsi="Arial" w:cs="Arial"/>
                <w:sz w:val="20"/>
              </w:rPr>
            </w:pPr>
            <w:r w:rsidRPr="006F22DC">
              <w:rPr>
                <w:rFonts w:ascii="Arial" w:hAnsi="Arial" w:cs="Arial"/>
                <w:sz w:val="20"/>
              </w:rPr>
              <w:t>les instructions et les documents à donner au chauffeur</w:t>
            </w:r>
          </w:p>
        </w:tc>
        <w:tc>
          <w:tcPr>
            <w:tcW w:w="283" w:type="dxa"/>
            <w:tcBorders>
              <w:left w:val="single" w:sz="8" w:space="0" w:color="4F81BD"/>
              <w:right w:val="single" w:sz="8" w:space="0" w:color="4F81BD"/>
            </w:tcBorders>
            <w:shd w:val="clear" w:color="auto" w:fill="FF0000"/>
            <w:vAlign w:val="center"/>
          </w:tcPr>
          <w:p w:rsidR="004A64CA" w:rsidRPr="00685195" w:rsidRDefault="004A64CA" w:rsidP="00685195">
            <w:pPr>
              <w:spacing w:before="120" w:after="120"/>
              <w:jc w:val="both"/>
              <w:rPr>
                <w:rFonts w:ascii="Arial" w:hAnsi="Arial" w:cs="Arial"/>
                <w:sz w:val="20"/>
              </w:rPr>
            </w:pPr>
          </w:p>
        </w:tc>
        <w:tc>
          <w:tcPr>
            <w:tcW w:w="284" w:type="dxa"/>
            <w:tcBorders>
              <w:left w:val="single" w:sz="8" w:space="0" w:color="4F81BD"/>
              <w:right w:val="single" w:sz="8" w:space="0" w:color="4F81BD"/>
            </w:tcBorders>
            <w:shd w:val="clear" w:color="auto" w:fill="7F7F7F" w:themeFill="text1" w:themeFillTint="80"/>
            <w:vAlign w:val="center"/>
          </w:tcPr>
          <w:p w:rsidR="004A64CA" w:rsidRPr="00685195" w:rsidRDefault="004A64CA" w:rsidP="00685195">
            <w:pPr>
              <w:spacing w:before="120" w:after="120"/>
              <w:jc w:val="both"/>
              <w:rPr>
                <w:rFonts w:ascii="Arial" w:hAnsi="Arial" w:cs="Arial"/>
                <w:sz w:val="20"/>
              </w:rPr>
            </w:pPr>
          </w:p>
        </w:tc>
        <w:tc>
          <w:tcPr>
            <w:tcW w:w="283" w:type="dxa"/>
            <w:tcBorders>
              <w:left w:val="single" w:sz="8" w:space="0" w:color="4F81BD"/>
              <w:right w:val="single" w:sz="8" w:space="0" w:color="4F81BD"/>
            </w:tcBorders>
            <w:shd w:val="clear" w:color="auto" w:fill="FFFF00"/>
            <w:vAlign w:val="center"/>
          </w:tcPr>
          <w:p w:rsidR="004A64CA" w:rsidRPr="00685195" w:rsidRDefault="004A64CA" w:rsidP="00685195">
            <w:pPr>
              <w:spacing w:before="120" w:after="120"/>
              <w:jc w:val="both"/>
              <w:rPr>
                <w:rFonts w:ascii="Arial" w:hAnsi="Arial" w:cs="Arial"/>
                <w:sz w:val="20"/>
              </w:rPr>
            </w:pPr>
          </w:p>
        </w:tc>
        <w:tc>
          <w:tcPr>
            <w:tcW w:w="184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4A64CA" w:rsidRDefault="004A64CA" w:rsidP="00561279">
            <w:pPr>
              <w:autoSpaceDE w:val="0"/>
              <w:autoSpaceDN w:val="0"/>
              <w:adjustRightInd w:val="0"/>
              <w:jc w:val="center"/>
              <w:rPr>
                <w:rFonts w:ascii="Arial" w:hAnsi="Arial" w:cs="Arial"/>
                <w:sz w:val="16"/>
                <w:szCs w:val="16"/>
              </w:rPr>
            </w:pPr>
            <w:r>
              <w:rPr>
                <w:rFonts w:ascii="Arial" w:hAnsi="Arial" w:cs="Arial"/>
                <w:b/>
                <w:sz w:val="16"/>
                <w:szCs w:val="16"/>
              </w:rPr>
              <w:t>14</w:t>
            </w:r>
            <w:r w:rsidRPr="0079093A">
              <w:rPr>
                <w:rFonts w:ascii="Arial" w:hAnsi="Arial" w:cs="Arial"/>
                <w:sz w:val="16"/>
                <w:szCs w:val="16"/>
              </w:rPr>
              <w:t xml:space="preserve"> / 7.10.</w:t>
            </w:r>
            <w:r w:rsidR="001044F4">
              <w:rPr>
                <w:rFonts w:ascii="Arial" w:hAnsi="Arial" w:cs="Arial"/>
                <w:sz w:val="16"/>
                <w:szCs w:val="16"/>
              </w:rPr>
              <w:t>2.</w:t>
            </w:r>
          </w:p>
          <w:p w:rsidR="001044F4" w:rsidRDefault="001044F4" w:rsidP="00561279">
            <w:pPr>
              <w:autoSpaceDE w:val="0"/>
              <w:autoSpaceDN w:val="0"/>
              <w:adjustRightInd w:val="0"/>
              <w:jc w:val="center"/>
              <w:rPr>
                <w:rFonts w:ascii="Arial" w:hAnsi="Arial" w:cs="Arial"/>
                <w:sz w:val="16"/>
                <w:szCs w:val="16"/>
              </w:rPr>
            </w:pPr>
            <w:r w:rsidRPr="001044F4">
              <w:rPr>
                <w:rFonts w:ascii="Arial" w:hAnsi="Arial" w:cs="Arial"/>
                <w:b/>
                <w:sz w:val="16"/>
                <w:szCs w:val="16"/>
              </w:rPr>
              <w:t xml:space="preserve">14 </w:t>
            </w:r>
            <w:r>
              <w:rPr>
                <w:rFonts w:ascii="Arial" w:hAnsi="Arial" w:cs="Arial"/>
                <w:sz w:val="16"/>
                <w:szCs w:val="16"/>
              </w:rPr>
              <w:t>/ 7.10.3.</w:t>
            </w:r>
          </w:p>
          <w:p w:rsidR="00C578B7" w:rsidRDefault="00C578B7" w:rsidP="00561279">
            <w:pPr>
              <w:autoSpaceDE w:val="0"/>
              <w:autoSpaceDN w:val="0"/>
              <w:adjustRightInd w:val="0"/>
              <w:jc w:val="center"/>
              <w:rPr>
                <w:rFonts w:ascii="Arial" w:hAnsi="Arial" w:cs="Arial"/>
                <w:sz w:val="16"/>
                <w:szCs w:val="16"/>
              </w:rPr>
            </w:pPr>
            <w:r>
              <w:rPr>
                <w:rFonts w:ascii="Arial" w:hAnsi="Arial" w:cs="Arial"/>
                <w:b/>
                <w:sz w:val="16"/>
                <w:szCs w:val="16"/>
              </w:rPr>
              <w:t xml:space="preserve">14 </w:t>
            </w:r>
            <w:r w:rsidRPr="00C94F29">
              <w:rPr>
                <w:rFonts w:ascii="Arial" w:hAnsi="Arial" w:cs="Arial"/>
                <w:sz w:val="16"/>
                <w:szCs w:val="16"/>
              </w:rPr>
              <w:t>/ 7.10.4.</w:t>
            </w:r>
          </w:p>
          <w:p w:rsidR="006F22DC" w:rsidRDefault="006F22DC" w:rsidP="00561279">
            <w:pPr>
              <w:autoSpaceDE w:val="0"/>
              <w:autoSpaceDN w:val="0"/>
              <w:adjustRightInd w:val="0"/>
              <w:jc w:val="center"/>
              <w:rPr>
                <w:rFonts w:ascii="Arial" w:hAnsi="Arial" w:cs="Arial"/>
                <w:sz w:val="16"/>
                <w:szCs w:val="16"/>
              </w:rPr>
            </w:pPr>
            <w:r>
              <w:rPr>
                <w:rFonts w:ascii="Arial" w:hAnsi="Arial" w:cs="Arial"/>
                <w:b/>
                <w:sz w:val="16"/>
                <w:szCs w:val="16"/>
              </w:rPr>
              <w:t>14</w:t>
            </w:r>
            <w:r w:rsidRPr="00034EDD">
              <w:rPr>
                <w:rFonts w:ascii="Arial" w:hAnsi="Arial" w:cs="Arial"/>
                <w:sz w:val="16"/>
                <w:szCs w:val="16"/>
              </w:rPr>
              <w:t xml:space="preserve"> / Lignes directrice Stockage &amp; Transport des PSL. I.2.2.a</w:t>
            </w:r>
          </w:p>
          <w:p w:rsidR="004A64CA" w:rsidRDefault="004A64CA" w:rsidP="00561279">
            <w:pPr>
              <w:autoSpaceDE w:val="0"/>
              <w:autoSpaceDN w:val="0"/>
              <w:adjustRightInd w:val="0"/>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Stockage &amp; transport des PSL. I.2.7</w:t>
            </w:r>
          </w:p>
          <w:p w:rsidR="00127C95" w:rsidRPr="0079093A" w:rsidRDefault="00127C95" w:rsidP="00561279">
            <w:pPr>
              <w:autoSpaceDE w:val="0"/>
              <w:autoSpaceDN w:val="0"/>
              <w:adjustRightInd w:val="0"/>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Stockage &amp; transport des PSL. I.2.7.a.</w:t>
            </w:r>
          </w:p>
        </w:tc>
        <w:tc>
          <w:tcPr>
            <w:tcW w:w="2069" w:type="dxa"/>
            <w:tcBorders>
              <w:top w:val="single" w:sz="8" w:space="0" w:color="4F81BD"/>
              <w:left w:val="single" w:sz="8" w:space="0" w:color="4F81BD"/>
              <w:bottom w:val="single" w:sz="8" w:space="0" w:color="4F81BD"/>
              <w:right w:val="single" w:sz="8" w:space="0" w:color="4F81BD"/>
            </w:tcBorders>
            <w:shd w:val="clear" w:color="auto" w:fill="FFFFFF"/>
          </w:tcPr>
          <w:p w:rsidR="004A64CA" w:rsidRDefault="004A64CA" w:rsidP="00561279">
            <w:pPr>
              <w:autoSpaceDE w:val="0"/>
              <w:autoSpaceDN w:val="0"/>
              <w:adjustRightInd w:val="0"/>
              <w:jc w:val="center"/>
              <w:rPr>
                <w:rFonts w:ascii="Arial" w:hAnsi="Arial" w:cs="Arial"/>
                <w:sz w:val="22"/>
                <w:szCs w:val="22"/>
              </w:rPr>
            </w:pPr>
          </w:p>
        </w:tc>
      </w:tr>
      <w:tr w:rsidR="00C94F29" w:rsidRPr="00BA59C9" w:rsidTr="00081DB2">
        <w:trPr>
          <w:trHeight w:val="850"/>
          <w:jc w:val="center"/>
        </w:trPr>
        <w:tc>
          <w:tcPr>
            <w:tcW w:w="5988" w:type="dxa"/>
            <w:tcBorders>
              <w:top w:val="single" w:sz="8" w:space="0" w:color="4F81BD"/>
              <w:left w:val="single" w:sz="8" w:space="0" w:color="4F81BD"/>
              <w:right w:val="single" w:sz="8" w:space="0" w:color="4F81BD"/>
            </w:tcBorders>
            <w:shd w:val="clear" w:color="auto" w:fill="FFFFFF"/>
            <w:vAlign w:val="center"/>
          </w:tcPr>
          <w:p w:rsidR="00C94F29" w:rsidRPr="00685195" w:rsidRDefault="00C94F29" w:rsidP="006F22DC">
            <w:pPr>
              <w:spacing w:before="120" w:after="120"/>
              <w:jc w:val="both"/>
              <w:rPr>
                <w:rFonts w:ascii="Arial" w:hAnsi="Arial" w:cs="Arial"/>
                <w:sz w:val="20"/>
              </w:rPr>
            </w:pPr>
            <w:r>
              <w:rPr>
                <w:rFonts w:ascii="Arial" w:hAnsi="Arial" w:cs="Arial"/>
                <w:sz w:val="20"/>
              </w:rPr>
              <w:t>Il existe une surveillance des conditions environnementales qui pourraient altérer les produits sanguins en cours de transport</w:t>
            </w:r>
            <w:r w:rsidR="006F22DC">
              <w:rPr>
                <w:rFonts w:ascii="Arial" w:hAnsi="Arial" w:cs="Arial"/>
                <w:sz w:val="20"/>
              </w:rPr>
              <w:t>. U</w:t>
            </w:r>
            <w:r>
              <w:rPr>
                <w:rFonts w:ascii="Arial" w:hAnsi="Arial" w:cs="Arial"/>
                <w:sz w:val="20"/>
              </w:rPr>
              <w:t>ne adaptation du conditionnement est prévue</w:t>
            </w:r>
            <w:r w:rsidR="006F22DC">
              <w:rPr>
                <w:rFonts w:ascii="Arial" w:hAnsi="Arial" w:cs="Arial"/>
                <w:sz w:val="20"/>
              </w:rPr>
              <w:t xml:space="preserve"> en cas de besoin.</w:t>
            </w:r>
          </w:p>
        </w:tc>
        <w:tc>
          <w:tcPr>
            <w:tcW w:w="283" w:type="dxa"/>
            <w:tcBorders>
              <w:top w:val="single" w:sz="8" w:space="0" w:color="4F81BD"/>
              <w:left w:val="single" w:sz="8" w:space="0" w:color="4F81BD"/>
              <w:right w:val="single" w:sz="8" w:space="0" w:color="4F81BD"/>
            </w:tcBorders>
            <w:shd w:val="clear" w:color="auto" w:fill="FF0000"/>
            <w:vAlign w:val="center"/>
          </w:tcPr>
          <w:p w:rsidR="00C94F29" w:rsidRPr="00FC1A7C" w:rsidRDefault="00C94F29" w:rsidP="00FC1A7C">
            <w:pPr>
              <w:spacing w:before="120" w:after="120"/>
              <w:jc w:val="both"/>
              <w:rPr>
                <w:rFonts w:ascii="Arial" w:hAnsi="Arial" w:cs="Arial"/>
                <w:sz w:val="20"/>
              </w:rPr>
            </w:pPr>
          </w:p>
        </w:tc>
        <w:tc>
          <w:tcPr>
            <w:tcW w:w="284" w:type="dxa"/>
            <w:tcBorders>
              <w:top w:val="single" w:sz="8" w:space="0" w:color="4F81BD"/>
              <w:left w:val="single" w:sz="8" w:space="0" w:color="4F81BD"/>
              <w:right w:val="single" w:sz="8" w:space="0" w:color="4F81BD"/>
            </w:tcBorders>
            <w:shd w:val="clear" w:color="auto" w:fill="7F7F7F" w:themeFill="text1" w:themeFillTint="80"/>
            <w:vAlign w:val="center"/>
          </w:tcPr>
          <w:p w:rsidR="00C94F29" w:rsidRPr="00FC1A7C" w:rsidRDefault="00C94F29" w:rsidP="00FC1A7C">
            <w:pPr>
              <w:spacing w:before="120" w:after="120"/>
              <w:jc w:val="both"/>
              <w:rPr>
                <w:rFonts w:ascii="Arial" w:hAnsi="Arial" w:cs="Arial"/>
                <w:sz w:val="20"/>
              </w:rPr>
            </w:pPr>
          </w:p>
        </w:tc>
        <w:tc>
          <w:tcPr>
            <w:tcW w:w="283" w:type="dxa"/>
            <w:tcBorders>
              <w:top w:val="single" w:sz="8" w:space="0" w:color="4F81BD"/>
              <w:left w:val="single" w:sz="8" w:space="0" w:color="4F81BD"/>
              <w:right w:val="single" w:sz="8" w:space="0" w:color="4F81BD"/>
            </w:tcBorders>
            <w:shd w:val="clear" w:color="auto" w:fill="FFFF00"/>
            <w:vAlign w:val="center"/>
          </w:tcPr>
          <w:p w:rsidR="00C94F29" w:rsidRPr="00685195" w:rsidRDefault="00C94F29" w:rsidP="00FC1A7C">
            <w:pPr>
              <w:spacing w:before="120" w:after="120"/>
              <w:jc w:val="both"/>
              <w:rPr>
                <w:rFonts w:ascii="Arial" w:hAnsi="Arial" w:cs="Arial"/>
                <w:sz w:val="20"/>
              </w:rPr>
            </w:pPr>
          </w:p>
        </w:tc>
        <w:tc>
          <w:tcPr>
            <w:tcW w:w="184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C94F29" w:rsidRDefault="00C94F29" w:rsidP="00561279">
            <w:pPr>
              <w:autoSpaceDE w:val="0"/>
              <w:autoSpaceDN w:val="0"/>
              <w:adjustRightInd w:val="0"/>
              <w:jc w:val="center"/>
              <w:rPr>
                <w:rFonts w:ascii="Arial" w:hAnsi="Arial" w:cs="Arial"/>
                <w:b/>
                <w:sz w:val="16"/>
                <w:szCs w:val="16"/>
              </w:rPr>
            </w:pPr>
            <w:r>
              <w:rPr>
                <w:rFonts w:ascii="Arial" w:hAnsi="Arial" w:cs="Arial"/>
                <w:b/>
                <w:sz w:val="16"/>
                <w:szCs w:val="16"/>
              </w:rPr>
              <w:t xml:space="preserve">14 </w:t>
            </w:r>
            <w:r w:rsidRPr="00C94F29">
              <w:rPr>
                <w:rFonts w:ascii="Arial" w:hAnsi="Arial" w:cs="Arial"/>
                <w:sz w:val="16"/>
                <w:szCs w:val="16"/>
              </w:rPr>
              <w:t>/ 7.10.4.</w:t>
            </w:r>
          </w:p>
        </w:tc>
        <w:tc>
          <w:tcPr>
            <w:tcW w:w="2069" w:type="dxa"/>
            <w:tcBorders>
              <w:top w:val="single" w:sz="8" w:space="0" w:color="4F81BD"/>
              <w:left w:val="single" w:sz="8" w:space="0" w:color="4F81BD"/>
              <w:bottom w:val="single" w:sz="8" w:space="0" w:color="4F81BD"/>
              <w:right w:val="single" w:sz="8" w:space="0" w:color="4F81BD"/>
            </w:tcBorders>
            <w:shd w:val="clear" w:color="auto" w:fill="FFFFFF"/>
          </w:tcPr>
          <w:p w:rsidR="00C94F29" w:rsidRDefault="00C94F29" w:rsidP="00561279">
            <w:pPr>
              <w:autoSpaceDE w:val="0"/>
              <w:autoSpaceDN w:val="0"/>
              <w:adjustRightInd w:val="0"/>
              <w:jc w:val="center"/>
              <w:rPr>
                <w:rFonts w:ascii="Arial" w:hAnsi="Arial" w:cs="Arial"/>
                <w:sz w:val="22"/>
                <w:szCs w:val="22"/>
              </w:rPr>
            </w:pPr>
          </w:p>
        </w:tc>
      </w:tr>
      <w:tr w:rsidR="004A64CA" w:rsidRPr="00BA59C9" w:rsidTr="00081DB2">
        <w:trPr>
          <w:trHeight w:val="850"/>
          <w:jc w:val="center"/>
        </w:trPr>
        <w:tc>
          <w:tcPr>
            <w:tcW w:w="5988" w:type="dxa"/>
            <w:tcBorders>
              <w:top w:val="single" w:sz="8" w:space="0" w:color="4F81BD"/>
              <w:left w:val="single" w:sz="8" w:space="0" w:color="4F81BD"/>
              <w:right w:val="single" w:sz="8" w:space="0" w:color="4F81BD"/>
            </w:tcBorders>
            <w:shd w:val="clear" w:color="auto" w:fill="FFFFFF"/>
            <w:vAlign w:val="center"/>
          </w:tcPr>
          <w:p w:rsidR="004A64CA" w:rsidRPr="00685195" w:rsidRDefault="004A64CA" w:rsidP="00685195">
            <w:pPr>
              <w:spacing w:before="120" w:after="120"/>
              <w:jc w:val="both"/>
              <w:rPr>
                <w:rFonts w:ascii="Arial" w:hAnsi="Arial" w:cs="Arial"/>
                <w:sz w:val="20"/>
              </w:rPr>
            </w:pPr>
            <w:r w:rsidRPr="00685195">
              <w:rPr>
                <w:rFonts w:ascii="Arial" w:hAnsi="Arial" w:cs="Arial"/>
                <w:sz w:val="20"/>
              </w:rPr>
              <w:t>Les produits sont mis en place dans des récipients dont la température doit être adaptée au transport avant toute mise en place des produits</w:t>
            </w:r>
            <w:r w:rsidR="00A42DD9">
              <w:rPr>
                <w:rFonts w:ascii="Arial" w:hAnsi="Arial" w:cs="Arial"/>
                <w:sz w:val="20"/>
              </w:rPr>
              <w:t>.</w:t>
            </w:r>
          </w:p>
        </w:tc>
        <w:tc>
          <w:tcPr>
            <w:tcW w:w="283" w:type="dxa"/>
            <w:tcBorders>
              <w:top w:val="single" w:sz="8" w:space="0" w:color="4F81BD"/>
              <w:left w:val="single" w:sz="8" w:space="0" w:color="4F81BD"/>
              <w:right w:val="single" w:sz="8" w:space="0" w:color="4F81BD"/>
            </w:tcBorders>
            <w:shd w:val="clear" w:color="auto" w:fill="FF0000"/>
            <w:vAlign w:val="center"/>
          </w:tcPr>
          <w:p w:rsidR="004A64CA" w:rsidRPr="00FC1A7C" w:rsidRDefault="004A64CA" w:rsidP="00FC1A7C">
            <w:pPr>
              <w:spacing w:before="120" w:after="120"/>
              <w:jc w:val="both"/>
              <w:rPr>
                <w:rFonts w:ascii="Arial" w:hAnsi="Arial" w:cs="Arial"/>
                <w:sz w:val="20"/>
              </w:rPr>
            </w:pPr>
          </w:p>
        </w:tc>
        <w:tc>
          <w:tcPr>
            <w:tcW w:w="284" w:type="dxa"/>
            <w:tcBorders>
              <w:top w:val="single" w:sz="8" w:space="0" w:color="4F81BD"/>
              <w:left w:val="single" w:sz="8" w:space="0" w:color="4F81BD"/>
              <w:right w:val="single" w:sz="8" w:space="0" w:color="4F81BD"/>
            </w:tcBorders>
            <w:shd w:val="clear" w:color="auto" w:fill="7F7F7F" w:themeFill="text1" w:themeFillTint="80"/>
            <w:vAlign w:val="center"/>
          </w:tcPr>
          <w:p w:rsidR="004A64CA" w:rsidRPr="00FC1A7C" w:rsidRDefault="004A64CA" w:rsidP="00FC1A7C">
            <w:pPr>
              <w:spacing w:before="120" w:after="120"/>
              <w:jc w:val="both"/>
              <w:rPr>
                <w:rFonts w:ascii="Arial" w:hAnsi="Arial" w:cs="Arial"/>
                <w:sz w:val="20"/>
              </w:rPr>
            </w:pPr>
          </w:p>
        </w:tc>
        <w:tc>
          <w:tcPr>
            <w:tcW w:w="283" w:type="dxa"/>
            <w:tcBorders>
              <w:top w:val="single" w:sz="8" w:space="0" w:color="4F81BD"/>
              <w:left w:val="single" w:sz="8" w:space="0" w:color="4F81BD"/>
              <w:right w:val="single" w:sz="8" w:space="0" w:color="4F81BD"/>
            </w:tcBorders>
            <w:shd w:val="clear" w:color="auto" w:fill="FFFF00"/>
            <w:vAlign w:val="center"/>
          </w:tcPr>
          <w:p w:rsidR="004A64CA" w:rsidRPr="00685195" w:rsidRDefault="004A64CA" w:rsidP="00FC1A7C">
            <w:pPr>
              <w:spacing w:before="120" w:after="120"/>
              <w:jc w:val="both"/>
              <w:rPr>
                <w:rFonts w:ascii="Arial" w:hAnsi="Arial" w:cs="Arial"/>
                <w:sz w:val="20"/>
              </w:rPr>
            </w:pPr>
          </w:p>
        </w:tc>
        <w:tc>
          <w:tcPr>
            <w:tcW w:w="184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4A64CA" w:rsidRDefault="004A64CA" w:rsidP="00561279">
            <w:pPr>
              <w:autoSpaceDE w:val="0"/>
              <w:autoSpaceDN w:val="0"/>
              <w:adjustRightInd w:val="0"/>
              <w:jc w:val="center"/>
              <w:rPr>
                <w:rFonts w:ascii="Arial" w:hAnsi="Arial" w:cs="Arial"/>
                <w:sz w:val="22"/>
                <w:szCs w:val="22"/>
              </w:rPr>
            </w:pPr>
            <w:r>
              <w:rPr>
                <w:rFonts w:ascii="Arial" w:hAnsi="Arial" w:cs="Arial"/>
                <w:b/>
                <w:sz w:val="16"/>
                <w:szCs w:val="16"/>
              </w:rPr>
              <w:t>14</w:t>
            </w:r>
            <w:r>
              <w:rPr>
                <w:rFonts w:ascii="Arial" w:hAnsi="Arial" w:cs="Arial"/>
                <w:sz w:val="16"/>
                <w:szCs w:val="16"/>
              </w:rPr>
              <w:t xml:space="preserve"> / lignes directrices Stockage &amp; transport des PSL. I.2.7.a.</w:t>
            </w:r>
          </w:p>
        </w:tc>
        <w:tc>
          <w:tcPr>
            <w:tcW w:w="2069" w:type="dxa"/>
            <w:tcBorders>
              <w:top w:val="single" w:sz="8" w:space="0" w:color="4F81BD"/>
              <w:left w:val="single" w:sz="8" w:space="0" w:color="4F81BD"/>
              <w:bottom w:val="single" w:sz="8" w:space="0" w:color="4F81BD"/>
              <w:right w:val="single" w:sz="8" w:space="0" w:color="4F81BD"/>
            </w:tcBorders>
            <w:shd w:val="clear" w:color="auto" w:fill="FFFFFF"/>
          </w:tcPr>
          <w:p w:rsidR="004A64CA" w:rsidRDefault="004A64CA" w:rsidP="00561279">
            <w:pPr>
              <w:autoSpaceDE w:val="0"/>
              <w:autoSpaceDN w:val="0"/>
              <w:adjustRightInd w:val="0"/>
              <w:jc w:val="center"/>
              <w:rPr>
                <w:rFonts w:ascii="Arial" w:hAnsi="Arial" w:cs="Arial"/>
                <w:sz w:val="22"/>
                <w:szCs w:val="22"/>
              </w:rPr>
            </w:pPr>
          </w:p>
        </w:tc>
      </w:tr>
      <w:tr w:rsidR="00406131" w:rsidRPr="00BA59C9" w:rsidTr="00081DB2">
        <w:trPr>
          <w:trHeight w:val="1304"/>
          <w:jc w:val="center"/>
        </w:trPr>
        <w:tc>
          <w:tcPr>
            <w:tcW w:w="5988" w:type="dxa"/>
            <w:tcBorders>
              <w:left w:val="single" w:sz="8" w:space="0" w:color="4F81BD"/>
              <w:bottom w:val="single" w:sz="8" w:space="0" w:color="4F81BD"/>
              <w:right w:val="single" w:sz="8" w:space="0" w:color="4F81BD"/>
            </w:tcBorders>
            <w:shd w:val="clear" w:color="auto" w:fill="FFFFFF"/>
            <w:vAlign w:val="center"/>
          </w:tcPr>
          <w:p w:rsidR="00406131" w:rsidRPr="00685195" w:rsidRDefault="00406131" w:rsidP="009E76D2">
            <w:pPr>
              <w:spacing w:before="120" w:after="120"/>
              <w:jc w:val="both"/>
              <w:rPr>
                <w:rFonts w:ascii="Arial" w:hAnsi="Arial" w:cs="Arial"/>
                <w:sz w:val="20"/>
              </w:rPr>
            </w:pPr>
            <w:r w:rsidRPr="00FC1A7C">
              <w:rPr>
                <w:rFonts w:ascii="Arial" w:hAnsi="Arial" w:cs="Arial"/>
                <w:sz w:val="20"/>
              </w:rPr>
              <w:t>Les conditionnements extérieurs sont à usage unique ou nettoyer régulièrement selon des procédures établies et des enregistrements</w:t>
            </w:r>
            <w:r w:rsidR="00A42DD9">
              <w:rPr>
                <w:rFonts w:ascii="Arial" w:hAnsi="Arial" w:cs="Arial"/>
                <w:sz w:val="20"/>
              </w:rPr>
              <w:t>.</w:t>
            </w:r>
          </w:p>
        </w:tc>
        <w:tc>
          <w:tcPr>
            <w:tcW w:w="283" w:type="dxa"/>
            <w:tcBorders>
              <w:left w:val="single" w:sz="8" w:space="0" w:color="4F81BD"/>
              <w:bottom w:val="single" w:sz="8" w:space="0" w:color="4F81BD"/>
              <w:right w:val="single" w:sz="8" w:space="0" w:color="4F81BD"/>
            </w:tcBorders>
            <w:shd w:val="clear" w:color="auto" w:fill="FF0000"/>
            <w:vAlign w:val="center"/>
          </w:tcPr>
          <w:p w:rsidR="00406131" w:rsidRPr="00FC1A7C" w:rsidRDefault="00406131" w:rsidP="003648D2">
            <w:pPr>
              <w:spacing w:before="120" w:after="120"/>
              <w:jc w:val="both"/>
              <w:rPr>
                <w:rFonts w:ascii="Arial" w:hAnsi="Arial" w:cs="Arial"/>
                <w:sz w:val="20"/>
              </w:rPr>
            </w:pPr>
          </w:p>
        </w:tc>
        <w:tc>
          <w:tcPr>
            <w:tcW w:w="284" w:type="dxa"/>
            <w:tcBorders>
              <w:left w:val="single" w:sz="8" w:space="0" w:color="4F81BD"/>
              <w:bottom w:val="single" w:sz="8" w:space="0" w:color="4F81BD"/>
              <w:right w:val="single" w:sz="8" w:space="0" w:color="4F81BD"/>
            </w:tcBorders>
            <w:shd w:val="clear" w:color="auto" w:fill="7F7F7F" w:themeFill="text1" w:themeFillTint="80"/>
            <w:vAlign w:val="center"/>
          </w:tcPr>
          <w:p w:rsidR="00406131" w:rsidRPr="00FC1A7C" w:rsidRDefault="00406131" w:rsidP="003648D2">
            <w:pPr>
              <w:spacing w:before="120" w:after="120"/>
              <w:jc w:val="both"/>
              <w:rPr>
                <w:rFonts w:ascii="Arial" w:hAnsi="Arial" w:cs="Arial"/>
                <w:sz w:val="20"/>
              </w:rPr>
            </w:pPr>
          </w:p>
        </w:tc>
        <w:tc>
          <w:tcPr>
            <w:tcW w:w="283" w:type="dxa"/>
            <w:tcBorders>
              <w:left w:val="single" w:sz="8" w:space="0" w:color="4F81BD"/>
              <w:bottom w:val="single" w:sz="8" w:space="0" w:color="4F81BD"/>
              <w:right w:val="single" w:sz="8" w:space="0" w:color="4F81BD"/>
            </w:tcBorders>
            <w:shd w:val="clear" w:color="auto" w:fill="FFFF00"/>
            <w:vAlign w:val="center"/>
          </w:tcPr>
          <w:p w:rsidR="00406131" w:rsidRPr="00FC1A7C" w:rsidRDefault="00406131" w:rsidP="003648D2">
            <w:pPr>
              <w:spacing w:before="120" w:after="120"/>
              <w:jc w:val="both"/>
              <w:rPr>
                <w:rFonts w:ascii="Arial" w:hAnsi="Arial" w:cs="Arial"/>
                <w:sz w:val="20"/>
              </w:rPr>
            </w:pPr>
          </w:p>
        </w:tc>
        <w:tc>
          <w:tcPr>
            <w:tcW w:w="184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406131" w:rsidRDefault="00406131" w:rsidP="00561279">
            <w:pPr>
              <w:autoSpaceDE w:val="0"/>
              <w:autoSpaceDN w:val="0"/>
              <w:adjustRightInd w:val="0"/>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Stockage &amp; transport des PSL. I.2.7.a.</w:t>
            </w:r>
          </w:p>
          <w:p w:rsidR="005203F9" w:rsidRDefault="005203F9" w:rsidP="00561279">
            <w:pPr>
              <w:autoSpaceDE w:val="0"/>
              <w:autoSpaceDN w:val="0"/>
              <w:adjustRightInd w:val="0"/>
              <w:jc w:val="center"/>
              <w:rPr>
                <w:rFonts w:ascii="Arial" w:hAnsi="Arial" w:cs="Arial"/>
                <w:sz w:val="22"/>
                <w:szCs w:val="22"/>
              </w:rPr>
            </w:pPr>
            <w:r>
              <w:rPr>
                <w:rFonts w:ascii="Arial" w:hAnsi="Arial" w:cs="Arial"/>
                <w:b/>
                <w:sz w:val="16"/>
                <w:szCs w:val="16"/>
              </w:rPr>
              <w:t>14</w:t>
            </w:r>
            <w:r w:rsidRPr="00034EDD">
              <w:rPr>
                <w:rFonts w:ascii="Arial" w:hAnsi="Arial" w:cs="Arial"/>
                <w:sz w:val="16"/>
                <w:szCs w:val="16"/>
              </w:rPr>
              <w:t xml:space="preserve"> / Lignes directrice Stock</w:t>
            </w:r>
            <w:r>
              <w:rPr>
                <w:rFonts w:ascii="Arial" w:hAnsi="Arial" w:cs="Arial"/>
                <w:sz w:val="16"/>
                <w:szCs w:val="16"/>
              </w:rPr>
              <w:t>age &amp; Transport des PSL. I.2.8.d.</w:t>
            </w:r>
          </w:p>
        </w:tc>
        <w:tc>
          <w:tcPr>
            <w:tcW w:w="2069" w:type="dxa"/>
            <w:tcBorders>
              <w:top w:val="single" w:sz="8" w:space="0" w:color="4F81BD"/>
              <w:left w:val="single" w:sz="8" w:space="0" w:color="4F81BD"/>
              <w:bottom w:val="single" w:sz="8" w:space="0" w:color="4F81BD"/>
              <w:right w:val="single" w:sz="8" w:space="0" w:color="4F81BD"/>
            </w:tcBorders>
            <w:shd w:val="clear" w:color="auto" w:fill="FFFFFF"/>
          </w:tcPr>
          <w:p w:rsidR="00406131" w:rsidRDefault="00406131" w:rsidP="00561279">
            <w:pPr>
              <w:autoSpaceDE w:val="0"/>
              <w:autoSpaceDN w:val="0"/>
              <w:adjustRightInd w:val="0"/>
              <w:jc w:val="center"/>
              <w:rPr>
                <w:rFonts w:ascii="Arial" w:hAnsi="Arial" w:cs="Arial"/>
                <w:sz w:val="22"/>
                <w:szCs w:val="22"/>
              </w:rPr>
            </w:pPr>
          </w:p>
        </w:tc>
      </w:tr>
      <w:tr w:rsidR="00406131" w:rsidRPr="00BA59C9" w:rsidTr="00081DB2">
        <w:trPr>
          <w:trHeight w:val="1020"/>
          <w:jc w:val="center"/>
        </w:trPr>
        <w:tc>
          <w:tcPr>
            <w:tcW w:w="5988" w:type="dxa"/>
            <w:tcBorders>
              <w:top w:val="single" w:sz="8" w:space="0" w:color="4F81BD"/>
              <w:left w:val="single" w:sz="8" w:space="0" w:color="4F81BD"/>
              <w:right w:val="single" w:sz="8" w:space="0" w:color="4F81BD"/>
            </w:tcBorders>
            <w:shd w:val="clear" w:color="auto" w:fill="FFFFFF"/>
            <w:vAlign w:val="center"/>
          </w:tcPr>
          <w:p w:rsidR="00406131" w:rsidRPr="0079093A" w:rsidRDefault="00406131" w:rsidP="000466A7">
            <w:pPr>
              <w:spacing w:before="120" w:after="120"/>
              <w:jc w:val="both"/>
              <w:rPr>
                <w:rFonts w:ascii="Arial" w:hAnsi="Arial" w:cs="Arial"/>
                <w:sz w:val="20"/>
              </w:rPr>
            </w:pPr>
            <w:r>
              <w:rPr>
                <w:rFonts w:ascii="Arial" w:hAnsi="Arial" w:cs="Arial"/>
                <w:sz w:val="20"/>
              </w:rPr>
              <w:t>Lorsqu’ils sont utilisés, l</w:t>
            </w:r>
            <w:r w:rsidRPr="0079093A">
              <w:rPr>
                <w:rFonts w:ascii="Arial" w:hAnsi="Arial" w:cs="Arial"/>
                <w:sz w:val="20"/>
              </w:rPr>
              <w:t>es eutectiques ne doivent pas pouvoir être en contact des produits</w:t>
            </w:r>
            <w:r w:rsidR="00A42DD9">
              <w:rPr>
                <w:rFonts w:ascii="Arial" w:hAnsi="Arial" w:cs="Arial"/>
                <w:sz w:val="20"/>
              </w:rPr>
              <w:t>.</w:t>
            </w:r>
          </w:p>
        </w:tc>
        <w:tc>
          <w:tcPr>
            <w:tcW w:w="283" w:type="dxa"/>
            <w:tcBorders>
              <w:top w:val="single" w:sz="8" w:space="0" w:color="4F81BD"/>
              <w:left w:val="single" w:sz="8" w:space="0" w:color="4F81BD"/>
              <w:right w:val="single" w:sz="8" w:space="0" w:color="4F81BD"/>
            </w:tcBorders>
            <w:shd w:val="clear" w:color="auto" w:fill="FF0000"/>
            <w:vAlign w:val="center"/>
          </w:tcPr>
          <w:p w:rsidR="00406131" w:rsidRPr="0079093A" w:rsidRDefault="00406131" w:rsidP="000466A7">
            <w:pPr>
              <w:spacing w:before="120" w:after="120"/>
              <w:jc w:val="both"/>
              <w:rPr>
                <w:rFonts w:ascii="Arial" w:hAnsi="Arial" w:cs="Arial"/>
                <w:i/>
                <w:sz w:val="20"/>
              </w:rPr>
            </w:pPr>
          </w:p>
        </w:tc>
        <w:tc>
          <w:tcPr>
            <w:tcW w:w="284" w:type="dxa"/>
            <w:tcBorders>
              <w:top w:val="single" w:sz="8" w:space="0" w:color="4F81BD"/>
              <w:left w:val="single" w:sz="8" w:space="0" w:color="4F81BD"/>
              <w:right w:val="single" w:sz="8" w:space="0" w:color="4F81BD"/>
            </w:tcBorders>
            <w:shd w:val="clear" w:color="auto" w:fill="7F7F7F" w:themeFill="text1" w:themeFillTint="80"/>
            <w:vAlign w:val="center"/>
          </w:tcPr>
          <w:p w:rsidR="00406131" w:rsidRPr="0079093A" w:rsidRDefault="00406131" w:rsidP="00EF52F8">
            <w:pPr>
              <w:spacing w:before="120" w:after="120"/>
              <w:jc w:val="both"/>
              <w:rPr>
                <w:rFonts w:ascii="Arial" w:hAnsi="Arial" w:cs="Arial"/>
                <w:sz w:val="20"/>
              </w:rPr>
            </w:pPr>
          </w:p>
        </w:tc>
        <w:tc>
          <w:tcPr>
            <w:tcW w:w="283" w:type="dxa"/>
            <w:tcBorders>
              <w:top w:val="single" w:sz="8" w:space="0" w:color="4F81BD"/>
              <w:left w:val="single" w:sz="8" w:space="0" w:color="4F81BD"/>
              <w:right w:val="single" w:sz="8" w:space="0" w:color="4F81BD"/>
            </w:tcBorders>
            <w:shd w:val="clear" w:color="auto" w:fill="FFFF00"/>
            <w:vAlign w:val="center"/>
          </w:tcPr>
          <w:p w:rsidR="00406131" w:rsidRPr="0079093A" w:rsidRDefault="00406131" w:rsidP="001B4D99">
            <w:pPr>
              <w:spacing w:before="120" w:after="120"/>
              <w:jc w:val="both"/>
              <w:rPr>
                <w:rFonts w:ascii="Arial" w:hAnsi="Arial" w:cs="Arial"/>
                <w:sz w:val="20"/>
              </w:rPr>
            </w:pPr>
          </w:p>
        </w:tc>
        <w:tc>
          <w:tcPr>
            <w:tcW w:w="184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406131" w:rsidRDefault="00406131" w:rsidP="000466A7">
            <w:pPr>
              <w:autoSpaceDE w:val="0"/>
              <w:autoSpaceDN w:val="0"/>
              <w:adjustRightInd w:val="0"/>
              <w:jc w:val="center"/>
              <w:rPr>
                <w:rFonts w:ascii="Arial" w:hAnsi="Arial" w:cs="Arial"/>
                <w:sz w:val="16"/>
                <w:szCs w:val="16"/>
              </w:rPr>
            </w:pPr>
            <w:r>
              <w:rPr>
                <w:rFonts w:ascii="Arial" w:hAnsi="Arial" w:cs="Arial"/>
                <w:b/>
                <w:sz w:val="16"/>
                <w:szCs w:val="16"/>
              </w:rPr>
              <w:t>14</w:t>
            </w:r>
            <w:r w:rsidRPr="006F18C6">
              <w:rPr>
                <w:rFonts w:ascii="Arial" w:hAnsi="Arial" w:cs="Arial"/>
                <w:sz w:val="16"/>
                <w:szCs w:val="16"/>
              </w:rPr>
              <w:t xml:space="preserve"> / 4.1.20.</w:t>
            </w:r>
          </w:p>
          <w:p w:rsidR="005D12C7" w:rsidRPr="006F18C6" w:rsidRDefault="00406131" w:rsidP="005D12C7">
            <w:pPr>
              <w:autoSpaceDE w:val="0"/>
              <w:autoSpaceDN w:val="0"/>
              <w:adjustRightInd w:val="0"/>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Stockage &amp; transport des PSL. I.2.7.b</w:t>
            </w:r>
            <w:r w:rsidR="000D3B92">
              <w:rPr>
                <w:rFonts w:ascii="Arial" w:hAnsi="Arial" w:cs="Arial"/>
                <w:sz w:val="16"/>
                <w:szCs w:val="16"/>
              </w:rPr>
              <w:t>.</w:t>
            </w:r>
          </w:p>
        </w:tc>
        <w:tc>
          <w:tcPr>
            <w:tcW w:w="2069" w:type="dxa"/>
            <w:tcBorders>
              <w:top w:val="single" w:sz="8" w:space="0" w:color="4F81BD"/>
              <w:left w:val="single" w:sz="8" w:space="0" w:color="4F81BD"/>
              <w:bottom w:val="single" w:sz="8" w:space="0" w:color="4F81BD"/>
              <w:right w:val="single" w:sz="8" w:space="0" w:color="4F81BD"/>
            </w:tcBorders>
            <w:shd w:val="clear" w:color="auto" w:fill="FFFFFF"/>
          </w:tcPr>
          <w:p w:rsidR="00406131" w:rsidRPr="006F18C6" w:rsidRDefault="00406131" w:rsidP="00561279">
            <w:pPr>
              <w:autoSpaceDE w:val="0"/>
              <w:autoSpaceDN w:val="0"/>
              <w:adjustRightInd w:val="0"/>
              <w:jc w:val="center"/>
              <w:rPr>
                <w:rFonts w:ascii="Arial" w:hAnsi="Arial" w:cs="Arial"/>
                <w:sz w:val="16"/>
                <w:szCs w:val="16"/>
              </w:rPr>
            </w:pPr>
          </w:p>
        </w:tc>
      </w:tr>
      <w:tr w:rsidR="00790BD9" w:rsidRPr="00BA59C9" w:rsidTr="00081DB2">
        <w:trPr>
          <w:trHeight w:val="850"/>
          <w:jc w:val="center"/>
        </w:trPr>
        <w:tc>
          <w:tcPr>
            <w:tcW w:w="5988" w:type="dxa"/>
            <w:tcBorders>
              <w:top w:val="single" w:sz="8" w:space="0" w:color="4F81BD"/>
              <w:left w:val="single" w:sz="8" w:space="0" w:color="4F81BD"/>
              <w:right w:val="single" w:sz="8" w:space="0" w:color="4F81BD"/>
            </w:tcBorders>
            <w:shd w:val="clear" w:color="auto" w:fill="FFFFFF"/>
            <w:vAlign w:val="center"/>
          </w:tcPr>
          <w:p w:rsidR="00790BD9" w:rsidRPr="00FC1A7C" w:rsidRDefault="00790BD9" w:rsidP="00F75B6D">
            <w:pPr>
              <w:spacing w:before="120" w:after="120"/>
              <w:jc w:val="both"/>
              <w:rPr>
                <w:rFonts w:ascii="Arial" w:hAnsi="Arial" w:cs="Arial"/>
                <w:sz w:val="20"/>
              </w:rPr>
            </w:pPr>
            <w:r w:rsidRPr="00FC1A7C">
              <w:rPr>
                <w:rFonts w:ascii="Arial" w:hAnsi="Arial" w:cs="Arial"/>
                <w:sz w:val="20"/>
              </w:rPr>
              <w:t>L’emballage doit pouvoir être clos pour garantir l’intégrité du produit. Il existe un témoin permettant de détecter une ouverture</w:t>
            </w:r>
            <w:r w:rsidR="00A42DD9">
              <w:rPr>
                <w:rFonts w:ascii="Arial" w:hAnsi="Arial" w:cs="Arial"/>
                <w:sz w:val="20"/>
              </w:rPr>
              <w:t>.</w:t>
            </w:r>
          </w:p>
        </w:tc>
        <w:tc>
          <w:tcPr>
            <w:tcW w:w="283" w:type="dxa"/>
            <w:tcBorders>
              <w:top w:val="single" w:sz="8" w:space="0" w:color="4F81BD"/>
              <w:left w:val="single" w:sz="8" w:space="0" w:color="4F81BD"/>
              <w:right w:val="single" w:sz="8" w:space="0" w:color="4F81BD"/>
            </w:tcBorders>
            <w:shd w:val="clear" w:color="auto" w:fill="FF0000"/>
            <w:vAlign w:val="center"/>
          </w:tcPr>
          <w:p w:rsidR="00790BD9" w:rsidRPr="00FC1A7C" w:rsidRDefault="00790BD9" w:rsidP="00F75B6D">
            <w:pPr>
              <w:spacing w:before="120" w:after="120"/>
              <w:jc w:val="both"/>
              <w:rPr>
                <w:rFonts w:ascii="Arial" w:hAnsi="Arial" w:cs="Arial"/>
                <w:sz w:val="20"/>
              </w:rPr>
            </w:pPr>
          </w:p>
        </w:tc>
        <w:tc>
          <w:tcPr>
            <w:tcW w:w="284" w:type="dxa"/>
            <w:tcBorders>
              <w:top w:val="single" w:sz="8" w:space="0" w:color="4F81BD"/>
              <w:left w:val="single" w:sz="8" w:space="0" w:color="4F81BD"/>
              <w:right w:val="single" w:sz="8" w:space="0" w:color="4F81BD"/>
            </w:tcBorders>
            <w:shd w:val="clear" w:color="auto" w:fill="7F7F7F" w:themeFill="text1" w:themeFillTint="80"/>
            <w:vAlign w:val="center"/>
          </w:tcPr>
          <w:p w:rsidR="00790BD9" w:rsidRPr="00FC1A7C" w:rsidRDefault="00790BD9" w:rsidP="00F75B6D">
            <w:pPr>
              <w:spacing w:before="120" w:after="120"/>
              <w:jc w:val="both"/>
              <w:rPr>
                <w:rFonts w:ascii="Arial" w:hAnsi="Arial" w:cs="Arial"/>
                <w:sz w:val="20"/>
              </w:rPr>
            </w:pPr>
          </w:p>
        </w:tc>
        <w:tc>
          <w:tcPr>
            <w:tcW w:w="283" w:type="dxa"/>
            <w:tcBorders>
              <w:top w:val="single" w:sz="8" w:space="0" w:color="4F81BD"/>
              <w:left w:val="single" w:sz="8" w:space="0" w:color="4F81BD"/>
              <w:right w:val="single" w:sz="8" w:space="0" w:color="4F81BD"/>
            </w:tcBorders>
            <w:shd w:val="clear" w:color="auto" w:fill="FFFF00"/>
            <w:vAlign w:val="center"/>
          </w:tcPr>
          <w:p w:rsidR="00790BD9" w:rsidRPr="00FC1A7C" w:rsidRDefault="00790BD9" w:rsidP="00F75B6D">
            <w:pPr>
              <w:spacing w:before="120" w:after="120"/>
              <w:jc w:val="both"/>
              <w:rPr>
                <w:rFonts w:ascii="Arial" w:hAnsi="Arial" w:cs="Arial"/>
                <w:sz w:val="20"/>
              </w:rPr>
            </w:pPr>
          </w:p>
        </w:tc>
        <w:tc>
          <w:tcPr>
            <w:tcW w:w="184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90BD9" w:rsidRDefault="00790BD9" w:rsidP="00F75B6D">
            <w:pPr>
              <w:autoSpaceDE w:val="0"/>
              <w:autoSpaceDN w:val="0"/>
              <w:adjustRightInd w:val="0"/>
              <w:jc w:val="center"/>
              <w:rPr>
                <w:rFonts w:ascii="Arial" w:hAnsi="Arial" w:cs="Arial"/>
                <w:sz w:val="22"/>
                <w:szCs w:val="22"/>
              </w:rPr>
            </w:pPr>
            <w:r>
              <w:rPr>
                <w:rFonts w:ascii="Arial" w:hAnsi="Arial" w:cs="Arial"/>
                <w:b/>
                <w:sz w:val="16"/>
                <w:szCs w:val="16"/>
              </w:rPr>
              <w:t>14</w:t>
            </w:r>
            <w:r>
              <w:rPr>
                <w:rFonts w:ascii="Arial" w:hAnsi="Arial" w:cs="Arial"/>
                <w:sz w:val="16"/>
                <w:szCs w:val="16"/>
              </w:rPr>
              <w:t xml:space="preserve"> / lignes directrices Stockage &amp; transport des PSL. I.2.7.a.</w:t>
            </w:r>
          </w:p>
        </w:tc>
        <w:tc>
          <w:tcPr>
            <w:tcW w:w="2069" w:type="dxa"/>
            <w:tcBorders>
              <w:top w:val="single" w:sz="8" w:space="0" w:color="4F81BD"/>
              <w:left w:val="single" w:sz="8" w:space="0" w:color="4F81BD"/>
              <w:bottom w:val="single" w:sz="8" w:space="0" w:color="4F81BD"/>
              <w:right w:val="single" w:sz="8" w:space="0" w:color="4F81BD"/>
            </w:tcBorders>
            <w:shd w:val="clear" w:color="auto" w:fill="FFFFFF"/>
          </w:tcPr>
          <w:p w:rsidR="00790BD9" w:rsidRPr="006F18C6" w:rsidRDefault="00790BD9" w:rsidP="00561279">
            <w:pPr>
              <w:autoSpaceDE w:val="0"/>
              <w:autoSpaceDN w:val="0"/>
              <w:adjustRightInd w:val="0"/>
              <w:jc w:val="center"/>
              <w:rPr>
                <w:rFonts w:ascii="Arial" w:hAnsi="Arial" w:cs="Arial"/>
                <w:sz w:val="16"/>
                <w:szCs w:val="16"/>
              </w:rPr>
            </w:pPr>
          </w:p>
        </w:tc>
      </w:tr>
      <w:tr w:rsidR="00790BD9" w:rsidRPr="00BA59C9" w:rsidTr="00081DB2">
        <w:trPr>
          <w:trHeight w:val="850"/>
          <w:jc w:val="center"/>
        </w:trPr>
        <w:tc>
          <w:tcPr>
            <w:tcW w:w="5988" w:type="dxa"/>
            <w:tcBorders>
              <w:top w:val="single" w:sz="8" w:space="0" w:color="4F81BD"/>
              <w:left w:val="single" w:sz="8" w:space="0" w:color="4F81BD"/>
              <w:right w:val="single" w:sz="8" w:space="0" w:color="4F81BD"/>
            </w:tcBorders>
            <w:shd w:val="clear" w:color="auto" w:fill="FFFFFF"/>
            <w:vAlign w:val="center"/>
          </w:tcPr>
          <w:p w:rsidR="00790BD9" w:rsidRPr="00FC1A7C" w:rsidRDefault="00A42DD9" w:rsidP="00F75B6D">
            <w:pPr>
              <w:spacing w:before="120" w:after="120"/>
              <w:jc w:val="both"/>
              <w:rPr>
                <w:rFonts w:ascii="Arial" w:hAnsi="Arial" w:cs="Arial"/>
                <w:sz w:val="20"/>
              </w:rPr>
            </w:pPr>
            <w:r>
              <w:rPr>
                <w:rFonts w:ascii="Arial" w:hAnsi="Arial" w:cs="Arial"/>
                <w:sz w:val="20"/>
              </w:rPr>
              <w:t>Le véhicule ou le</w:t>
            </w:r>
            <w:r w:rsidR="00790BD9">
              <w:rPr>
                <w:rFonts w:ascii="Arial" w:hAnsi="Arial" w:cs="Arial"/>
                <w:sz w:val="20"/>
              </w:rPr>
              <w:t xml:space="preserve"> compartiment chargé de</w:t>
            </w:r>
            <w:r>
              <w:rPr>
                <w:rFonts w:ascii="Arial" w:hAnsi="Arial" w:cs="Arial"/>
                <w:sz w:val="20"/>
              </w:rPr>
              <w:t>s</w:t>
            </w:r>
            <w:r w:rsidR="00790BD9">
              <w:rPr>
                <w:rFonts w:ascii="Arial" w:hAnsi="Arial" w:cs="Arial"/>
                <w:sz w:val="20"/>
              </w:rPr>
              <w:t xml:space="preserve"> produits doit être verrouillé</w:t>
            </w:r>
            <w:r>
              <w:rPr>
                <w:rFonts w:ascii="Arial" w:hAnsi="Arial" w:cs="Arial"/>
                <w:sz w:val="20"/>
              </w:rPr>
              <w:t>.</w:t>
            </w:r>
          </w:p>
        </w:tc>
        <w:tc>
          <w:tcPr>
            <w:tcW w:w="283" w:type="dxa"/>
            <w:tcBorders>
              <w:top w:val="single" w:sz="8" w:space="0" w:color="4F81BD"/>
              <w:left w:val="single" w:sz="8" w:space="0" w:color="4F81BD"/>
              <w:right w:val="single" w:sz="8" w:space="0" w:color="4F81BD"/>
            </w:tcBorders>
            <w:shd w:val="clear" w:color="auto" w:fill="FF0000"/>
            <w:vAlign w:val="center"/>
          </w:tcPr>
          <w:p w:rsidR="00790BD9" w:rsidRPr="00FC1A7C" w:rsidRDefault="00790BD9" w:rsidP="00F75B6D">
            <w:pPr>
              <w:spacing w:before="120" w:after="120"/>
              <w:jc w:val="both"/>
              <w:rPr>
                <w:rFonts w:ascii="Arial" w:hAnsi="Arial" w:cs="Arial"/>
                <w:sz w:val="20"/>
              </w:rPr>
            </w:pPr>
          </w:p>
        </w:tc>
        <w:tc>
          <w:tcPr>
            <w:tcW w:w="284" w:type="dxa"/>
            <w:tcBorders>
              <w:top w:val="single" w:sz="8" w:space="0" w:color="4F81BD"/>
              <w:left w:val="single" w:sz="8" w:space="0" w:color="4F81BD"/>
              <w:right w:val="single" w:sz="8" w:space="0" w:color="4F81BD"/>
            </w:tcBorders>
            <w:shd w:val="clear" w:color="auto" w:fill="7F7F7F" w:themeFill="text1" w:themeFillTint="80"/>
            <w:vAlign w:val="center"/>
          </w:tcPr>
          <w:p w:rsidR="00790BD9" w:rsidRPr="00FC1A7C" w:rsidRDefault="00790BD9" w:rsidP="00F75B6D">
            <w:pPr>
              <w:spacing w:before="120" w:after="120"/>
              <w:jc w:val="both"/>
              <w:rPr>
                <w:rFonts w:ascii="Arial" w:hAnsi="Arial" w:cs="Arial"/>
                <w:sz w:val="20"/>
              </w:rPr>
            </w:pPr>
          </w:p>
        </w:tc>
        <w:tc>
          <w:tcPr>
            <w:tcW w:w="283" w:type="dxa"/>
            <w:tcBorders>
              <w:top w:val="single" w:sz="8" w:space="0" w:color="4F81BD"/>
              <w:left w:val="single" w:sz="8" w:space="0" w:color="4F81BD"/>
              <w:right w:val="single" w:sz="8" w:space="0" w:color="4F81BD"/>
            </w:tcBorders>
            <w:shd w:val="clear" w:color="auto" w:fill="FFFF00"/>
            <w:vAlign w:val="center"/>
          </w:tcPr>
          <w:p w:rsidR="00790BD9" w:rsidRPr="00FC1A7C" w:rsidRDefault="00790BD9" w:rsidP="00F75B6D">
            <w:pPr>
              <w:spacing w:before="120" w:after="120"/>
              <w:jc w:val="both"/>
              <w:rPr>
                <w:rFonts w:ascii="Arial" w:hAnsi="Arial" w:cs="Arial"/>
                <w:sz w:val="20"/>
              </w:rPr>
            </w:pPr>
          </w:p>
        </w:tc>
        <w:tc>
          <w:tcPr>
            <w:tcW w:w="184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90BD9" w:rsidRDefault="00790BD9" w:rsidP="00F75B6D">
            <w:pPr>
              <w:autoSpaceDE w:val="0"/>
              <w:autoSpaceDN w:val="0"/>
              <w:adjustRightInd w:val="0"/>
              <w:jc w:val="center"/>
              <w:rPr>
                <w:rFonts w:ascii="Arial" w:hAnsi="Arial" w:cs="Arial"/>
                <w:b/>
                <w:sz w:val="16"/>
                <w:szCs w:val="16"/>
              </w:rPr>
            </w:pPr>
            <w:r>
              <w:rPr>
                <w:rFonts w:ascii="Arial" w:hAnsi="Arial" w:cs="Arial"/>
                <w:b/>
                <w:sz w:val="16"/>
                <w:szCs w:val="16"/>
              </w:rPr>
              <w:t>14</w:t>
            </w:r>
            <w:r>
              <w:rPr>
                <w:rFonts w:ascii="Arial" w:hAnsi="Arial" w:cs="Arial"/>
                <w:sz w:val="16"/>
                <w:szCs w:val="16"/>
              </w:rPr>
              <w:t xml:space="preserve"> / lignes directrices Stockage &amp; transport des PSL. I.2.9.a.</w:t>
            </w:r>
          </w:p>
        </w:tc>
        <w:tc>
          <w:tcPr>
            <w:tcW w:w="2069" w:type="dxa"/>
            <w:tcBorders>
              <w:top w:val="single" w:sz="8" w:space="0" w:color="4F81BD"/>
              <w:left w:val="single" w:sz="8" w:space="0" w:color="4F81BD"/>
              <w:bottom w:val="single" w:sz="8" w:space="0" w:color="4F81BD"/>
              <w:right w:val="single" w:sz="8" w:space="0" w:color="4F81BD"/>
            </w:tcBorders>
            <w:shd w:val="clear" w:color="auto" w:fill="FFFFFF"/>
          </w:tcPr>
          <w:p w:rsidR="00790BD9" w:rsidRPr="006F18C6" w:rsidRDefault="00790BD9" w:rsidP="00561279">
            <w:pPr>
              <w:autoSpaceDE w:val="0"/>
              <w:autoSpaceDN w:val="0"/>
              <w:adjustRightInd w:val="0"/>
              <w:jc w:val="center"/>
              <w:rPr>
                <w:rFonts w:ascii="Arial" w:hAnsi="Arial" w:cs="Arial"/>
                <w:sz w:val="16"/>
                <w:szCs w:val="16"/>
              </w:rPr>
            </w:pPr>
          </w:p>
        </w:tc>
      </w:tr>
      <w:tr w:rsidR="00790BD9" w:rsidRPr="00BA59C9" w:rsidTr="00793600">
        <w:trPr>
          <w:trHeight w:val="2778"/>
          <w:jc w:val="center"/>
        </w:trPr>
        <w:tc>
          <w:tcPr>
            <w:tcW w:w="5988" w:type="dxa"/>
            <w:tcBorders>
              <w:left w:val="single" w:sz="8" w:space="0" w:color="4F81BD"/>
              <w:right w:val="single" w:sz="8" w:space="0" w:color="4F81BD"/>
            </w:tcBorders>
            <w:shd w:val="clear" w:color="auto" w:fill="FFFFFF"/>
            <w:vAlign w:val="center"/>
          </w:tcPr>
          <w:p w:rsidR="00790BD9" w:rsidRDefault="00790BD9" w:rsidP="00127C95">
            <w:pPr>
              <w:jc w:val="both"/>
              <w:rPr>
                <w:rFonts w:ascii="Arial" w:hAnsi="Arial" w:cs="Arial"/>
                <w:sz w:val="20"/>
              </w:rPr>
            </w:pPr>
            <w:r>
              <w:rPr>
                <w:rFonts w:ascii="Arial" w:hAnsi="Arial" w:cs="Arial"/>
                <w:sz w:val="20"/>
              </w:rPr>
              <w:t xml:space="preserve">Il existe une </w:t>
            </w:r>
            <w:r w:rsidRPr="0079093A">
              <w:rPr>
                <w:rFonts w:ascii="Arial" w:hAnsi="Arial" w:cs="Arial"/>
                <w:sz w:val="20"/>
              </w:rPr>
              <w:t>qualification des systèmes utilisés pour le transport.</w:t>
            </w:r>
            <w:r>
              <w:rPr>
                <w:rFonts w:ascii="Arial" w:hAnsi="Arial" w:cs="Arial"/>
                <w:sz w:val="20"/>
              </w:rPr>
              <w:t xml:space="preserve"> (conteneurs, modalités de conditionnement …)</w:t>
            </w:r>
          </w:p>
          <w:p w:rsidR="00127C95" w:rsidRDefault="00A42DD9" w:rsidP="00127C95">
            <w:pPr>
              <w:jc w:val="both"/>
              <w:rPr>
                <w:rFonts w:ascii="Arial" w:hAnsi="Arial" w:cs="Arial"/>
                <w:sz w:val="20"/>
              </w:rPr>
            </w:pPr>
            <w:r>
              <w:rPr>
                <w:rFonts w:ascii="Arial" w:hAnsi="Arial" w:cs="Arial"/>
                <w:sz w:val="20"/>
              </w:rPr>
              <w:t>Cette qualification comporte</w:t>
            </w:r>
            <w:r w:rsidR="00127C95">
              <w:rPr>
                <w:rFonts w:ascii="Arial" w:hAnsi="Arial" w:cs="Arial"/>
                <w:sz w:val="20"/>
              </w:rPr>
              <w:t>:</w:t>
            </w:r>
          </w:p>
          <w:p w:rsidR="00DC39C0" w:rsidRPr="00DC39C0" w:rsidRDefault="00A42DD9" w:rsidP="00DC39C0">
            <w:pPr>
              <w:pStyle w:val="Paragraphedeliste"/>
              <w:numPr>
                <w:ilvl w:val="0"/>
                <w:numId w:val="32"/>
              </w:numPr>
              <w:jc w:val="both"/>
              <w:rPr>
                <w:rFonts w:ascii="Arial" w:hAnsi="Arial" w:cs="Arial"/>
                <w:sz w:val="20"/>
              </w:rPr>
            </w:pPr>
            <w:r>
              <w:rPr>
                <w:rFonts w:ascii="Arial" w:hAnsi="Arial" w:cs="Arial"/>
                <w:sz w:val="20"/>
              </w:rPr>
              <w:t xml:space="preserve">les trajets des transports </w:t>
            </w:r>
            <w:r w:rsidR="00DC39C0" w:rsidRPr="00DC39C0">
              <w:rPr>
                <w:rFonts w:ascii="Arial" w:hAnsi="Arial" w:cs="Arial"/>
                <w:sz w:val="20"/>
              </w:rPr>
              <w:t>clairement définis</w:t>
            </w:r>
            <w:r>
              <w:rPr>
                <w:rFonts w:ascii="Arial" w:hAnsi="Arial" w:cs="Arial"/>
                <w:sz w:val="20"/>
              </w:rPr>
              <w:t>,</w:t>
            </w:r>
          </w:p>
          <w:p w:rsidR="00127C95" w:rsidRPr="00127C95" w:rsidRDefault="00A42DD9" w:rsidP="00127C95">
            <w:pPr>
              <w:pStyle w:val="Paragraphedeliste"/>
              <w:numPr>
                <w:ilvl w:val="0"/>
                <w:numId w:val="31"/>
              </w:numPr>
              <w:jc w:val="both"/>
              <w:rPr>
                <w:rFonts w:ascii="Arial" w:hAnsi="Arial" w:cs="Arial"/>
                <w:sz w:val="20"/>
              </w:rPr>
            </w:pPr>
            <w:r>
              <w:rPr>
                <w:rFonts w:ascii="Arial" w:hAnsi="Arial" w:cs="Arial"/>
                <w:sz w:val="20"/>
              </w:rPr>
              <w:t>la prise en compte des</w:t>
            </w:r>
            <w:r w:rsidR="00127C95" w:rsidRPr="00127C95">
              <w:rPr>
                <w:rFonts w:ascii="Arial" w:hAnsi="Arial" w:cs="Arial"/>
                <w:sz w:val="20"/>
              </w:rPr>
              <w:t xml:space="preserve"> variations saisonnières</w:t>
            </w:r>
            <w:r w:rsidR="00DC39C0">
              <w:rPr>
                <w:rFonts w:ascii="Arial" w:hAnsi="Arial" w:cs="Arial"/>
                <w:sz w:val="20"/>
              </w:rPr>
              <w:t xml:space="preserve"> des co</w:t>
            </w:r>
            <w:r>
              <w:rPr>
                <w:rFonts w:ascii="Arial" w:hAnsi="Arial" w:cs="Arial"/>
                <w:sz w:val="20"/>
              </w:rPr>
              <w:t xml:space="preserve">nditions climatiques, </w:t>
            </w:r>
          </w:p>
          <w:p w:rsidR="00127C95" w:rsidRPr="00DC39C0" w:rsidRDefault="00A42DD9" w:rsidP="00127C95">
            <w:pPr>
              <w:pStyle w:val="Paragraphedeliste"/>
              <w:numPr>
                <w:ilvl w:val="0"/>
                <w:numId w:val="31"/>
              </w:numPr>
              <w:jc w:val="both"/>
              <w:rPr>
                <w:rFonts w:ascii="Arial" w:hAnsi="Arial" w:cs="Arial"/>
                <w:i/>
                <w:sz w:val="20"/>
              </w:rPr>
            </w:pPr>
            <w:r>
              <w:rPr>
                <w:rFonts w:ascii="Arial" w:hAnsi="Arial" w:cs="Arial"/>
                <w:sz w:val="20"/>
              </w:rPr>
              <w:t>la preuve qu</w:t>
            </w:r>
            <w:r w:rsidR="00127C95" w:rsidRPr="00127C95">
              <w:rPr>
                <w:rFonts w:ascii="Arial" w:hAnsi="Arial" w:cs="Arial"/>
                <w:sz w:val="20"/>
              </w:rPr>
              <w:t>e</w:t>
            </w:r>
            <w:r>
              <w:rPr>
                <w:rFonts w:ascii="Arial" w:hAnsi="Arial" w:cs="Arial"/>
                <w:sz w:val="20"/>
              </w:rPr>
              <w:t>,</w:t>
            </w:r>
            <w:r w:rsidR="00127C95" w:rsidRPr="00127C95">
              <w:rPr>
                <w:rFonts w:ascii="Arial" w:hAnsi="Arial" w:cs="Arial"/>
                <w:sz w:val="20"/>
              </w:rPr>
              <w:t xml:space="preserve"> </w:t>
            </w:r>
            <w:r w:rsidR="00DC39C0">
              <w:rPr>
                <w:rFonts w:ascii="Arial" w:hAnsi="Arial" w:cs="Arial"/>
                <w:sz w:val="20"/>
              </w:rPr>
              <w:t xml:space="preserve">quelques soient les équipements utilisés, ils </w:t>
            </w:r>
            <w:r w:rsidR="00127C95" w:rsidRPr="00127C95">
              <w:rPr>
                <w:rFonts w:ascii="Arial" w:hAnsi="Arial" w:cs="Arial"/>
                <w:sz w:val="20"/>
              </w:rPr>
              <w:t>assurent une température adaptée et homogène dans le colis</w:t>
            </w:r>
          </w:p>
          <w:p w:rsidR="00DC39C0" w:rsidRPr="00127C95" w:rsidRDefault="00A42DD9" w:rsidP="007D23A3">
            <w:pPr>
              <w:pStyle w:val="Paragraphedeliste"/>
              <w:numPr>
                <w:ilvl w:val="0"/>
                <w:numId w:val="31"/>
              </w:numPr>
              <w:jc w:val="both"/>
              <w:rPr>
                <w:rFonts w:ascii="Arial" w:hAnsi="Arial" w:cs="Arial"/>
                <w:i/>
                <w:sz w:val="20"/>
              </w:rPr>
            </w:pPr>
            <w:r>
              <w:rPr>
                <w:rFonts w:ascii="Arial" w:hAnsi="Arial" w:cs="Arial"/>
                <w:sz w:val="20"/>
              </w:rPr>
              <w:t>le référencement  des plaques eutectiques, leur nombre et leur positionnement</w:t>
            </w:r>
            <w:r w:rsidR="007D23A3">
              <w:rPr>
                <w:rFonts w:ascii="Arial" w:hAnsi="Arial" w:cs="Arial"/>
                <w:sz w:val="20"/>
              </w:rPr>
              <w:t>.</w:t>
            </w:r>
          </w:p>
        </w:tc>
        <w:tc>
          <w:tcPr>
            <w:tcW w:w="283" w:type="dxa"/>
            <w:tcBorders>
              <w:left w:val="single" w:sz="8" w:space="0" w:color="4F81BD"/>
              <w:right w:val="single" w:sz="8" w:space="0" w:color="4F81BD"/>
            </w:tcBorders>
            <w:shd w:val="clear" w:color="auto" w:fill="FF0000"/>
            <w:vAlign w:val="center"/>
          </w:tcPr>
          <w:p w:rsidR="00790BD9" w:rsidRPr="0079093A" w:rsidRDefault="00790BD9" w:rsidP="001B4D99">
            <w:pPr>
              <w:spacing w:before="120" w:after="120"/>
              <w:jc w:val="both"/>
              <w:rPr>
                <w:rFonts w:ascii="Arial" w:hAnsi="Arial" w:cs="Arial"/>
                <w:i/>
                <w:sz w:val="20"/>
              </w:rPr>
            </w:pPr>
          </w:p>
        </w:tc>
        <w:tc>
          <w:tcPr>
            <w:tcW w:w="284" w:type="dxa"/>
            <w:tcBorders>
              <w:left w:val="single" w:sz="8" w:space="0" w:color="4F81BD"/>
              <w:right w:val="single" w:sz="8" w:space="0" w:color="4F81BD"/>
            </w:tcBorders>
            <w:shd w:val="clear" w:color="auto" w:fill="7F7F7F" w:themeFill="text1" w:themeFillTint="80"/>
            <w:vAlign w:val="center"/>
          </w:tcPr>
          <w:p w:rsidR="00790BD9" w:rsidRPr="0079093A" w:rsidRDefault="00790BD9" w:rsidP="001B4D99">
            <w:pPr>
              <w:spacing w:before="120" w:after="120"/>
              <w:jc w:val="both"/>
              <w:rPr>
                <w:rFonts w:ascii="Arial" w:hAnsi="Arial" w:cs="Arial"/>
                <w:i/>
                <w:sz w:val="20"/>
              </w:rPr>
            </w:pPr>
          </w:p>
        </w:tc>
        <w:tc>
          <w:tcPr>
            <w:tcW w:w="283" w:type="dxa"/>
            <w:tcBorders>
              <w:left w:val="single" w:sz="8" w:space="0" w:color="4F81BD"/>
              <w:right w:val="single" w:sz="8" w:space="0" w:color="4F81BD"/>
            </w:tcBorders>
            <w:shd w:val="clear" w:color="auto" w:fill="FFFF00"/>
            <w:vAlign w:val="center"/>
          </w:tcPr>
          <w:p w:rsidR="00790BD9" w:rsidRPr="0079093A" w:rsidRDefault="00790BD9" w:rsidP="001B4D99">
            <w:pPr>
              <w:spacing w:before="120" w:after="120"/>
              <w:jc w:val="both"/>
              <w:rPr>
                <w:rFonts w:ascii="Arial" w:hAnsi="Arial" w:cs="Arial"/>
                <w:i/>
                <w:sz w:val="20"/>
              </w:rPr>
            </w:pPr>
          </w:p>
        </w:tc>
        <w:tc>
          <w:tcPr>
            <w:tcW w:w="184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90BD9" w:rsidRDefault="00790BD9" w:rsidP="000466A7">
            <w:pPr>
              <w:autoSpaceDE w:val="0"/>
              <w:autoSpaceDN w:val="0"/>
              <w:adjustRightInd w:val="0"/>
              <w:jc w:val="center"/>
              <w:rPr>
                <w:rFonts w:ascii="Arial" w:hAnsi="Arial" w:cs="Arial"/>
                <w:sz w:val="16"/>
                <w:szCs w:val="16"/>
              </w:rPr>
            </w:pPr>
            <w:r>
              <w:rPr>
                <w:rFonts w:ascii="Arial" w:hAnsi="Arial" w:cs="Arial"/>
                <w:b/>
                <w:sz w:val="16"/>
                <w:szCs w:val="16"/>
              </w:rPr>
              <w:t>14</w:t>
            </w:r>
            <w:r w:rsidRPr="00DE3D5F">
              <w:rPr>
                <w:rFonts w:ascii="Arial" w:hAnsi="Arial" w:cs="Arial"/>
                <w:sz w:val="16"/>
                <w:szCs w:val="16"/>
              </w:rPr>
              <w:t xml:space="preserve"> / 7.10.2</w:t>
            </w:r>
          </w:p>
          <w:p w:rsidR="00790BD9" w:rsidRDefault="00790BD9" w:rsidP="000466A7">
            <w:pPr>
              <w:autoSpaceDE w:val="0"/>
              <w:autoSpaceDN w:val="0"/>
              <w:adjustRightInd w:val="0"/>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Stockage &amp; transport des PSL. I.2.7.a.</w:t>
            </w:r>
          </w:p>
          <w:p w:rsidR="00127C95" w:rsidRDefault="00127C95" w:rsidP="000466A7">
            <w:pPr>
              <w:autoSpaceDE w:val="0"/>
              <w:autoSpaceDN w:val="0"/>
              <w:adjustRightInd w:val="0"/>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Stockage &amp; transport des PSL. I.2.7.b.</w:t>
            </w:r>
          </w:p>
          <w:p w:rsidR="00DC39C0" w:rsidRDefault="00DC39C0" w:rsidP="000466A7">
            <w:pPr>
              <w:autoSpaceDE w:val="0"/>
              <w:autoSpaceDN w:val="0"/>
              <w:adjustRightInd w:val="0"/>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Stockage &amp; transport des PSL. I.2.8.e.</w:t>
            </w:r>
          </w:p>
          <w:p w:rsidR="00790BD9" w:rsidRPr="00DE3D5F" w:rsidRDefault="00790BD9" w:rsidP="000466A7">
            <w:pPr>
              <w:autoSpaceDE w:val="0"/>
              <w:autoSpaceDN w:val="0"/>
              <w:adjustRightInd w:val="0"/>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Stockage &amp; transport des PSL. I.2.8.f.</w:t>
            </w:r>
          </w:p>
        </w:tc>
        <w:tc>
          <w:tcPr>
            <w:tcW w:w="2069" w:type="dxa"/>
            <w:tcBorders>
              <w:top w:val="single" w:sz="8" w:space="0" w:color="4F81BD"/>
              <w:left w:val="single" w:sz="8" w:space="0" w:color="4F81BD"/>
              <w:bottom w:val="single" w:sz="8" w:space="0" w:color="4F81BD"/>
              <w:right w:val="single" w:sz="8" w:space="0" w:color="4F81BD"/>
            </w:tcBorders>
            <w:shd w:val="clear" w:color="auto" w:fill="FFFFFF"/>
          </w:tcPr>
          <w:p w:rsidR="00790BD9" w:rsidRPr="006F18C6" w:rsidRDefault="00790BD9" w:rsidP="00561279">
            <w:pPr>
              <w:autoSpaceDE w:val="0"/>
              <w:autoSpaceDN w:val="0"/>
              <w:adjustRightInd w:val="0"/>
              <w:jc w:val="center"/>
              <w:rPr>
                <w:rFonts w:ascii="Arial" w:hAnsi="Arial" w:cs="Arial"/>
                <w:sz w:val="16"/>
                <w:szCs w:val="16"/>
              </w:rPr>
            </w:pPr>
          </w:p>
        </w:tc>
      </w:tr>
      <w:tr w:rsidR="00790BD9" w:rsidRPr="00BA59C9" w:rsidTr="00081DB2">
        <w:trPr>
          <w:trHeight w:val="850"/>
          <w:jc w:val="center"/>
        </w:trPr>
        <w:tc>
          <w:tcPr>
            <w:tcW w:w="5988" w:type="dxa"/>
            <w:tcBorders>
              <w:left w:val="single" w:sz="8" w:space="0" w:color="4F81BD"/>
              <w:right w:val="single" w:sz="8" w:space="0" w:color="4F81BD"/>
            </w:tcBorders>
            <w:shd w:val="clear" w:color="auto" w:fill="FFFFFF"/>
            <w:vAlign w:val="center"/>
          </w:tcPr>
          <w:p w:rsidR="007D23A3" w:rsidRPr="0079093A" w:rsidRDefault="00790BD9" w:rsidP="00B359EE">
            <w:pPr>
              <w:spacing w:before="120" w:after="120"/>
              <w:jc w:val="both"/>
              <w:rPr>
                <w:rFonts w:ascii="Arial" w:hAnsi="Arial" w:cs="Arial"/>
                <w:sz w:val="20"/>
              </w:rPr>
            </w:pPr>
            <w:r>
              <w:rPr>
                <w:rFonts w:ascii="Arial" w:hAnsi="Arial" w:cs="Arial"/>
                <w:sz w:val="20"/>
              </w:rPr>
              <w:t>Si le dépôt utilise des dispositifs de mesure de la Température, ils doivent être validés en ce qui concerne le nombre, la position dans le colis et les performances des mesures</w:t>
            </w:r>
            <w:r w:rsidR="007D23A3">
              <w:rPr>
                <w:rFonts w:ascii="Arial" w:hAnsi="Arial" w:cs="Arial"/>
                <w:sz w:val="20"/>
              </w:rPr>
              <w:t xml:space="preserve">.  </w:t>
            </w:r>
          </w:p>
        </w:tc>
        <w:tc>
          <w:tcPr>
            <w:tcW w:w="283" w:type="dxa"/>
            <w:tcBorders>
              <w:left w:val="single" w:sz="8" w:space="0" w:color="4F81BD"/>
              <w:right w:val="single" w:sz="8" w:space="0" w:color="4F81BD"/>
            </w:tcBorders>
            <w:shd w:val="clear" w:color="auto" w:fill="FF0000"/>
            <w:vAlign w:val="center"/>
          </w:tcPr>
          <w:p w:rsidR="00790BD9" w:rsidRPr="0079093A" w:rsidRDefault="00790BD9" w:rsidP="0079093A">
            <w:pPr>
              <w:spacing w:before="120" w:after="120"/>
              <w:jc w:val="both"/>
              <w:rPr>
                <w:rFonts w:ascii="Arial" w:hAnsi="Arial" w:cs="Arial"/>
                <w:sz w:val="20"/>
              </w:rPr>
            </w:pPr>
          </w:p>
        </w:tc>
        <w:tc>
          <w:tcPr>
            <w:tcW w:w="284" w:type="dxa"/>
            <w:tcBorders>
              <w:left w:val="single" w:sz="8" w:space="0" w:color="4F81BD"/>
              <w:right w:val="single" w:sz="8" w:space="0" w:color="4F81BD"/>
            </w:tcBorders>
            <w:shd w:val="clear" w:color="auto" w:fill="7F7F7F" w:themeFill="text1" w:themeFillTint="80"/>
            <w:vAlign w:val="center"/>
          </w:tcPr>
          <w:p w:rsidR="00790BD9" w:rsidRPr="0079093A" w:rsidRDefault="00790BD9" w:rsidP="0079093A">
            <w:pPr>
              <w:spacing w:before="120" w:after="120"/>
              <w:jc w:val="both"/>
              <w:rPr>
                <w:rFonts w:ascii="Arial" w:hAnsi="Arial" w:cs="Arial"/>
                <w:sz w:val="20"/>
              </w:rPr>
            </w:pPr>
          </w:p>
        </w:tc>
        <w:tc>
          <w:tcPr>
            <w:tcW w:w="283" w:type="dxa"/>
            <w:tcBorders>
              <w:left w:val="single" w:sz="8" w:space="0" w:color="4F81BD"/>
              <w:right w:val="single" w:sz="8" w:space="0" w:color="4F81BD"/>
            </w:tcBorders>
            <w:shd w:val="clear" w:color="auto" w:fill="FFFF00"/>
            <w:vAlign w:val="center"/>
          </w:tcPr>
          <w:p w:rsidR="00790BD9" w:rsidRPr="0079093A" w:rsidRDefault="00790BD9" w:rsidP="0079093A">
            <w:pPr>
              <w:spacing w:before="120" w:after="120"/>
              <w:jc w:val="both"/>
              <w:rPr>
                <w:rFonts w:ascii="Arial" w:hAnsi="Arial" w:cs="Arial"/>
                <w:sz w:val="20"/>
              </w:rPr>
            </w:pPr>
          </w:p>
        </w:tc>
        <w:tc>
          <w:tcPr>
            <w:tcW w:w="184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90BD9" w:rsidRPr="0079093A" w:rsidRDefault="00790BD9" w:rsidP="00C32B92">
            <w:pPr>
              <w:spacing w:before="120" w:after="120"/>
              <w:jc w:val="center"/>
              <w:rPr>
                <w:rFonts w:ascii="Arial" w:hAnsi="Arial" w:cs="Arial"/>
                <w:b/>
                <w:sz w:val="16"/>
                <w:szCs w:val="16"/>
              </w:rPr>
            </w:pPr>
            <w:r>
              <w:rPr>
                <w:rFonts w:ascii="Arial" w:hAnsi="Arial" w:cs="Arial"/>
                <w:b/>
                <w:sz w:val="16"/>
                <w:szCs w:val="16"/>
              </w:rPr>
              <w:t>14</w:t>
            </w:r>
            <w:r>
              <w:rPr>
                <w:rFonts w:ascii="Arial" w:hAnsi="Arial" w:cs="Arial"/>
                <w:sz w:val="16"/>
                <w:szCs w:val="16"/>
              </w:rPr>
              <w:t xml:space="preserve"> / lignes directrices Stockage &amp; transport des PSL. I.2.7.c</w:t>
            </w:r>
          </w:p>
        </w:tc>
        <w:tc>
          <w:tcPr>
            <w:tcW w:w="2069" w:type="dxa"/>
            <w:tcBorders>
              <w:top w:val="single" w:sz="8" w:space="0" w:color="4F81BD"/>
              <w:left w:val="single" w:sz="8" w:space="0" w:color="4F81BD"/>
              <w:bottom w:val="single" w:sz="8" w:space="0" w:color="4F81BD"/>
              <w:right w:val="single" w:sz="8" w:space="0" w:color="4F81BD"/>
            </w:tcBorders>
            <w:shd w:val="clear" w:color="auto" w:fill="FFFFFF"/>
          </w:tcPr>
          <w:p w:rsidR="00790BD9" w:rsidRDefault="00790BD9" w:rsidP="00C32B92">
            <w:pPr>
              <w:spacing w:before="120" w:after="120"/>
              <w:jc w:val="center"/>
              <w:rPr>
                <w:rFonts w:ascii="Arial" w:hAnsi="Arial" w:cs="Arial"/>
                <w:sz w:val="22"/>
                <w:szCs w:val="22"/>
              </w:rPr>
            </w:pPr>
          </w:p>
        </w:tc>
      </w:tr>
      <w:tr w:rsidR="00790BD9" w:rsidRPr="00BA59C9" w:rsidTr="00081DB2">
        <w:trPr>
          <w:trHeight w:val="850"/>
          <w:jc w:val="center"/>
        </w:trPr>
        <w:tc>
          <w:tcPr>
            <w:tcW w:w="5988" w:type="dxa"/>
            <w:tcBorders>
              <w:left w:val="single" w:sz="8" w:space="0" w:color="4F81BD"/>
              <w:bottom w:val="single" w:sz="8" w:space="0" w:color="4F81BD"/>
              <w:right w:val="single" w:sz="8" w:space="0" w:color="4F81BD"/>
            </w:tcBorders>
            <w:shd w:val="clear" w:color="auto" w:fill="FFFFFF"/>
            <w:vAlign w:val="center"/>
          </w:tcPr>
          <w:p w:rsidR="00790BD9" w:rsidRPr="0079093A" w:rsidRDefault="00790BD9" w:rsidP="009E76D2">
            <w:pPr>
              <w:spacing w:before="120" w:after="120"/>
              <w:jc w:val="both"/>
              <w:rPr>
                <w:rFonts w:ascii="Arial" w:hAnsi="Arial" w:cs="Arial"/>
                <w:sz w:val="20"/>
              </w:rPr>
            </w:pPr>
            <w:r>
              <w:rPr>
                <w:rFonts w:ascii="Arial" w:hAnsi="Arial" w:cs="Arial"/>
                <w:sz w:val="20"/>
              </w:rPr>
              <w:t>Ces dispositifs de mesure de température doivent être contrôlés selon une programmation établie et les rapports sont conservés.</w:t>
            </w:r>
          </w:p>
        </w:tc>
        <w:tc>
          <w:tcPr>
            <w:tcW w:w="283" w:type="dxa"/>
            <w:tcBorders>
              <w:left w:val="single" w:sz="8" w:space="0" w:color="4F81BD"/>
              <w:bottom w:val="single" w:sz="8" w:space="0" w:color="4F81BD"/>
              <w:right w:val="single" w:sz="8" w:space="0" w:color="4F81BD"/>
            </w:tcBorders>
            <w:shd w:val="clear" w:color="auto" w:fill="FF0000"/>
            <w:vAlign w:val="center"/>
          </w:tcPr>
          <w:p w:rsidR="00790BD9" w:rsidRDefault="00790BD9" w:rsidP="0079093A">
            <w:pPr>
              <w:spacing w:before="120" w:after="120"/>
              <w:jc w:val="both"/>
              <w:rPr>
                <w:rFonts w:ascii="Arial" w:hAnsi="Arial" w:cs="Arial"/>
                <w:sz w:val="20"/>
              </w:rPr>
            </w:pPr>
          </w:p>
        </w:tc>
        <w:tc>
          <w:tcPr>
            <w:tcW w:w="284" w:type="dxa"/>
            <w:tcBorders>
              <w:left w:val="single" w:sz="8" w:space="0" w:color="4F81BD"/>
              <w:bottom w:val="single" w:sz="8" w:space="0" w:color="4F81BD"/>
              <w:right w:val="single" w:sz="8" w:space="0" w:color="4F81BD"/>
            </w:tcBorders>
            <w:shd w:val="clear" w:color="auto" w:fill="7F7F7F" w:themeFill="text1" w:themeFillTint="80"/>
            <w:vAlign w:val="center"/>
          </w:tcPr>
          <w:p w:rsidR="00790BD9" w:rsidRDefault="00790BD9" w:rsidP="0079093A">
            <w:pPr>
              <w:spacing w:before="120" w:after="120"/>
              <w:jc w:val="both"/>
              <w:rPr>
                <w:rFonts w:ascii="Arial" w:hAnsi="Arial" w:cs="Arial"/>
                <w:sz w:val="20"/>
              </w:rPr>
            </w:pPr>
          </w:p>
        </w:tc>
        <w:tc>
          <w:tcPr>
            <w:tcW w:w="283" w:type="dxa"/>
            <w:tcBorders>
              <w:left w:val="single" w:sz="8" w:space="0" w:color="4F81BD"/>
              <w:bottom w:val="single" w:sz="8" w:space="0" w:color="4F81BD"/>
              <w:right w:val="single" w:sz="8" w:space="0" w:color="4F81BD"/>
            </w:tcBorders>
            <w:shd w:val="clear" w:color="auto" w:fill="FFFF00"/>
            <w:vAlign w:val="center"/>
          </w:tcPr>
          <w:p w:rsidR="00790BD9" w:rsidRDefault="00790BD9" w:rsidP="0079093A">
            <w:pPr>
              <w:spacing w:before="120" w:after="120"/>
              <w:jc w:val="both"/>
              <w:rPr>
                <w:rFonts w:ascii="Arial" w:hAnsi="Arial" w:cs="Arial"/>
                <w:sz w:val="20"/>
              </w:rPr>
            </w:pPr>
          </w:p>
        </w:tc>
        <w:tc>
          <w:tcPr>
            <w:tcW w:w="184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90BD9" w:rsidRPr="00FE390E" w:rsidRDefault="00790BD9" w:rsidP="00C32B92">
            <w:pPr>
              <w:spacing w:before="120" w:after="120"/>
              <w:jc w:val="center"/>
              <w:rPr>
                <w:rFonts w:ascii="Arial" w:hAnsi="Arial" w:cs="Arial"/>
                <w:b/>
                <w:sz w:val="16"/>
                <w:szCs w:val="16"/>
              </w:rPr>
            </w:pPr>
            <w:r>
              <w:rPr>
                <w:rFonts w:ascii="Arial" w:hAnsi="Arial" w:cs="Arial"/>
                <w:b/>
                <w:sz w:val="16"/>
                <w:szCs w:val="16"/>
              </w:rPr>
              <w:t>14</w:t>
            </w:r>
            <w:r>
              <w:rPr>
                <w:rFonts w:ascii="Arial" w:hAnsi="Arial" w:cs="Arial"/>
                <w:sz w:val="16"/>
                <w:szCs w:val="16"/>
              </w:rPr>
              <w:t xml:space="preserve"> / lignes directrices Stockage &amp; transport des PSL. I.2.7.a.</w:t>
            </w:r>
          </w:p>
        </w:tc>
        <w:tc>
          <w:tcPr>
            <w:tcW w:w="2069" w:type="dxa"/>
            <w:tcBorders>
              <w:top w:val="single" w:sz="8" w:space="0" w:color="4F81BD"/>
              <w:left w:val="single" w:sz="8" w:space="0" w:color="4F81BD"/>
              <w:bottom w:val="single" w:sz="8" w:space="0" w:color="4F81BD"/>
              <w:right w:val="single" w:sz="8" w:space="0" w:color="4F81BD"/>
            </w:tcBorders>
            <w:shd w:val="clear" w:color="auto" w:fill="FFFFFF"/>
          </w:tcPr>
          <w:p w:rsidR="00790BD9" w:rsidRDefault="00790BD9" w:rsidP="00C32B92">
            <w:pPr>
              <w:spacing w:before="120" w:after="120"/>
              <w:jc w:val="center"/>
              <w:rPr>
                <w:rFonts w:ascii="Arial" w:hAnsi="Arial" w:cs="Arial"/>
                <w:sz w:val="22"/>
                <w:szCs w:val="22"/>
              </w:rPr>
            </w:pPr>
          </w:p>
        </w:tc>
      </w:tr>
      <w:tr w:rsidR="00790BD9" w:rsidRPr="00B35343" w:rsidTr="0049454F">
        <w:trPr>
          <w:trHeight w:val="907"/>
          <w:jc w:val="center"/>
        </w:trPr>
        <w:tc>
          <w:tcPr>
            <w:tcW w:w="10747" w:type="dxa"/>
            <w:gridSpan w:val="6"/>
            <w:tcBorders>
              <w:top w:val="single" w:sz="8" w:space="0" w:color="4F81BD"/>
              <w:left w:val="single" w:sz="8" w:space="0" w:color="4F81BD"/>
              <w:bottom w:val="single" w:sz="8" w:space="0" w:color="4F81BD"/>
              <w:right w:val="single" w:sz="8" w:space="0" w:color="4F81BD"/>
            </w:tcBorders>
            <w:shd w:val="clear" w:color="auto" w:fill="auto"/>
            <w:vAlign w:val="center"/>
          </w:tcPr>
          <w:p w:rsidR="00790BD9" w:rsidRPr="006F22DC" w:rsidRDefault="00790BD9" w:rsidP="006F22DC">
            <w:pPr>
              <w:spacing w:before="120" w:after="120"/>
              <w:rPr>
                <w:rFonts w:ascii="Arial" w:hAnsi="Arial" w:cs="Arial"/>
                <w:sz w:val="28"/>
                <w:szCs w:val="28"/>
              </w:rPr>
            </w:pPr>
            <w:r>
              <w:rPr>
                <w:rFonts w:ascii="Arial" w:hAnsi="Arial" w:cs="Arial"/>
                <w:sz w:val="28"/>
                <w:szCs w:val="28"/>
              </w:rPr>
              <w:lastRenderedPageBreak/>
              <w:t xml:space="preserve">7.3. </w:t>
            </w:r>
            <w:r w:rsidRPr="006F22DC">
              <w:rPr>
                <w:rFonts w:ascii="Arial" w:hAnsi="Arial" w:cs="Arial"/>
                <w:sz w:val="28"/>
                <w:szCs w:val="28"/>
              </w:rPr>
              <w:t>Convention avec un prestataire</w:t>
            </w:r>
            <w:r w:rsidR="0082565A">
              <w:rPr>
                <w:rFonts w:ascii="Arial" w:hAnsi="Arial" w:cs="Arial"/>
                <w:sz w:val="28"/>
                <w:szCs w:val="28"/>
              </w:rPr>
              <w:t> :</w:t>
            </w:r>
          </w:p>
        </w:tc>
      </w:tr>
      <w:tr w:rsidR="00790BD9" w:rsidRPr="00B35343" w:rsidTr="00081DB2">
        <w:trPr>
          <w:trHeight w:val="1644"/>
          <w:jc w:val="center"/>
        </w:trPr>
        <w:tc>
          <w:tcPr>
            <w:tcW w:w="5988" w:type="dxa"/>
            <w:tcBorders>
              <w:top w:val="single" w:sz="8" w:space="0" w:color="4F81BD"/>
              <w:left w:val="single" w:sz="8" w:space="0" w:color="4F81BD"/>
              <w:right w:val="single" w:sz="8" w:space="0" w:color="4F81BD"/>
            </w:tcBorders>
            <w:shd w:val="clear" w:color="auto" w:fill="FFFFFF"/>
            <w:vAlign w:val="center"/>
          </w:tcPr>
          <w:p w:rsidR="00790BD9" w:rsidRPr="0079093A" w:rsidRDefault="00790BD9" w:rsidP="0079093A">
            <w:pPr>
              <w:jc w:val="both"/>
              <w:rPr>
                <w:rFonts w:ascii="Arial" w:hAnsi="Arial" w:cs="Arial"/>
                <w:sz w:val="20"/>
              </w:rPr>
            </w:pPr>
            <w:r w:rsidRPr="0079093A">
              <w:rPr>
                <w:rFonts w:ascii="Arial" w:hAnsi="Arial" w:cs="Arial"/>
                <w:sz w:val="20"/>
              </w:rPr>
              <w:t xml:space="preserve">L’ES a mis en place une convention </w:t>
            </w:r>
            <w:r>
              <w:rPr>
                <w:rFonts w:ascii="Arial" w:hAnsi="Arial" w:cs="Arial"/>
                <w:sz w:val="20"/>
              </w:rPr>
              <w:t xml:space="preserve">ou un contrat </w:t>
            </w:r>
            <w:r w:rsidRPr="0079093A">
              <w:rPr>
                <w:rFonts w:ascii="Arial" w:hAnsi="Arial" w:cs="Arial"/>
                <w:sz w:val="20"/>
              </w:rPr>
              <w:t>avec son ou ses prestataires</w:t>
            </w:r>
            <w:r w:rsidR="00B359EE">
              <w:rPr>
                <w:rFonts w:ascii="Arial" w:hAnsi="Arial" w:cs="Arial"/>
                <w:sz w:val="20"/>
              </w:rPr>
              <w:t>.</w:t>
            </w:r>
          </w:p>
        </w:tc>
        <w:tc>
          <w:tcPr>
            <w:tcW w:w="283" w:type="dxa"/>
            <w:tcBorders>
              <w:top w:val="single" w:sz="8" w:space="0" w:color="4F81BD"/>
              <w:left w:val="single" w:sz="8" w:space="0" w:color="4F81BD"/>
              <w:right w:val="single" w:sz="8" w:space="0" w:color="4F81BD"/>
            </w:tcBorders>
            <w:shd w:val="clear" w:color="auto" w:fill="FF0000"/>
            <w:vAlign w:val="center"/>
          </w:tcPr>
          <w:p w:rsidR="00790BD9" w:rsidRPr="0079093A" w:rsidRDefault="00790BD9" w:rsidP="0079093A">
            <w:pPr>
              <w:jc w:val="both"/>
              <w:rPr>
                <w:rFonts w:ascii="Arial" w:hAnsi="Arial" w:cs="Arial"/>
                <w:sz w:val="20"/>
              </w:rPr>
            </w:pPr>
          </w:p>
        </w:tc>
        <w:tc>
          <w:tcPr>
            <w:tcW w:w="284" w:type="dxa"/>
            <w:tcBorders>
              <w:top w:val="single" w:sz="8" w:space="0" w:color="4F81BD"/>
              <w:left w:val="single" w:sz="8" w:space="0" w:color="4F81BD"/>
              <w:right w:val="single" w:sz="8" w:space="0" w:color="4F81BD"/>
            </w:tcBorders>
            <w:shd w:val="clear" w:color="auto" w:fill="7F7F7F" w:themeFill="text1" w:themeFillTint="80"/>
            <w:vAlign w:val="center"/>
          </w:tcPr>
          <w:p w:rsidR="00790BD9" w:rsidRPr="0079093A" w:rsidRDefault="00790BD9" w:rsidP="0079093A">
            <w:pPr>
              <w:jc w:val="both"/>
              <w:rPr>
                <w:rFonts w:ascii="Arial" w:hAnsi="Arial" w:cs="Arial"/>
                <w:sz w:val="20"/>
              </w:rPr>
            </w:pPr>
          </w:p>
        </w:tc>
        <w:tc>
          <w:tcPr>
            <w:tcW w:w="283" w:type="dxa"/>
            <w:tcBorders>
              <w:top w:val="single" w:sz="8" w:space="0" w:color="4F81BD"/>
              <w:left w:val="single" w:sz="8" w:space="0" w:color="4F81BD"/>
              <w:right w:val="single" w:sz="8" w:space="0" w:color="4F81BD"/>
            </w:tcBorders>
            <w:shd w:val="clear" w:color="auto" w:fill="FFFF00"/>
            <w:vAlign w:val="center"/>
          </w:tcPr>
          <w:p w:rsidR="00790BD9" w:rsidRPr="0079093A" w:rsidRDefault="00790BD9" w:rsidP="0079093A">
            <w:pPr>
              <w:jc w:val="both"/>
              <w:rPr>
                <w:rFonts w:ascii="Arial" w:hAnsi="Arial" w:cs="Arial"/>
                <w:sz w:val="20"/>
              </w:rPr>
            </w:pPr>
          </w:p>
        </w:tc>
        <w:tc>
          <w:tcPr>
            <w:tcW w:w="184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90BD9" w:rsidRDefault="00790BD9" w:rsidP="00036E17">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III.2</w:t>
            </w:r>
          </w:p>
          <w:p w:rsidR="00790BD9" w:rsidRDefault="00790BD9" w:rsidP="00754C67">
            <w:pPr>
              <w:jc w:val="center"/>
              <w:rPr>
                <w:rFonts w:ascii="Arial" w:hAnsi="Arial" w:cs="Arial"/>
                <w:b/>
                <w:sz w:val="16"/>
                <w:szCs w:val="16"/>
              </w:rPr>
            </w:pPr>
            <w:r>
              <w:rPr>
                <w:rFonts w:ascii="Arial" w:hAnsi="Arial" w:cs="Arial"/>
                <w:b/>
                <w:sz w:val="16"/>
                <w:szCs w:val="16"/>
              </w:rPr>
              <w:t xml:space="preserve">04 </w:t>
            </w:r>
            <w:r w:rsidRPr="00052154">
              <w:rPr>
                <w:rFonts w:ascii="Arial" w:hAnsi="Arial" w:cs="Arial"/>
                <w:sz w:val="16"/>
                <w:szCs w:val="16"/>
              </w:rPr>
              <w:t>/ Art 04.3</w:t>
            </w:r>
          </w:p>
          <w:p w:rsidR="00790BD9" w:rsidRDefault="00790BD9" w:rsidP="00F9140B">
            <w:pPr>
              <w:jc w:val="center"/>
              <w:rPr>
                <w:rFonts w:ascii="Arial" w:hAnsi="Arial" w:cs="Arial"/>
                <w:bCs/>
                <w:sz w:val="16"/>
                <w:szCs w:val="16"/>
              </w:rPr>
            </w:pPr>
            <w:r>
              <w:rPr>
                <w:rFonts w:ascii="Arial" w:hAnsi="Arial" w:cs="Arial"/>
                <w:b/>
                <w:bCs/>
                <w:sz w:val="16"/>
                <w:szCs w:val="16"/>
              </w:rPr>
              <w:t>14</w:t>
            </w:r>
            <w:r w:rsidRPr="009A6304">
              <w:rPr>
                <w:rFonts w:ascii="Arial" w:hAnsi="Arial" w:cs="Arial"/>
                <w:bCs/>
                <w:sz w:val="16"/>
                <w:szCs w:val="16"/>
              </w:rPr>
              <w:t>/ 5.2.2.5</w:t>
            </w:r>
          </w:p>
          <w:p w:rsidR="00790BD9" w:rsidRPr="00F9140B" w:rsidRDefault="00790BD9" w:rsidP="00F9140B">
            <w:pPr>
              <w:jc w:val="center"/>
              <w:rPr>
                <w:rFonts w:ascii="Arial" w:hAnsi="Arial" w:cs="Arial"/>
                <w:sz w:val="16"/>
                <w:szCs w:val="16"/>
              </w:rPr>
            </w:pPr>
            <w:r>
              <w:rPr>
                <w:rFonts w:ascii="Arial" w:hAnsi="Arial" w:cs="Arial"/>
                <w:b/>
                <w:sz w:val="16"/>
                <w:szCs w:val="16"/>
              </w:rPr>
              <w:t>14</w:t>
            </w:r>
            <w:r w:rsidRPr="00F9140B">
              <w:rPr>
                <w:rFonts w:ascii="Arial" w:hAnsi="Arial" w:cs="Arial"/>
                <w:sz w:val="16"/>
                <w:szCs w:val="16"/>
              </w:rPr>
              <w:t xml:space="preserve"> / 8.1.2.</w:t>
            </w:r>
          </w:p>
          <w:p w:rsidR="00790BD9" w:rsidRDefault="00790BD9" w:rsidP="001B4D99">
            <w:pPr>
              <w:jc w:val="center"/>
              <w:rPr>
                <w:rFonts w:ascii="Arial" w:hAnsi="Arial" w:cs="Arial"/>
                <w:sz w:val="16"/>
                <w:szCs w:val="16"/>
              </w:rPr>
            </w:pPr>
            <w:r>
              <w:rPr>
                <w:rFonts w:ascii="Arial" w:hAnsi="Arial" w:cs="Arial"/>
                <w:b/>
                <w:sz w:val="16"/>
                <w:szCs w:val="16"/>
              </w:rPr>
              <w:t>14</w:t>
            </w:r>
            <w:r w:rsidRPr="00F9140B">
              <w:rPr>
                <w:rFonts w:ascii="Arial" w:hAnsi="Arial" w:cs="Arial"/>
                <w:sz w:val="16"/>
                <w:szCs w:val="16"/>
              </w:rPr>
              <w:t xml:space="preserve"> / 8.1.3.</w:t>
            </w:r>
          </w:p>
          <w:p w:rsidR="00790BD9" w:rsidRPr="00B35343" w:rsidRDefault="00790BD9" w:rsidP="00036E17">
            <w:pPr>
              <w:jc w:val="center"/>
              <w:rPr>
                <w:rFonts w:ascii="Arial" w:hAnsi="Arial" w:cs="Arial"/>
                <w:sz w:val="22"/>
                <w:szCs w:val="22"/>
              </w:rPr>
            </w:pPr>
            <w:r>
              <w:rPr>
                <w:rFonts w:ascii="Arial" w:hAnsi="Arial" w:cs="Arial"/>
                <w:b/>
                <w:sz w:val="16"/>
                <w:szCs w:val="16"/>
              </w:rPr>
              <w:t>14</w:t>
            </w:r>
            <w:r>
              <w:rPr>
                <w:rFonts w:ascii="Arial" w:hAnsi="Arial" w:cs="Arial"/>
                <w:sz w:val="16"/>
                <w:szCs w:val="16"/>
              </w:rPr>
              <w:t xml:space="preserve"> / lignes directrices Stockage &amp; transport des PSL. I.2.3.c.</w:t>
            </w:r>
          </w:p>
        </w:tc>
        <w:tc>
          <w:tcPr>
            <w:tcW w:w="2069" w:type="dxa"/>
            <w:tcBorders>
              <w:top w:val="single" w:sz="8" w:space="0" w:color="4F81BD"/>
              <w:left w:val="single" w:sz="8" w:space="0" w:color="4F81BD"/>
              <w:bottom w:val="single" w:sz="8" w:space="0" w:color="4F81BD"/>
              <w:right w:val="single" w:sz="8" w:space="0" w:color="4F81BD"/>
            </w:tcBorders>
            <w:shd w:val="clear" w:color="auto" w:fill="FFFFFF"/>
          </w:tcPr>
          <w:p w:rsidR="00790BD9" w:rsidRPr="00B35343" w:rsidRDefault="00790BD9" w:rsidP="00C32B92">
            <w:pPr>
              <w:spacing w:before="120" w:after="120"/>
              <w:jc w:val="center"/>
              <w:rPr>
                <w:rFonts w:ascii="Arial" w:hAnsi="Arial" w:cs="Arial"/>
                <w:sz w:val="22"/>
                <w:szCs w:val="22"/>
              </w:rPr>
            </w:pPr>
          </w:p>
        </w:tc>
      </w:tr>
      <w:tr w:rsidR="00790BD9" w:rsidRPr="00B35343" w:rsidTr="00081DB2">
        <w:trPr>
          <w:trHeight w:val="7030"/>
          <w:jc w:val="center"/>
        </w:trPr>
        <w:tc>
          <w:tcPr>
            <w:tcW w:w="5988" w:type="dxa"/>
            <w:tcBorders>
              <w:left w:val="single" w:sz="8" w:space="0" w:color="4F81BD"/>
              <w:right w:val="single" w:sz="8" w:space="0" w:color="4F81BD"/>
            </w:tcBorders>
            <w:shd w:val="clear" w:color="auto" w:fill="FFFFFF"/>
            <w:vAlign w:val="center"/>
          </w:tcPr>
          <w:p w:rsidR="00790BD9" w:rsidRDefault="00790BD9" w:rsidP="009E76D2">
            <w:pPr>
              <w:jc w:val="both"/>
              <w:rPr>
                <w:rFonts w:ascii="Arial" w:hAnsi="Arial" w:cs="Arial"/>
                <w:sz w:val="20"/>
              </w:rPr>
            </w:pPr>
            <w:r w:rsidRPr="0079093A">
              <w:rPr>
                <w:rFonts w:ascii="Arial" w:hAnsi="Arial" w:cs="Arial"/>
                <w:sz w:val="20"/>
              </w:rPr>
              <w:t xml:space="preserve">La convention </w:t>
            </w:r>
            <w:r>
              <w:rPr>
                <w:rFonts w:ascii="Arial" w:hAnsi="Arial" w:cs="Arial"/>
                <w:sz w:val="20"/>
              </w:rPr>
              <w:t xml:space="preserve">prévoit et </w:t>
            </w:r>
            <w:r w:rsidRPr="0079093A">
              <w:rPr>
                <w:rFonts w:ascii="Arial" w:hAnsi="Arial" w:cs="Arial"/>
                <w:sz w:val="20"/>
              </w:rPr>
              <w:t>précise</w:t>
            </w:r>
            <w:r>
              <w:rPr>
                <w:rFonts w:ascii="Arial" w:hAnsi="Arial" w:cs="Arial"/>
                <w:sz w:val="20"/>
              </w:rPr>
              <w:t> :</w:t>
            </w:r>
          </w:p>
          <w:p w:rsidR="00790BD9" w:rsidRPr="009D6CCA" w:rsidRDefault="00790BD9" w:rsidP="00A24362">
            <w:pPr>
              <w:pStyle w:val="Paragraphedeliste"/>
              <w:numPr>
                <w:ilvl w:val="0"/>
                <w:numId w:val="25"/>
              </w:numPr>
              <w:jc w:val="both"/>
              <w:rPr>
                <w:rFonts w:ascii="Arial" w:hAnsi="Arial" w:cs="Arial"/>
                <w:sz w:val="20"/>
              </w:rPr>
            </w:pPr>
            <w:r w:rsidRPr="009D6CCA">
              <w:rPr>
                <w:rFonts w:ascii="Arial" w:hAnsi="Arial" w:cs="Arial"/>
                <w:sz w:val="20"/>
              </w:rPr>
              <w:t>la nature et l’objet du transport</w:t>
            </w:r>
          </w:p>
          <w:p w:rsidR="00790BD9" w:rsidRPr="009D6CCA" w:rsidRDefault="00790BD9" w:rsidP="00A24362">
            <w:pPr>
              <w:pStyle w:val="Paragraphedeliste"/>
              <w:numPr>
                <w:ilvl w:val="0"/>
                <w:numId w:val="25"/>
              </w:numPr>
              <w:jc w:val="both"/>
              <w:rPr>
                <w:rFonts w:ascii="Arial" w:hAnsi="Arial" w:cs="Arial"/>
                <w:sz w:val="20"/>
              </w:rPr>
            </w:pPr>
            <w:r w:rsidRPr="009D6CCA">
              <w:rPr>
                <w:rFonts w:ascii="Arial" w:hAnsi="Arial" w:cs="Arial"/>
                <w:sz w:val="20"/>
              </w:rPr>
              <w:t>les modalités du transport (délais, itinéraires…)</w:t>
            </w:r>
          </w:p>
          <w:p w:rsidR="00790BD9" w:rsidRPr="009D6CCA" w:rsidRDefault="00790BD9" w:rsidP="00A24362">
            <w:pPr>
              <w:pStyle w:val="Paragraphedeliste"/>
              <w:numPr>
                <w:ilvl w:val="0"/>
                <w:numId w:val="25"/>
              </w:numPr>
              <w:jc w:val="both"/>
              <w:rPr>
                <w:rFonts w:ascii="Arial" w:hAnsi="Arial" w:cs="Arial"/>
                <w:sz w:val="20"/>
              </w:rPr>
            </w:pPr>
            <w:r w:rsidRPr="009D6CCA">
              <w:rPr>
                <w:rFonts w:ascii="Arial" w:hAnsi="Arial" w:cs="Arial"/>
                <w:sz w:val="20"/>
              </w:rPr>
              <w:t>l’organisation pour les jours ouvrables, les week-ends, les gardes et urgences</w:t>
            </w:r>
          </w:p>
          <w:p w:rsidR="00790BD9" w:rsidRDefault="00790BD9" w:rsidP="00A24362">
            <w:pPr>
              <w:pStyle w:val="Paragraphedeliste"/>
              <w:numPr>
                <w:ilvl w:val="0"/>
                <w:numId w:val="25"/>
              </w:numPr>
              <w:jc w:val="both"/>
              <w:rPr>
                <w:rFonts w:ascii="Arial" w:hAnsi="Arial" w:cs="Arial"/>
                <w:sz w:val="20"/>
              </w:rPr>
            </w:pPr>
            <w:r w:rsidRPr="009D6CCA">
              <w:rPr>
                <w:rFonts w:ascii="Arial" w:hAnsi="Arial" w:cs="Arial"/>
                <w:sz w:val="20"/>
              </w:rPr>
              <w:t>un délai maximum pour une intervention en urgence.</w:t>
            </w:r>
          </w:p>
          <w:p w:rsidR="00790BD9" w:rsidRDefault="00790BD9" w:rsidP="00A24362">
            <w:pPr>
              <w:pStyle w:val="Paragraphedeliste"/>
              <w:numPr>
                <w:ilvl w:val="0"/>
                <w:numId w:val="25"/>
              </w:numPr>
              <w:jc w:val="both"/>
              <w:rPr>
                <w:rFonts w:ascii="Arial" w:hAnsi="Arial" w:cs="Arial"/>
                <w:sz w:val="20"/>
              </w:rPr>
            </w:pPr>
            <w:r w:rsidRPr="00517526">
              <w:rPr>
                <w:rFonts w:ascii="Arial" w:hAnsi="Arial" w:cs="Arial"/>
                <w:sz w:val="20"/>
              </w:rPr>
              <w:t>une procédure dégradée en cas d’impossibilité (panne véhicule, indisponibilité …)</w:t>
            </w:r>
          </w:p>
          <w:p w:rsidR="00790BD9" w:rsidRDefault="00790BD9" w:rsidP="00A24362">
            <w:pPr>
              <w:pStyle w:val="Paragraphedeliste"/>
              <w:numPr>
                <w:ilvl w:val="0"/>
                <w:numId w:val="25"/>
              </w:numPr>
              <w:jc w:val="both"/>
              <w:rPr>
                <w:rFonts w:ascii="Arial" w:hAnsi="Arial" w:cs="Arial"/>
                <w:sz w:val="20"/>
              </w:rPr>
            </w:pPr>
            <w:r>
              <w:rPr>
                <w:rFonts w:ascii="Arial" w:hAnsi="Arial" w:cs="Arial"/>
                <w:sz w:val="20"/>
              </w:rPr>
              <w:t>Dans le cas d’un transport en conteneur réfrigérant, le prestataire est responsable de la température et s’engage à appliquer les recommandations de températures données par l’établissement.</w:t>
            </w:r>
          </w:p>
          <w:p w:rsidR="00790BD9" w:rsidRDefault="00790BD9" w:rsidP="00A24362">
            <w:pPr>
              <w:pStyle w:val="Paragraphedeliste"/>
              <w:numPr>
                <w:ilvl w:val="0"/>
                <w:numId w:val="25"/>
              </w:numPr>
              <w:jc w:val="both"/>
              <w:rPr>
                <w:rFonts w:ascii="Arial" w:hAnsi="Arial" w:cs="Arial"/>
                <w:sz w:val="20"/>
              </w:rPr>
            </w:pPr>
            <w:r w:rsidRPr="00517526">
              <w:rPr>
                <w:rFonts w:ascii="Arial" w:hAnsi="Arial" w:cs="Arial"/>
                <w:sz w:val="20"/>
              </w:rPr>
              <w:t>une formation initiale et continue des chauffeurs en interne à EFS, ES ou par le prestataire avec sensibilisation aux produits transportés</w:t>
            </w:r>
          </w:p>
          <w:p w:rsidR="00790BD9" w:rsidRDefault="00790BD9" w:rsidP="00A24362">
            <w:pPr>
              <w:pStyle w:val="Paragraphedeliste"/>
              <w:numPr>
                <w:ilvl w:val="0"/>
                <w:numId w:val="25"/>
              </w:numPr>
              <w:jc w:val="both"/>
              <w:rPr>
                <w:rFonts w:ascii="Arial" w:hAnsi="Arial" w:cs="Arial"/>
                <w:sz w:val="20"/>
              </w:rPr>
            </w:pPr>
            <w:r>
              <w:rPr>
                <w:rFonts w:ascii="Arial" w:hAnsi="Arial" w:cs="Arial"/>
                <w:sz w:val="20"/>
              </w:rPr>
              <w:t>l’information de</w:t>
            </w:r>
            <w:r w:rsidRPr="00517526">
              <w:rPr>
                <w:rFonts w:ascii="Arial" w:hAnsi="Arial" w:cs="Arial"/>
                <w:sz w:val="20"/>
              </w:rPr>
              <w:t xml:space="preserve"> la médecine du travail </w:t>
            </w:r>
            <w:r>
              <w:rPr>
                <w:rFonts w:ascii="Arial" w:hAnsi="Arial" w:cs="Arial"/>
                <w:sz w:val="20"/>
              </w:rPr>
              <w:t>concernant l</w:t>
            </w:r>
            <w:r w:rsidRPr="00517526">
              <w:rPr>
                <w:rFonts w:ascii="Arial" w:hAnsi="Arial" w:cs="Arial"/>
                <w:sz w:val="20"/>
              </w:rPr>
              <w:t>es risques encourus par son personnel du fait des produits transportés</w:t>
            </w:r>
          </w:p>
          <w:p w:rsidR="00790BD9" w:rsidRDefault="00790BD9" w:rsidP="00A24362">
            <w:pPr>
              <w:pStyle w:val="Paragraphedeliste"/>
              <w:numPr>
                <w:ilvl w:val="0"/>
                <w:numId w:val="25"/>
              </w:numPr>
              <w:jc w:val="both"/>
              <w:rPr>
                <w:rFonts w:ascii="Arial" w:hAnsi="Arial" w:cs="Arial"/>
                <w:sz w:val="20"/>
              </w:rPr>
            </w:pPr>
            <w:r>
              <w:rPr>
                <w:rFonts w:ascii="Arial" w:hAnsi="Arial" w:cs="Arial"/>
                <w:sz w:val="20"/>
              </w:rPr>
              <w:t xml:space="preserve">le </w:t>
            </w:r>
            <w:r w:rsidRPr="005D7C27">
              <w:rPr>
                <w:rFonts w:ascii="Arial" w:hAnsi="Arial" w:cs="Arial"/>
                <w:sz w:val="20"/>
              </w:rPr>
              <w:t xml:space="preserve">respect de la confidentialité </w:t>
            </w:r>
          </w:p>
          <w:p w:rsidR="00790BD9" w:rsidRDefault="00790BD9" w:rsidP="00A24362">
            <w:pPr>
              <w:pStyle w:val="Paragraphedeliste"/>
              <w:numPr>
                <w:ilvl w:val="0"/>
                <w:numId w:val="25"/>
              </w:numPr>
              <w:jc w:val="both"/>
              <w:rPr>
                <w:rFonts w:ascii="Arial" w:hAnsi="Arial" w:cs="Arial"/>
                <w:sz w:val="20"/>
              </w:rPr>
            </w:pPr>
            <w:r>
              <w:rPr>
                <w:rFonts w:ascii="Arial" w:hAnsi="Arial" w:cs="Arial"/>
                <w:sz w:val="20"/>
              </w:rPr>
              <w:t xml:space="preserve">la remise par le prestataire, </w:t>
            </w:r>
            <w:r w:rsidRPr="005D7C27">
              <w:rPr>
                <w:rFonts w:ascii="Arial" w:hAnsi="Arial" w:cs="Arial"/>
                <w:sz w:val="20"/>
              </w:rPr>
              <w:t>à son personnel</w:t>
            </w:r>
            <w:r>
              <w:rPr>
                <w:rFonts w:ascii="Arial" w:hAnsi="Arial" w:cs="Arial"/>
                <w:sz w:val="20"/>
              </w:rPr>
              <w:t>, d</w:t>
            </w:r>
            <w:r w:rsidRPr="005D7C27">
              <w:rPr>
                <w:rFonts w:ascii="Arial" w:hAnsi="Arial" w:cs="Arial"/>
                <w:sz w:val="20"/>
              </w:rPr>
              <w:t>es consignes écrites à suivre en cas d’accident.</w:t>
            </w:r>
          </w:p>
          <w:p w:rsidR="00790BD9" w:rsidRDefault="00790BD9" w:rsidP="00A24362">
            <w:pPr>
              <w:pStyle w:val="Paragraphedeliste"/>
              <w:numPr>
                <w:ilvl w:val="0"/>
                <w:numId w:val="25"/>
              </w:numPr>
              <w:jc w:val="both"/>
              <w:rPr>
                <w:rFonts w:ascii="Arial" w:hAnsi="Arial" w:cs="Arial"/>
                <w:sz w:val="20"/>
              </w:rPr>
            </w:pPr>
            <w:r w:rsidRPr="005D7C27">
              <w:rPr>
                <w:rFonts w:ascii="Arial" w:hAnsi="Arial" w:cs="Arial"/>
                <w:sz w:val="20"/>
              </w:rPr>
              <w:t>L</w:t>
            </w:r>
            <w:r>
              <w:rPr>
                <w:rFonts w:ascii="Arial" w:hAnsi="Arial" w:cs="Arial"/>
                <w:sz w:val="20"/>
              </w:rPr>
              <w:t>’interdiction d’</w:t>
            </w:r>
            <w:r w:rsidRPr="005D7C27">
              <w:rPr>
                <w:rFonts w:ascii="Arial" w:hAnsi="Arial" w:cs="Arial"/>
                <w:sz w:val="20"/>
              </w:rPr>
              <w:t>ouvrir les colis</w:t>
            </w:r>
          </w:p>
          <w:p w:rsidR="00790BD9" w:rsidRDefault="00790BD9" w:rsidP="00A24362">
            <w:pPr>
              <w:pStyle w:val="Paragraphedeliste"/>
              <w:numPr>
                <w:ilvl w:val="0"/>
                <w:numId w:val="25"/>
              </w:numPr>
              <w:jc w:val="both"/>
              <w:rPr>
                <w:rFonts w:ascii="Arial" w:hAnsi="Arial" w:cs="Arial"/>
                <w:sz w:val="20"/>
              </w:rPr>
            </w:pPr>
            <w:r>
              <w:rPr>
                <w:rFonts w:ascii="Arial" w:hAnsi="Arial" w:cs="Arial"/>
                <w:sz w:val="20"/>
              </w:rPr>
              <w:t>l’information du prestataire que l’ES pourra réaliser des audits de ses prestations</w:t>
            </w:r>
          </w:p>
          <w:p w:rsidR="00790BD9" w:rsidRDefault="00790BD9" w:rsidP="00A24362">
            <w:pPr>
              <w:pStyle w:val="Paragraphedeliste"/>
              <w:numPr>
                <w:ilvl w:val="0"/>
                <w:numId w:val="25"/>
              </w:numPr>
              <w:jc w:val="both"/>
              <w:rPr>
                <w:rFonts w:ascii="Arial" w:hAnsi="Arial" w:cs="Arial"/>
                <w:sz w:val="20"/>
              </w:rPr>
            </w:pPr>
            <w:r w:rsidRPr="005D7C27">
              <w:rPr>
                <w:rFonts w:ascii="Arial" w:hAnsi="Arial" w:cs="Arial"/>
                <w:sz w:val="20"/>
              </w:rPr>
              <w:t>l</w:t>
            </w:r>
            <w:r>
              <w:rPr>
                <w:rFonts w:ascii="Arial" w:hAnsi="Arial" w:cs="Arial"/>
                <w:sz w:val="20"/>
              </w:rPr>
              <w:t xml:space="preserve">’interdiction du transport de produits </w:t>
            </w:r>
            <w:r w:rsidRPr="005D7C27">
              <w:rPr>
                <w:rFonts w:ascii="Arial" w:hAnsi="Arial" w:cs="Arial"/>
                <w:sz w:val="20"/>
              </w:rPr>
              <w:t>en présence d’une personne étrangère</w:t>
            </w:r>
          </w:p>
          <w:p w:rsidR="00790BD9" w:rsidRDefault="00790BD9" w:rsidP="00A24362">
            <w:pPr>
              <w:pStyle w:val="Paragraphedeliste"/>
              <w:numPr>
                <w:ilvl w:val="0"/>
                <w:numId w:val="25"/>
              </w:numPr>
              <w:jc w:val="both"/>
              <w:rPr>
                <w:rFonts w:ascii="Arial" w:hAnsi="Arial" w:cs="Arial"/>
                <w:sz w:val="20"/>
              </w:rPr>
            </w:pPr>
            <w:r w:rsidRPr="005D7C27">
              <w:rPr>
                <w:rFonts w:ascii="Arial" w:hAnsi="Arial" w:cs="Arial"/>
                <w:sz w:val="20"/>
              </w:rPr>
              <w:t>le type d’assurance que doit avoir le prestataire</w:t>
            </w:r>
          </w:p>
          <w:p w:rsidR="00790BD9" w:rsidRPr="009D6CCA" w:rsidRDefault="00790BD9" w:rsidP="00A24362">
            <w:pPr>
              <w:pStyle w:val="Paragraphedeliste"/>
              <w:numPr>
                <w:ilvl w:val="0"/>
                <w:numId w:val="25"/>
              </w:numPr>
              <w:jc w:val="both"/>
              <w:rPr>
                <w:rFonts w:ascii="Arial" w:hAnsi="Arial" w:cs="Arial"/>
                <w:sz w:val="20"/>
              </w:rPr>
            </w:pPr>
            <w:r w:rsidRPr="005D7C27">
              <w:rPr>
                <w:rFonts w:ascii="Arial" w:hAnsi="Arial" w:cs="Arial"/>
                <w:sz w:val="20"/>
              </w:rPr>
              <w:t>les conditions de remboursement en cas de perte ou avarie des colis</w:t>
            </w:r>
          </w:p>
        </w:tc>
        <w:tc>
          <w:tcPr>
            <w:tcW w:w="283" w:type="dxa"/>
            <w:tcBorders>
              <w:left w:val="single" w:sz="8" w:space="0" w:color="4F81BD"/>
              <w:right w:val="single" w:sz="8" w:space="0" w:color="4F81BD"/>
            </w:tcBorders>
            <w:shd w:val="clear" w:color="auto" w:fill="FF0000"/>
            <w:vAlign w:val="center"/>
          </w:tcPr>
          <w:p w:rsidR="00790BD9" w:rsidRPr="0079093A" w:rsidRDefault="00790BD9" w:rsidP="0079093A">
            <w:pPr>
              <w:jc w:val="both"/>
              <w:rPr>
                <w:rFonts w:ascii="Arial" w:hAnsi="Arial" w:cs="Arial"/>
                <w:sz w:val="20"/>
              </w:rPr>
            </w:pPr>
          </w:p>
        </w:tc>
        <w:tc>
          <w:tcPr>
            <w:tcW w:w="284" w:type="dxa"/>
            <w:tcBorders>
              <w:left w:val="single" w:sz="8" w:space="0" w:color="4F81BD"/>
              <w:right w:val="single" w:sz="8" w:space="0" w:color="4F81BD"/>
            </w:tcBorders>
            <w:shd w:val="clear" w:color="auto" w:fill="7F7F7F" w:themeFill="text1" w:themeFillTint="80"/>
            <w:vAlign w:val="center"/>
          </w:tcPr>
          <w:p w:rsidR="00790BD9" w:rsidRPr="0079093A" w:rsidRDefault="00790BD9" w:rsidP="0079093A">
            <w:pPr>
              <w:jc w:val="both"/>
              <w:rPr>
                <w:rFonts w:ascii="Arial" w:hAnsi="Arial" w:cs="Arial"/>
                <w:sz w:val="20"/>
              </w:rPr>
            </w:pPr>
          </w:p>
        </w:tc>
        <w:tc>
          <w:tcPr>
            <w:tcW w:w="283" w:type="dxa"/>
            <w:tcBorders>
              <w:left w:val="single" w:sz="8" w:space="0" w:color="4F81BD"/>
              <w:right w:val="single" w:sz="8" w:space="0" w:color="4F81BD"/>
            </w:tcBorders>
            <w:shd w:val="clear" w:color="auto" w:fill="FFFF00"/>
            <w:vAlign w:val="center"/>
          </w:tcPr>
          <w:p w:rsidR="00790BD9" w:rsidRPr="0079093A" w:rsidRDefault="00790BD9" w:rsidP="0079093A">
            <w:pPr>
              <w:jc w:val="both"/>
              <w:rPr>
                <w:rFonts w:ascii="Arial" w:hAnsi="Arial" w:cs="Arial"/>
                <w:sz w:val="20"/>
              </w:rPr>
            </w:pPr>
          </w:p>
        </w:tc>
        <w:tc>
          <w:tcPr>
            <w:tcW w:w="184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90BD9" w:rsidRDefault="00790BD9" w:rsidP="009D6CCA">
            <w:pPr>
              <w:jc w:val="center"/>
              <w:rPr>
                <w:rFonts w:ascii="Arial" w:hAnsi="Arial" w:cs="Arial"/>
                <w:bCs/>
                <w:sz w:val="16"/>
                <w:szCs w:val="16"/>
              </w:rPr>
            </w:pPr>
            <w:r>
              <w:rPr>
                <w:rFonts w:ascii="Arial" w:hAnsi="Arial" w:cs="Arial"/>
                <w:b/>
                <w:bCs/>
                <w:sz w:val="16"/>
                <w:szCs w:val="16"/>
              </w:rPr>
              <w:t>14</w:t>
            </w:r>
            <w:r w:rsidRPr="009A6304">
              <w:rPr>
                <w:rFonts w:ascii="Arial" w:hAnsi="Arial" w:cs="Arial"/>
                <w:bCs/>
                <w:sz w:val="16"/>
                <w:szCs w:val="16"/>
              </w:rPr>
              <w:t xml:space="preserve"> / 5.2.2.5</w:t>
            </w:r>
          </w:p>
          <w:p w:rsidR="00790BD9" w:rsidRDefault="00790BD9" w:rsidP="006E4702">
            <w:pPr>
              <w:jc w:val="center"/>
              <w:rPr>
                <w:rFonts w:ascii="Arial" w:hAnsi="Arial" w:cs="Arial"/>
                <w:bCs/>
                <w:sz w:val="16"/>
                <w:szCs w:val="16"/>
              </w:rPr>
            </w:pPr>
            <w:r>
              <w:rPr>
                <w:rFonts w:ascii="Arial" w:hAnsi="Arial" w:cs="Arial"/>
                <w:b/>
                <w:bCs/>
                <w:sz w:val="16"/>
                <w:szCs w:val="16"/>
              </w:rPr>
              <w:t>14</w:t>
            </w:r>
            <w:r>
              <w:rPr>
                <w:rFonts w:ascii="Arial" w:hAnsi="Arial" w:cs="Arial"/>
                <w:bCs/>
                <w:sz w:val="16"/>
                <w:szCs w:val="16"/>
              </w:rPr>
              <w:t xml:space="preserve"> / 8.4.5.</w:t>
            </w:r>
          </w:p>
          <w:p w:rsidR="00790BD9" w:rsidRDefault="00790BD9" w:rsidP="009D6CCA">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Stockage &amp; transport des PSL. I.2.3.c</w:t>
            </w:r>
          </w:p>
          <w:p w:rsidR="00790BD9" w:rsidRDefault="00790BD9" w:rsidP="009D6CCA">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Stockage &amp; transport des PSL. I.2.8.e.</w:t>
            </w:r>
          </w:p>
          <w:p w:rsidR="00790BD9" w:rsidRPr="00B35343" w:rsidRDefault="00790BD9" w:rsidP="007C5BB9">
            <w:pPr>
              <w:jc w:val="center"/>
              <w:rPr>
                <w:rFonts w:ascii="Arial" w:hAnsi="Arial" w:cs="Arial"/>
                <w:sz w:val="22"/>
                <w:szCs w:val="22"/>
              </w:rPr>
            </w:pPr>
            <w:r>
              <w:rPr>
                <w:rFonts w:ascii="Arial" w:hAnsi="Arial" w:cs="Arial"/>
                <w:b/>
                <w:sz w:val="16"/>
                <w:szCs w:val="16"/>
              </w:rPr>
              <w:t>14</w:t>
            </w:r>
            <w:r>
              <w:rPr>
                <w:rFonts w:ascii="Arial" w:hAnsi="Arial" w:cs="Arial"/>
                <w:sz w:val="16"/>
                <w:szCs w:val="16"/>
              </w:rPr>
              <w:t xml:space="preserve"> / lignes directrices Stockage &amp; transport des PSL. I.2.8.d.</w:t>
            </w:r>
          </w:p>
        </w:tc>
        <w:tc>
          <w:tcPr>
            <w:tcW w:w="2069" w:type="dxa"/>
            <w:tcBorders>
              <w:top w:val="single" w:sz="8" w:space="0" w:color="4F81BD"/>
              <w:left w:val="single" w:sz="8" w:space="0" w:color="4F81BD"/>
              <w:bottom w:val="single" w:sz="8" w:space="0" w:color="4F81BD"/>
              <w:right w:val="single" w:sz="8" w:space="0" w:color="4F81BD"/>
            </w:tcBorders>
            <w:shd w:val="clear" w:color="auto" w:fill="FFFFFF"/>
          </w:tcPr>
          <w:p w:rsidR="00790BD9" w:rsidRPr="00B35343" w:rsidRDefault="00790BD9" w:rsidP="00C32B92">
            <w:pPr>
              <w:spacing w:before="120" w:after="120"/>
              <w:jc w:val="center"/>
              <w:rPr>
                <w:rFonts w:ascii="Arial" w:hAnsi="Arial" w:cs="Arial"/>
                <w:sz w:val="22"/>
                <w:szCs w:val="22"/>
              </w:rPr>
            </w:pPr>
          </w:p>
        </w:tc>
      </w:tr>
      <w:tr w:rsidR="00790BD9" w:rsidRPr="00BA59C9" w:rsidTr="00081DB2">
        <w:trPr>
          <w:trHeight w:val="850"/>
          <w:jc w:val="center"/>
        </w:trPr>
        <w:tc>
          <w:tcPr>
            <w:tcW w:w="5988" w:type="dxa"/>
            <w:tcBorders>
              <w:left w:val="single" w:sz="8" w:space="0" w:color="4F81BD"/>
              <w:bottom w:val="single" w:sz="8" w:space="0" w:color="4F81BD"/>
              <w:right w:val="single" w:sz="8" w:space="0" w:color="4F81BD"/>
            </w:tcBorders>
            <w:shd w:val="clear" w:color="auto" w:fill="FFFFFF"/>
            <w:vAlign w:val="center"/>
          </w:tcPr>
          <w:p w:rsidR="00790BD9" w:rsidRPr="005D7C27" w:rsidRDefault="00790BD9" w:rsidP="009E76D2">
            <w:pPr>
              <w:spacing w:before="120" w:after="120"/>
              <w:jc w:val="both"/>
              <w:rPr>
                <w:rFonts w:ascii="Arial" w:hAnsi="Arial" w:cs="Arial"/>
                <w:sz w:val="20"/>
              </w:rPr>
            </w:pPr>
            <w:r>
              <w:rPr>
                <w:rFonts w:ascii="Arial" w:hAnsi="Arial" w:cs="Arial"/>
                <w:sz w:val="20"/>
              </w:rPr>
              <w:t>L’ES a prévu les modalités de recours à un prestataire non conventionné en cas d’urgence.</w:t>
            </w:r>
          </w:p>
        </w:tc>
        <w:tc>
          <w:tcPr>
            <w:tcW w:w="283" w:type="dxa"/>
            <w:tcBorders>
              <w:left w:val="single" w:sz="8" w:space="0" w:color="4F81BD"/>
              <w:bottom w:val="single" w:sz="8" w:space="0" w:color="4F81BD"/>
              <w:right w:val="single" w:sz="8" w:space="0" w:color="4F81BD"/>
            </w:tcBorders>
            <w:shd w:val="clear" w:color="auto" w:fill="FF0000"/>
            <w:vAlign w:val="center"/>
          </w:tcPr>
          <w:p w:rsidR="00790BD9" w:rsidRPr="005D7C27" w:rsidRDefault="00790BD9" w:rsidP="00C164ED">
            <w:pPr>
              <w:spacing w:before="120" w:after="120"/>
              <w:jc w:val="both"/>
              <w:rPr>
                <w:rFonts w:ascii="Arial" w:hAnsi="Arial" w:cs="Arial"/>
                <w:sz w:val="20"/>
              </w:rPr>
            </w:pPr>
          </w:p>
        </w:tc>
        <w:tc>
          <w:tcPr>
            <w:tcW w:w="284" w:type="dxa"/>
            <w:tcBorders>
              <w:left w:val="single" w:sz="8" w:space="0" w:color="4F81BD"/>
              <w:bottom w:val="single" w:sz="8" w:space="0" w:color="4F81BD"/>
              <w:right w:val="single" w:sz="8" w:space="0" w:color="4F81BD"/>
            </w:tcBorders>
            <w:shd w:val="clear" w:color="auto" w:fill="7F7F7F" w:themeFill="text1" w:themeFillTint="80"/>
            <w:vAlign w:val="center"/>
          </w:tcPr>
          <w:p w:rsidR="00790BD9" w:rsidRPr="005D7C27" w:rsidRDefault="00790BD9" w:rsidP="00C164ED">
            <w:pPr>
              <w:spacing w:before="120" w:after="120"/>
              <w:jc w:val="both"/>
              <w:rPr>
                <w:rFonts w:ascii="Arial" w:hAnsi="Arial" w:cs="Arial"/>
                <w:sz w:val="20"/>
              </w:rPr>
            </w:pPr>
          </w:p>
        </w:tc>
        <w:tc>
          <w:tcPr>
            <w:tcW w:w="283" w:type="dxa"/>
            <w:tcBorders>
              <w:left w:val="single" w:sz="8" w:space="0" w:color="4F81BD"/>
              <w:bottom w:val="single" w:sz="8" w:space="0" w:color="4F81BD"/>
              <w:right w:val="single" w:sz="8" w:space="0" w:color="4F81BD"/>
            </w:tcBorders>
            <w:shd w:val="clear" w:color="auto" w:fill="FFFF00"/>
            <w:vAlign w:val="center"/>
          </w:tcPr>
          <w:p w:rsidR="00790BD9" w:rsidRPr="005D7C27" w:rsidRDefault="00790BD9" w:rsidP="00C164ED">
            <w:pPr>
              <w:spacing w:before="120" w:after="120"/>
              <w:jc w:val="both"/>
              <w:rPr>
                <w:rFonts w:ascii="Arial" w:hAnsi="Arial" w:cs="Arial"/>
                <w:sz w:val="20"/>
              </w:rPr>
            </w:pPr>
          </w:p>
        </w:tc>
        <w:tc>
          <w:tcPr>
            <w:tcW w:w="184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90BD9" w:rsidRPr="00685195" w:rsidRDefault="00790BD9" w:rsidP="00FF033D">
            <w:pPr>
              <w:jc w:val="center"/>
              <w:rPr>
                <w:rFonts w:ascii="Arial" w:hAnsi="Arial" w:cs="Arial"/>
                <w:b/>
                <w:bCs/>
                <w:sz w:val="16"/>
                <w:szCs w:val="16"/>
              </w:rPr>
            </w:pPr>
            <w:r>
              <w:rPr>
                <w:rFonts w:ascii="Arial" w:hAnsi="Arial" w:cs="Arial"/>
                <w:b/>
                <w:sz w:val="16"/>
                <w:szCs w:val="16"/>
              </w:rPr>
              <w:t>14</w:t>
            </w:r>
            <w:r>
              <w:rPr>
                <w:rFonts w:ascii="Arial" w:hAnsi="Arial" w:cs="Arial"/>
                <w:sz w:val="16"/>
                <w:szCs w:val="16"/>
              </w:rPr>
              <w:t xml:space="preserve"> / lignes directrices Stockage &amp; transport des PSL. I.2.3.c</w:t>
            </w:r>
          </w:p>
        </w:tc>
        <w:tc>
          <w:tcPr>
            <w:tcW w:w="2069" w:type="dxa"/>
            <w:tcBorders>
              <w:top w:val="single" w:sz="8" w:space="0" w:color="4F81BD"/>
              <w:left w:val="single" w:sz="8" w:space="0" w:color="4F81BD"/>
              <w:bottom w:val="single" w:sz="8" w:space="0" w:color="4F81BD"/>
              <w:right w:val="single" w:sz="8" w:space="0" w:color="4F81BD"/>
            </w:tcBorders>
            <w:shd w:val="clear" w:color="auto" w:fill="FFFFFF"/>
          </w:tcPr>
          <w:p w:rsidR="00790BD9" w:rsidRDefault="00790BD9" w:rsidP="00C32B92">
            <w:pPr>
              <w:spacing w:before="120" w:after="120"/>
              <w:jc w:val="center"/>
              <w:rPr>
                <w:rFonts w:ascii="Arial" w:hAnsi="Arial" w:cs="Arial"/>
                <w:sz w:val="22"/>
                <w:szCs w:val="22"/>
              </w:rPr>
            </w:pPr>
          </w:p>
        </w:tc>
      </w:tr>
      <w:tr w:rsidR="00790BD9" w:rsidRPr="00BA59C9" w:rsidTr="0049454F">
        <w:trPr>
          <w:trHeight w:val="907"/>
          <w:jc w:val="center"/>
        </w:trPr>
        <w:tc>
          <w:tcPr>
            <w:tcW w:w="10747" w:type="dxa"/>
            <w:gridSpan w:val="6"/>
            <w:tcBorders>
              <w:top w:val="single" w:sz="8" w:space="0" w:color="4F81BD"/>
              <w:left w:val="single" w:sz="8" w:space="0" w:color="4F81BD"/>
              <w:bottom w:val="single" w:sz="8" w:space="0" w:color="4F81BD"/>
              <w:right w:val="single" w:sz="8" w:space="0" w:color="4F81BD"/>
            </w:tcBorders>
            <w:shd w:val="clear" w:color="auto" w:fill="auto"/>
            <w:vAlign w:val="center"/>
          </w:tcPr>
          <w:p w:rsidR="00790BD9" w:rsidRPr="001B4D99" w:rsidRDefault="00790BD9" w:rsidP="00F568C6">
            <w:pPr>
              <w:spacing w:before="120" w:after="120"/>
              <w:rPr>
                <w:rFonts w:ascii="Arial" w:hAnsi="Arial" w:cs="Arial"/>
                <w:sz w:val="28"/>
                <w:szCs w:val="28"/>
              </w:rPr>
            </w:pPr>
            <w:r>
              <w:rPr>
                <w:rFonts w:ascii="Arial" w:hAnsi="Arial" w:cs="Arial"/>
                <w:sz w:val="28"/>
                <w:szCs w:val="28"/>
              </w:rPr>
              <w:t>7.4. Personnel du dépôt, chauffeurs, équipement et documents associés</w:t>
            </w:r>
            <w:r w:rsidR="00B359EE">
              <w:rPr>
                <w:rFonts w:ascii="Arial" w:hAnsi="Arial" w:cs="Arial"/>
                <w:sz w:val="28"/>
                <w:szCs w:val="28"/>
              </w:rPr>
              <w:t> :</w:t>
            </w:r>
          </w:p>
        </w:tc>
      </w:tr>
      <w:tr w:rsidR="00790BD9" w:rsidRPr="00BA59C9" w:rsidTr="00081DB2">
        <w:trPr>
          <w:trHeight w:val="1304"/>
          <w:jc w:val="center"/>
        </w:trPr>
        <w:tc>
          <w:tcPr>
            <w:tcW w:w="5988"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90BD9" w:rsidRPr="005D7C27" w:rsidRDefault="00790BD9" w:rsidP="00C164ED">
            <w:pPr>
              <w:jc w:val="both"/>
              <w:rPr>
                <w:rFonts w:ascii="Arial" w:hAnsi="Arial" w:cs="Arial"/>
                <w:sz w:val="20"/>
              </w:rPr>
            </w:pPr>
            <w:r>
              <w:rPr>
                <w:rFonts w:ascii="Arial" w:hAnsi="Arial" w:cs="Arial"/>
                <w:sz w:val="20"/>
              </w:rPr>
              <w:t>Il existe un responsable du suivi des transports dans le personnel du dépôt. Les missions (organisation, formation des chauffeurs, surveillance hygiène et équipement, audit, gestion des problèmes …) sont précisées dans une fiche de poste ou de fonction.</w:t>
            </w:r>
          </w:p>
        </w:tc>
        <w:tc>
          <w:tcPr>
            <w:tcW w:w="283" w:type="dxa"/>
            <w:tcBorders>
              <w:top w:val="single" w:sz="8" w:space="0" w:color="4F81BD"/>
              <w:left w:val="single" w:sz="8" w:space="0" w:color="4F81BD"/>
              <w:bottom w:val="single" w:sz="8" w:space="0" w:color="4F81BD"/>
              <w:right w:val="single" w:sz="8" w:space="0" w:color="4F81BD"/>
            </w:tcBorders>
            <w:shd w:val="clear" w:color="auto" w:fill="FF0000"/>
            <w:vAlign w:val="center"/>
          </w:tcPr>
          <w:p w:rsidR="00790BD9" w:rsidRPr="005D7C27" w:rsidRDefault="00790BD9" w:rsidP="00C164ED">
            <w:pPr>
              <w:jc w:val="both"/>
              <w:rPr>
                <w:rFonts w:ascii="Arial" w:hAnsi="Arial" w:cs="Arial"/>
                <w:sz w:val="20"/>
              </w:rPr>
            </w:pPr>
          </w:p>
        </w:tc>
        <w:tc>
          <w:tcPr>
            <w:tcW w:w="284" w:type="dxa"/>
            <w:tcBorders>
              <w:top w:val="single" w:sz="8" w:space="0" w:color="4F81BD"/>
              <w:left w:val="single" w:sz="8" w:space="0" w:color="4F81BD"/>
              <w:bottom w:val="single" w:sz="8" w:space="0" w:color="4F81BD"/>
              <w:right w:val="single" w:sz="8" w:space="0" w:color="4F81BD"/>
            </w:tcBorders>
            <w:shd w:val="clear" w:color="auto" w:fill="7F7F7F" w:themeFill="text1" w:themeFillTint="80"/>
            <w:vAlign w:val="center"/>
          </w:tcPr>
          <w:p w:rsidR="00790BD9" w:rsidRPr="005D7C27" w:rsidRDefault="00790BD9" w:rsidP="00C164ED">
            <w:pPr>
              <w:jc w:val="both"/>
              <w:rPr>
                <w:rFonts w:ascii="Arial" w:hAnsi="Arial" w:cs="Arial"/>
                <w:sz w:val="20"/>
              </w:rPr>
            </w:pPr>
          </w:p>
        </w:tc>
        <w:tc>
          <w:tcPr>
            <w:tcW w:w="283" w:type="dxa"/>
            <w:tcBorders>
              <w:top w:val="single" w:sz="8" w:space="0" w:color="4F81BD"/>
              <w:left w:val="single" w:sz="8" w:space="0" w:color="4F81BD"/>
              <w:bottom w:val="single" w:sz="8" w:space="0" w:color="4F81BD"/>
              <w:right w:val="single" w:sz="8" w:space="0" w:color="4F81BD"/>
            </w:tcBorders>
            <w:shd w:val="clear" w:color="auto" w:fill="FFFF00"/>
            <w:vAlign w:val="center"/>
          </w:tcPr>
          <w:p w:rsidR="00790BD9" w:rsidRPr="005D7C27" w:rsidRDefault="00790BD9" w:rsidP="00C164ED">
            <w:pPr>
              <w:jc w:val="both"/>
              <w:rPr>
                <w:rFonts w:ascii="Arial" w:hAnsi="Arial" w:cs="Arial"/>
                <w:sz w:val="20"/>
              </w:rPr>
            </w:pPr>
          </w:p>
        </w:tc>
        <w:tc>
          <w:tcPr>
            <w:tcW w:w="184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90BD9" w:rsidRDefault="00790BD9" w:rsidP="00C32B92">
            <w:pPr>
              <w:spacing w:before="120" w:after="120"/>
              <w:jc w:val="center"/>
              <w:rPr>
                <w:rFonts w:ascii="Arial" w:hAnsi="Arial" w:cs="Arial"/>
                <w:sz w:val="22"/>
                <w:szCs w:val="22"/>
              </w:rPr>
            </w:pPr>
            <w:r>
              <w:rPr>
                <w:rFonts w:ascii="Arial" w:hAnsi="Arial" w:cs="Arial"/>
                <w:b/>
                <w:sz w:val="16"/>
                <w:szCs w:val="16"/>
              </w:rPr>
              <w:t>14</w:t>
            </w:r>
            <w:r>
              <w:rPr>
                <w:rFonts w:ascii="Arial" w:hAnsi="Arial" w:cs="Arial"/>
                <w:sz w:val="16"/>
                <w:szCs w:val="16"/>
              </w:rPr>
              <w:t xml:space="preserve"> / lignes directrices Stockage &amp; transport des PSL. I.2.5.</w:t>
            </w:r>
          </w:p>
        </w:tc>
        <w:tc>
          <w:tcPr>
            <w:tcW w:w="2069"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90BD9" w:rsidRDefault="00790BD9" w:rsidP="00C164ED">
            <w:pPr>
              <w:spacing w:before="120" w:after="120"/>
              <w:jc w:val="center"/>
              <w:rPr>
                <w:rFonts w:ascii="Arial" w:hAnsi="Arial" w:cs="Arial"/>
                <w:sz w:val="22"/>
                <w:szCs w:val="22"/>
              </w:rPr>
            </w:pPr>
          </w:p>
        </w:tc>
      </w:tr>
      <w:tr w:rsidR="00790BD9" w:rsidRPr="00BA59C9" w:rsidTr="00081DB2">
        <w:trPr>
          <w:trHeight w:val="1814"/>
          <w:jc w:val="center"/>
        </w:trPr>
        <w:tc>
          <w:tcPr>
            <w:tcW w:w="5988"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90BD9" w:rsidRPr="005D7C27" w:rsidRDefault="00790BD9" w:rsidP="00871F1C">
            <w:pPr>
              <w:jc w:val="both"/>
              <w:rPr>
                <w:rFonts w:ascii="Arial" w:hAnsi="Arial" w:cs="Arial"/>
                <w:sz w:val="20"/>
              </w:rPr>
            </w:pPr>
            <w:r w:rsidRPr="005D7C27">
              <w:rPr>
                <w:rFonts w:ascii="Arial" w:hAnsi="Arial" w:cs="Arial"/>
                <w:sz w:val="20"/>
              </w:rPr>
              <w:t>Les chauffeurs (EFS, ES ou prestataire ont eu une formation comprenant :</w:t>
            </w:r>
          </w:p>
          <w:p w:rsidR="00790BD9" w:rsidRPr="005D7C27" w:rsidRDefault="0082565A" w:rsidP="00A24362">
            <w:pPr>
              <w:pStyle w:val="Paragraphedeliste"/>
              <w:numPr>
                <w:ilvl w:val="0"/>
                <w:numId w:val="2"/>
              </w:numPr>
              <w:jc w:val="both"/>
              <w:rPr>
                <w:rFonts w:ascii="Arial" w:hAnsi="Arial" w:cs="Arial"/>
                <w:sz w:val="20"/>
                <w:szCs w:val="20"/>
              </w:rPr>
            </w:pPr>
            <w:r>
              <w:rPr>
                <w:rFonts w:ascii="Arial" w:hAnsi="Arial" w:cs="Arial"/>
                <w:sz w:val="20"/>
                <w:szCs w:val="20"/>
              </w:rPr>
              <w:t>l</w:t>
            </w:r>
            <w:r w:rsidR="00790BD9" w:rsidRPr="005D7C27">
              <w:rPr>
                <w:rFonts w:ascii="Arial" w:hAnsi="Arial" w:cs="Arial"/>
                <w:sz w:val="20"/>
                <w:szCs w:val="20"/>
              </w:rPr>
              <w:t>es divers produits avec les conditions de manipulation et de température de transport</w:t>
            </w:r>
            <w:r>
              <w:rPr>
                <w:rFonts w:ascii="Arial" w:hAnsi="Arial" w:cs="Arial"/>
                <w:sz w:val="20"/>
                <w:szCs w:val="20"/>
              </w:rPr>
              <w:t>,</w:t>
            </w:r>
          </w:p>
          <w:p w:rsidR="00790BD9" w:rsidRPr="005D7C27" w:rsidRDefault="0082565A" w:rsidP="00A24362">
            <w:pPr>
              <w:pStyle w:val="Paragraphedeliste"/>
              <w:numPr>
                <w:ilvl w:val="0"/>
                <w:numId w:val="2"/>
              </w:numPr>
              <w:jc w:val="both"/>
              <w:rPr>
                <w:rFonts w:ascii="Arial" w:hAnsi="Arial" w:cs="Arial"/>
                <w:sz w:val="20"/>
                <w:szCs w:val="20"/>
              </w:rPr>
            </w:pPr>
            <w:r>
              <w:rPr>
                <w:rFonts w:ascii="Arial" w:hAnsi="Arial" w:cs="Arial"/>
                <w:sz w:val="20"/>
                <w:szCs w:val="20"/>
              </w:rPr>
              <w:t>r</w:t>
            </w:r>
            <w:r w:rsidR="00790BD9" w:rsidRPr="005D7C27">
              <w:rPr>
                <w:rFonts w:ascii="Arial" w:hAnsi="Arial" w:cs="Arial"/>
                <w:sz w:val="20"/>
                <w:szCs w:val="20"/>
              </w:rPr>
              <w:t>ègles hygiène et sécurité</w:t>
            </w:r>
            <w:r>
              <w:rPr>
                <w:rFonts w:ascii="Arial" w:hAnsi="Arial" w:cs="Arial"/>
                <w:sz w:val="20"/>
                <w:szCs w:val="20"/>
              </w:rPr>
              <w:t>,</w:t>
            </w:r>
          </w:p>
          <w:p w:rsidR="00790BD9" w:rsidRPr="005D7C27" w:rsidRDefault="0082565A" w:rsidP="00A24362">
            <w:pPr>
              <w:pStyle w:val="Paragraphedeliste"/>
              <w:numPr>
                <w:ilvl w:val="0"/>
                <w:numId w:val="2"/>
              </w:numPr>
              <w:jc w:val="both"/>
              <w:rPr>
                <w:rFonts w:ascii="Arial" w:hAnsi="Arial" w:cs="Arial"/>
                <w:sz w:val="20"/>
                <w:szCs w:val="20"/>
              </w:rPr>
            </w:pPr>
            <w:r>
              <w:rPr>
                <w:rFonts w:ascii="Arial" w:hAnsi="Arial" w:cs="Arial"/>
                <w:sz w:val="20"/>
                <w:szCs w:val="20"/>
              </w:rPr>
              <w:t>l</w:t>
            </w:r>
            <w:r w:rsidR="00790BD9" w:rsidRPr="005D7C27">
              <w:rPr>
                <w:rFonts w:ascii="Arial" w:hAnsi="Arial" w:cs="Arial"/>
                <w:sz w:val="20"/>
                <w:szCs w:val="20"/>
              </w:rPr>
              <w:t>es circuits de transport</w:t>
            </w:r>
            <w:r>
              <w:rPr>
                <w:rFonts w:ascii="Arial" w:hAnsi="Arial" w:cs="Arial"/>
                <w:sz w:val="20"/>
                <w:szCs w:val="20"/>
              </w:rPr>
              <w:t>,</w:t>
            </w:r>
          </w:p>
          <w:p w:rsidR="00790BD9" w:rsidRPr="009F1F45" w:rsidRDefault="0082565A" w:rsidP="00A24362">
            <w:pPr>
              <w:pStyle w:val="Paragraphedeliste"/>
              <w:numPr>
                <w:ilvl w:val="0"/>
                <w:numId w:val="2"/>
              </w:numPr>
              <w:jc w:val="both"/>
              <w:rPr>
                <w:rFonts w:ascii="Arial" w:hAnsi="Arial" w:cs="Arial"/>
                <w:sz w:val="20"/>
              </w:rPr>
            </w:pPr>
            <w:r>
              <w:rPr>
                <w:rFonts w:ascii="Arial" w:hAnsi="Arial" w:cs="Arial"/>
                <w:sz w:val="20"/>
              </w:rPr>
              <w:t>l</w:t>
            </w:r>
            <w:r w:rsidR="00790BD9" w:rsidRPr="009F1F45">
              <w:rPr>
                <w:rFonts w:ascii="Arial" w:hAnsi="Arial" w:cs="Arial"/>
                <w:sz w:val="20"/>
              </w:rPr>
              <w:t>a conduite à tenir en cas d’exposition</w:t>
            </w:r>
            <w:r>
              <w:rPr>
                <w:rFonts w:ascii="Arial" w:hAnsi="Arial" w:cs="Arial"/>
                <w:sz w:val="20"/>
              </w:rPr>
              <w:t>.</w:t>
            </w:r>
          </w:p>
        </w:tc>
        <w:tc>
          <w:tcPr>
            <w:tcW w:w="283" w:type="dxa"/>
            <w:tcBorders>
              <w:top w:val="single" w:sz="8" w:space="0" w:color="4F81BD"/>
              <w:left w:val="single" w:sz="8" w:space="0" w:color="4F81BD"/>
              <w:bottom w:val="single" w:sz="8" w:space="0" w:color="4F81BD"/>
              <w:right w:val="single" w:sz="8" w:space="0" w:color="4F81BD"/>
            </w:tcBorders>
            <w:shd w:val="clear" w:color="auto" w:fill="FF0000"/>
            <w:vAlign w:val="center"/>
          </w:tcPr>
          <w:p w:rsidR="00790BD9" w:rsidRPr="005D7C27" w:rsidRDefault="00790BD9" w:rsidP="00871F1C">
            <w:pPr>
              <w:pStyle w:val="Paragraphedeliste"/>
              <w:ind w:left="360"/>
              <w:jc w:val="both"/>
              <w:rPr>
                <w:rFonts w:ascii="Arial" w:hAnsi="Arial" w:cs="Arial"/>
                <w:sz w:val="20"/>
                <w:szCs w:val="20"/>
              </w:rPr>
            </w:pPr>
          </w:p>
        </w:tc>
        <w:tc>
          <w:tcPr>
            <w:tcW w:w="284" w:type="dxa"/>
            <w:tcBorders>
              <w:top w:val="single" w:sz="8" w:space="0" w:color="4F81BD"/>
              <w:left w:val="single" w:sz="8" w:space="0" w:color="4F81BD"/>
              <w:bottom w:val="single" w:sz="8" w:space="0" w:color="4F81BD"/>
              <w:right w:val="single" w:sz="8" w:space="0" w:color="4F81BD"/>
            </w:tcBorders>
            <w:shd w:val="clear" w:color="auto" w:fill="7F7F7F" w:themeFill="text1" w:themeFillTint="80"/>
            <w:vAlign w:val="center"/>
          </w:tcPr>
          <w:p w:rsidR="00790BD9" w:rsidRPr="005D7C27" w:rsidRDefault="00790BD9" w:rsidP="00871F1C">
            <w:pPr>
              <w:pStyle w:val="Paragraphedeliste"/>
              <w:ind w:left="360"/>
              <w:jc w:val="both"/>
              <w:rPr>
                <w:rFonts w:ascii="Arial" w:hAnsi="Arial" w:cs="Arial"/>
                <w:sz w:val="20"/>
                <w:szCs w:val="20"/>
              </w:rPr>
            </w:pPr>
          </w:p>
        </w:tc>
        <w:tc>
          <w:tcPr>
            <w:tcW w:w="283" w:type="dxa"/>
            <w:tcBorders>
              <w:top w:val="single" w:sz="8" w:space="0" w:color="4F81BD"/>
              <w:left w:val="single" w:sz="8" w:space="0" w:color="4F81BD"/>
              <w:bottom w:val="single" w:sz="8" w:space="0" w:color="4F81BD"/>
              <w:right w:val="single" w:sz="8" w:space="0" w:color="4F81BD"/>
            </w:tcBorders>
            <w:shd w:val="clear" w:color="auto" w:fill="FFFF00"/>
            <w:vAlign w:val="center"/>
          </w:tcPr>
          <w:p w:rsidR="00790BD9" w:rsidRPr="005D7C27" w:rsidRDefault="00790BD9" w:rsidP="00871F1C">
            <w:pPr>
              <w:pStyle w:val="Paragraphedeliste"/>
              <w:ind w:left="360"/>
              <w:jc w:val="both"/>
              <w:rPr>
                <w:rFonts w:ascii="Arial" w:hAnsi="Arial" w:cs="Arial"/>
                <w:sz w:val="20"/>
                <w:szCs w:val="20"/>
              </w:rPr>
            </w:pPr>
          </w:p>
        </w:tc>
        <w:tc>
          <w:tcPr>
            <w:tcW w:w="184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90BD9" w:rsidRDefault="00790BD9" w:rsidP="00C32B92">
            <w:pPr>
              <w:spacing w:before="120" w:after="120"/>
              <w:jc w:val="center"/>
              <w:rPr>
                <w:rFonts w:ascii="Arial" w:hAnsi="Arial" w:cs="Arial"/>
                <w:sz w:val="22"/>
                <w:szCs w:val="22"/>
              </w:rPr>
            </w:pPr>
            <w:r>
              <w:rPr>
                <w:rFonts w:ascii="Arial" w:hAnsi="Arial" w:cs="Arial"/>
                <w:b/>
                <w:sz w:val="16"/>
                <w:szCs w:val="16"/>
              </w:rPr>
              <w:t>14</w:t>
            </w:r>
            <w:r>
              <w:rPr>
                <w:rFonts w:ascii="Arial" w:hAnsi="Arial" w:cs="Arial"/>
                <w:sz w:val="16"/>
                <w:szCs w:val="16"/>
              </w:rPr>
              <w:t xml:space="preserve"> / lignes directrices Stockage &amp; transport des PSL. I.2.5.</w:t>
            </w:r>
          </w:p>
        </w:tc>
        <w:tc>
          <w:tcPr>
            <w:tcW w:w="2069"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90BD9" w:rsidRDefault="00790BD9" w:rsidP="00C164ED">
            <w:pPr>
              <w:spacing w:before="120" w:after="120"/>
              <w:jc w:val="center"/>
              <w:rPr>
                <w:rFonts w:ascii="Arial" w:hAnsi="Arial" w:cs="Arial"/>
                <w:sz w:val="22"/>
                <w:szCs w:val="22"/>
              </w:rPr>
            </w:pPr>
          </w:p>
        </w:tc>
      </w:tr>
      <w:tr w:rsidR="00790BD9" w:rsidRPr="00BA59C9" w:rsidTr="00BE15BA">
        <w:trPr>
          <w:trHeight w:val="2268"/>
          <w:jc w:val="center"/>
        </w:trPr>
        <w:tc>
          <w:tcPr>
            <w:tcW w:w="5988"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90BD9" w:rsidRPr="00685195" w:rsidRDefault="00790BD9" w:rsidP="00871F1C">
            <w:pPr>
              <w:jc w:val="both"/>
              <w:rPr>
                <w:rFonts w:ascii="Arial" w:hAnsi="Arial" w:cs="Arial"/>
                <w:sz w:val="20"/>
              </w:rPr>
            </w:pPr>
            <w:r w:rsidRPr="00685195">
              <w:rPr>
                <w:rFonts w:ascii="Arial" w:hAnsi="Arial" w:cs="Arial"/>
                <w:sz w:val="20"/>
              </w:rPr>
              <w:lastRenderedPageBreak/>
              <w:t>Pour les équipements et les consommables (équipement de transports, emballages, eutectiques, dispositifs de mesure des températures …) l’ES ou le prestataire doit avoir une fiche permettant de préciser :</w:t>
            </w:r>
          </w:p>
          <w:p w:rsidR="00790BD9" w:rsidRPr="00685195" w:rsidRDefault="0082565A" w:rsidP="00A24362">
            <w:pPr>
              <w:pStyle w:val="Paragraphedeliste"/>
              <w:numPr>
                <w:ilvl w:val="0"/>
                <w:numId w:val="3"/>
              </w:numPr>
              <w:jc w:val="both"/>
              <w:rPr>
                <w:rFonts w:ascii="Arial" w:hAnsi="Arial" w:cs="Arial"/>
                <w:sz w:val="20"/>
                <w:szCs w:val="20"/>
              </w:rPr>
            </w:pPr>
            <w:r>
              <w:rPr>
                <w:rFonts w:ascii="Arial" w:hAnsi="Arial" w:cs="Arial"/>
                <w:sz w:val="20"/>
                <w:szCs w:val="20"/>
              </w:rPr>
              <w:t>n</w:t>
            </w:r>
            <w:r w:rsidR="00790BD9" w:rsidRPr="00685195">
              <w:rPr>
                <w:rFonts w:ascii="Arial" w:hAnsi="Arial" w:cs="Arial"/>
                <w:sz w:val="20"/>
                <w:szCs w:val="20"/>
              </w:rPr>
              <w:t>om du fournisseur, référence</w:t>
            </w:r>
            <w:r>
              <w:rPr>
                <w:rFonts w:ascii="Arial" w:hAnsi="Arial" w:cs="Arial"/>
                <w:sz w:val="20"/>
                <w:szCs w:val="20"/>
              </w:rPr>
              <w:t>,</w:t>
            </w:r>
          </w:p>
          <w:p w:rsidR="00790BD9" w:rsidRPr="00685195" w:rsidRDefault="0082565A" w:rsidP="00A24362">
            <w:pPr>
              <w:pStyle w:val="Paragraphedeliste"/>
              <w:numPr>
                <w:ilvl w:val="0"/>
                <w:numId w:val="3"/>
              </w:numPr>
              <w:jc w:val="both"/>
              <w:rPr>
                <w:rFonts w:ascii="Arial" w:hAnsi="Arial" w:cs="Arial"/>
                <w:sz w:val="20"/>
                <w:szCs w:val="20"/>
              </w:rPr>
            </w:pPr>
            <w:r>
              <w:rPr>
                <w:rFonts w:ascii="Arial" w:hAnsi="Arial" w:cs="Arial"/>
                <w:sz w:val="20"/>
                <w:szCs w:val="20"/>
              </w:rPr>
              <w:t>c</w:t>
            </w:r>
            <w:r w:rsidR="00790BD9" w:rsidRPr="00685195">
              <w:rPr>
                <w:rFonts w:ascii="Arial" w:hAnsi="Arial" w:cs="Arial"/>
                <w:sz w:val="20"/>
                <w:szCs w:val="20"/>
              </w:rPr>
              <w:t>onditions d’utilisation</w:t>
            </w:r>
            <w:r>
              <w:rPr>
                <w:rFonts w:ascii="Arial" w:hAnsi="Arial" w:cs="Arial"/>
                <w:sz w:val="20"/>
                <w:szCs w:val="20"/>
              </w:rPr>
              <w:t>,</w:t>
            </w:r>
          </w:p>
          <w:p w:rsidR="00790BD9" w:rsidRPr="00685195" w:rsidRDefault="0082565A" w:rsidP="00A24362">
            <w:pPr>
              <w:pStyle w:val="Paragraphedeliste"/>
              <w:numPr>
                <w:ilvl w:val="0"/>
                <w:numId w:val="3"/>
              </w:numPr>
              <w:jc w:val="both"/>
              <w:rPr>
                <w:rFonts w:ascii="Arial" w:hAnsi="Arial" w:cs="Arial"/>
                <w:sz w:val="20"/>
                <w:szCs w:val="20"/>
              </w:rPr>
            </w:pPr>
            <w:r>
              <w:rPr>
                <w:rFonts w:ascii="Arial" w:hAnsi="Arial" w:cs="Arial"/>
                <w:sz w:val="20"/>
                <w:szCs w:val="20"/>
              </w:rPr>
              <w:t>e</w:t>
            </w:r>
            <w:r w:rsidR="00790BD9" w:rsidRPr="00685195">
              <w:rPr>
                <w:rFonts w:ascii="Arial" w:hAnsi="Arial" w:cs="Arial"/>
                <w:sz w:val="20"/>
                <w:szCs w:val="20"/>
              </w:rPr>
              <w:t>ntretien</w:t>
            </w:r>
            <w:r w:rsidR="00790BD9">
              <w:rPr>
                <w:rFonts w:ascii="Arial" w:hAnsi="Arial" w:cs="Arial"/>
                <w:sz w:val="20"/>
                <w:szCs w:val="20"/>
              </w:rPr>
              <w:t>, nettoyage</w:t>
            </w:r>
            <w:r>
              <w:rPr>
                <w:rFonts w:ascii="Arial" w:hAnsi="Arial" w:cs="Arial"/>
                <w:sz w:val="20"/>
                <w:szCs w:val="20"/>
              </w:rPr>
              <w:t>,</w:t>
            </w:r>
          </w:p>
          <w:p w:rsidR="00790BD9" w:rsidRDefault="0082565A" w:rsidP="00A24362">
            <w:pPr>
              <w:pStyle w:val="Paragraphedeliste"/>
              <w:numPr>
                <w:ilvl w:val="0"/>
                <w:numId w:val="3"/>
              </w:numPr>
              <w:jc w:val="both"/>
              <w:rPr>
                <w:rFonts w:ascii="Arial" w:hAnsi="Arial" w:cs="Arial"/>
                <w:sz w:val="20"/>
              </w:rPr>
            </w:pPr>
            <w:r>
              <w:rPr>
                <w:rFonts w:ascii="Arial" w:hAnsi="Arial" w:cs="Arial"/>
                <w:sz w:val="20"/>
              </w:rPr>
              <w:t>é</w:t>
            </w:r>
            <w:r w:rsidR="00790BD9" w:rsidRPr="009F1F45">
              <w:rPr>
                <w:rFonts w:ascii="Arial" w:hAnsi="Arial" w:cs="Arial"/>
                <w:sz w:val="20"/>
              </w:rPr>
              <w:t xml:space="preserve">talonnage </w:t>
            </w:r>
            <w:r>
              <w:rPr>
                <w:rFonts w:ascii="Arial" w:hAnsi="Arial" w:cs="Arial"/>
                <w:sz w:val="20"/>
              </w:rPr>
              <w:t>des appareils de mesure de la température,</w:t>
            </w:r>
          </w:p>
          <w:p w:rsidR="00B359EE" w:rsidRPr="009F1F45" w:rsidRDefault="00B359EE" w:rsidP="00A24362">
            <w:pPr>
              <w:pStyle w:val="Paragraphedeliste"/>
              <w:numPr>
                <w:ilvl w:val="0"/>
                <w:numId w:val="3"/>
              </w:numPr>
              <w:jc w:val="both"/>
              <w:rPr>
                <w:rFonts w:ascii="Arial" w:hAnsi="Arial" w:cs="Arial"/>
                <w:sz w:val="20"/>
              </w:rPr>
            </w:pPr>
            <w:r>
              <w:rPr>
                <w:rFonts w:ascii="Arial" w:hAnsi="Arial" w:cs="Arial"/>
                <w:sz w:val="20"/>
              </w:rPr>
              <w:t>…</w:t>
            </w:r>
          </w:p>
        </w:tc>
        <w:tc>
          <w:tcPr>
            <w:tcW w:w="283" w:type="dxa"/>
            <w:tcBorders>
              <w:top w:val="single" w:sz="8" w:space="0" w:color="4F81BD"/>
              <w:left w:val="single" w:sz="8" w:space="0" w:color="4F81BD"/>
              <w:bottom w:val="single" w:sz="8" w:space="0" w:color="4F81BD"/>
              <w:right w:val="single" w:sz="8" w:space="0" w:color="4F81BD"/>
            </w:tcBorders>
            <w:shd w:val="clear" w:color="auto" w:fill="FF0000"/>
            <w:vAlign w:val="center"/>
          </w:tcPr>
          <w:p w:rsidR="00790BD9" w:rsidRPr="00685195" w:rsidRDefault="00790BD9" w:rsidP="00871F1C">
            <w:pPr>
              <w:pStyle w:val="Paragraphedeliste"/>
              <w:ind w:left="360"/>
              <w:jc w:val="both"/>
              <w:rPr>
                <w:rFonts w:ascii="Arial" w:hAnsi="Arial" w:cs="Arial"/>
                <w:sz w:val="20"/>
                <w:szCs w:val="20"/>
              </w:rPr>
            </w:pPr>
          </w:p>
        </w:tc>
        <w:tc>
          <w:tcPr>
            <w:tcW w:w="284" w:type="dxa"/>
            <w:tcBorders>
              <w:top w:val="single" w:sz="8" w:space="0" w:color="4F81BD"/>
              <w:left w:val="single" w:sz="8" w:space="0" w:color="4F81BD"/>
              <w:bottom w:val="single" w:sz="8" w:space="0" w:color="4F81BD"/>
              <w:right w:val="single" w:sz="8" w:space="0" w:color="4F81BD"/>
            </w:tcBorders>
            <w:shd w:val="clear" w:color="auto" w:fill="7F7F7F" w:themeFill="text1" w:themeFillTint="80"/>
            <w:vAlign w:val="center"/>
          </w:tcPr>
          <w:p w:rsidR="00790BD9" w:rsidRPr="00685195" w:rsidRDefault="00790BD9" w:rsidP="00871F1C">
            <w:pPr>
              <w:pStyle w:val="Paragraphedeliste"/>
              <w:ind w:left="360"/>
              <w:jc w:val="both"/>
              <w:rPr>
                <w:rFonts w:ascii="Arial" w:hAnsi="Arial" w:cs="Arial"/>
                <w:sz w:val="20"/>
                <w:szCs w:val="20"/>
              </w:rPr>
            </w:pPr>
          </w:p>
        </w:tc>
        <w:tc>
          <w:tcPr>
            <w:tcW w:w="283" w:type="dxa"/>
            <w:tcBorders>
              <w:top w:val="single" w:sz="8" w:space="0" w:color="4F81BD"/>
              <w:left w:val="single" w:sz="8" w:space="0" w:color="4F81BD"/>
              <w:bottom w:val="single" w:sz="8" w:space="0" w:color="4F81BD"/>
              <w:right w:val="single" w:sz="8" w:space="0" w:color="4F81BD"/>
            </w:tcBorders>
            <w:shd w:val="clear" w:color="auto" w:fill="FFFF00"/>
            <w:vAlign w:val="center"/>
          </w:tcPr>
          <w:p w:rsidR="00790BD9" w:rsidRPr="00685195" w:rsidRDefault="00790BD9" w:rsidP="00871F1C">
            <w:pPr>
              <w:pStyle w:val="Paragraphedeliste"/>
              <w:ind w:left="360"/>
              <w:jc w:val="both"/>
              <w:rPr>
                <w:rFonts w:ascii="Arial" w:hAnsi="Arial" w:cs="Arial"/>
                <w:sz w:val="20"/>
                <w:szCs w:val="20"/>
              </w:rPr>
            </w:pPr>
          </w:p>
        </w:tc>
        <w:tc>
          <w:tcPr>
            <w:tcW w:w="184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90BD9" w:rsidRPr="003C70A5" w:rsidRDefault="00790BD9" w:rsidP="00587C1C">
            <w:pPr>
              <w:spacing w:before="120" w:after="120"/>
              <w:jc w:val="center"/>
              <w:rPr>
                <w:rFonts w:ascii="Arial" w:hAnsi="Arial" w:cs="Arial"/>
                <w:sz w:val="22"/>
                <w:szCs w:val="22"/>
              </w:rPr>
            </w:pPr>
            <w:r>
              <w:rPr>
                <w:rFonts w:ascii="Arial" w:hAnsi="Arial" w:cs="Arial"/>
                <w:b/>
                <w:sz w:val="16"/>
                <w:szCs w:val="16"/>
              </w:rPr>
              <w:t>14</w:t>
            </w:r>
            <w:r>
              <w:rPr>
                <w:rFonts w:ascii="Arial" w:hAnsi="Arial" w:cs="Arial"/>
                <w:sz w:val="16"/>
                <w:szCs w:val="16"/>
              </w:rPr>
              <w:t xml:space="preserve"> / lignes directrices Stockage &amp; transport des PSL. I.2.7.</w:t>
            </w:r>
          </w:p>
        </w:tc>
        <w:tc>
          <w:tcPr>
            <w:tcW w:w="2069"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90BD9" w:rsidRPr="003C70A5" w:rsidRDefault="00790BD9" w:rsidP="00C164ED">
            <w:pPr>
              <w:spacing w:before="120" w:after="120"/>
              <w:jc w:val="center"/>
              <w:rPr>
                <w:rFonts w:ascii="Arial" w:hAnsi="Arial" w:cs="Arial"/>
                <w:sz w:val="22"/>
                <w:szCs w:val="22"/>
              </w:rPr>
            </w:pPr>
          </w:p>
        </w:tc>
      </w:tr>
      <w:tr w:rsidR="00790BD9" w:rsidRPr="00BA59C9" w:rsidTr="00BE15BA">
        <w:trPr>
          <w:trHeight w:val="2041"/>
          <w:jc w:val="center"/>
        </w:trPr>
        <w:tc>
          <w:tcPr>
            <w:tcW w:w="5988"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90BD9" w:rsidRPr="00685195" w:rsidRDefault="00790BD9" w:rsidP="00871F1C">
            <w:pPr>
              <w:jc w:val="both"/>
              <w:rPr>
                <w:rFonts w:ascii="Arial" w:hAnsi="Arial" w:cs="Arial"/>
                <w:sz w:val="20"/>
              </w:rPr>
            </w:pPr>
            <w:r w:rsidRPr="00685195">
              <w:rPr>
                <w:rFonts w:ascii="Arial" w:hAnsi="Arial" w:cs="Arial"/>
                <w:sz w:val="20"/>
              </w:rPr>
              <w:t>Les équipements de transport en enceinte de stockage « mobiles » doivent être co</w:t>
            </w:r>
            <w:r>
              <w:rPr>
                <w:rFonts w:ascii="Arial" w:hAnsi="Arial" w:cs="Arial"/>
                <w:sz w:val="20"/>
              </w:rPr>
              <w:t>nsidérés par l’ES</w:t>
            </w:r>
            <w:r w:rsidRPr="00685195">
              <w:rPr>
                <w:rFonts w:ascii="Arial" w:hAnsi="Arial" w:cs="Arial"/>
                <w:sz w:val="20"/>
              </w:rPr>
              <w:t xml:space="preserve"> ou le prestataire comme des enceintes de stockage en adaptant aux conditions de transport :</w:t>
            </w:r>
          </w:p>
          <w:p w:rsidR="00790BD9" w:rsidRPr="00685195" w:rsidRDefault="0082565A" w:rsidP="00A24362">
            <w:pPr>
              <w:pStyle w:val="Paragraphedeliste"/>
              <w:numPr>
                <w:ilvl w:val="0"/>
                <w:numId w:val="4"/>
              </w:numPr>
              <w:jc w:val="both"/>
              <w:rPr>
                <w:rFonts w:ascii="Arial" w:hAnsi="Arial" w:cs="Arial"/>
                <w:sz w:val="20"/>
                <w:szCs w:val="20"/>
              </w:rPr>
            </w:pPr>
            <w:r>
              <w:rPr>
                <w:rFonts w:ascii="Arial" w:hAnsi="Arial" w:cs="Arial"/>
                <w:sz w:val="20"/>
                <w:szCs w:val="20"/>
              </w:rPr>
              <w:t>q</w:t>
            </w:r>
            <w:r w:rsidR="00790BD9" w:rsidRPr="00685195">
              <w:rPr>
                <w:rFonts w:ascii="Arial" w:hAnsi="Arial" w:cs="Arial"/>
                <w:sz w:val="20"/>
                <w:szCs w:val="20"/>
              </w:rPr>
              <w:t>ualification</w:t>
            </w:r>
            <w:r>
              <w:rPr>
                <w:rFonts w:ascii="Arial" w:hAnsi="Arial" w:cs="Arial"/>
                <w:sz w:val="20"/>
                <w:szCs w:val="20"/>
              </w:rPr>
              <w:t>,</w:t>
            </w:r>
          </w:p>
          <w:p w:rsidR="00790BD9" w:rsidRPr="00685195" w:rsidRDefault="0082565A" w:rsidP="00A24362">
            <w:pPr>
              <w:pStyle w:val="Paragraphedeliste"/>
              <w:numPr>
                <w:ilvl w:val="0"/>
                <w:numId w:val="4"/>
              </w:numPr>
              <w:jc w:val="both"/>
              <w:rPr>
                <w:rFonts w:ascii="Arial" w:hAnsi="Arial" w:cs="Arial"/>
                <w:sz w:val="20"/>
                <w:szCs w:val="20"/>
              </w:rPr>
            </w:pPr>
            <w:r>
              <w:rPr>
                <w:rFonts w:ascii="Arial" w:hAnsi="Arial" w:cs="Arial"/>
                <w:sz w:val="20"/>
                <w:szCs w:val="20"/>
              </w:rPr>
              <w:t>m</w:t>
            </w:r>
            <w:r w:rsidR="00790BD9" w:rsidRPr="00685195">
              <w:rPr>
                <w:rFonts w:ascii="Arial" w:hAnsi="Arial" w:cs="Arial"/>
                <w:sz w:val="20"/>
                <w:szCs w:val="20"/>
              </w:rPr>
              <w:t>aintenance</w:t>
            </w:r>
            <w:r>
              <w:rPr>
                <w:rFonts w:ascii="Arial" w:hAnsi="Arial" w:cs="Arial"/>
                <w:sz w:val="20"/>
                <w:szCs w:val="20"/>
              </w:rPr>
              <w:t>,</w:t>
            </w:r>
          </w:p>
          <w:p w:rsidR="00790BD9" w:rsidRPr="00685195" w:rsidRDefault="0082565A" w:rsidP="00A24362">
            <w:pPr>
              <w:pStyle w:val="Paragraphedeliste"/>
              <w:numPr>
                <w:ilvl w:val="0"/>
                <w:numId w:val="4"/>
              </w:numPr>
              <w:jc w:val="both"/>
              <w:rPr>
                <w:rFonts w:ascii="Arial" w:hAnsi="Arial" w:cs="Arial"/>
                <w:sz w:val="20"/>
                <w:szCs w:val="20"/>
              </w:rPr>
            </w:pPr>
            <w:r>
              <w:rPr>
                <w:rFonts w:ascii="Arial" w:hAnsi="Arial" w:cs="Arial"/>
                <w:sz w:val="20"/>
                <w:szCs w:val="20"/>
              </w:rPr>
              <w:t>g</w:t>
            </w:r>
            <w:r w:rsidR="00790BD9" w:rsidRPr="00685195">
              <w:rPr>
                <w:rFonts w:ascii="Arial" w:hAnsi="Arial" w:cs="Arial"/>
                <w:sz w:val="20"/>
                <w:szCs w:val="20"/>
              </w:rPr>
              <w:t>estion hygiène</w:t>
            </w:r>
            <w:r>
              <w:rPr>
                <w:rFonts w:ascii="Arial" w:hAnsi="Arial" w:cs="Arial"/>
                <w:sz w:val="20"/>
                <w:szCs w:val="20"/>
              </w:rPr>
              <w:t>,</w:t>
            </w:r>
          </w:p>
          <w:p w:rsidR="00790BD9" w:rsidRPr="009F1F45" w:rsidRDefault="0082565A" w:rsidP="00A24362">
            <w:pPr>
              <w:pStyle w:val="Paragraphedeliste"/>
              <w:numPr>
                <w:ilvl w:val="0"/>
                <w:numId w:val="4"/>
              </w:numPr>
              <w:jc w:val="both"/>
              <w:rPr>
                <w:rFonts w:ascii="Arial" w:hAnsi="Arial" w:cs="Arial"/>
                <w:sz w:val="20"/>
              </w:rPr>
            </w:pPr>
            <w:r>
              <w:rPr>
                <w:rFonts w:ascii="Arial" w:hAnsi="Arial" w:cs="Arial"/>
                <w:sz w:val="20"/>
              </w:rPr>
              <w:t>i</w:t>
            </w:r>
            <w:r w:rsidR="00790BD9" w:rsidRPr="009F1F45">
              <w:rPr>
                <w:rFonts w:ascii="Arial" w:hAnsi="Arial" w:cs="Arial"/>
                <w:sz w:val="20"/>
              </w:rPr>
              <w:t>dentification d’un matériel défectueux</w:t>
            </w:r>
            <w:r>
              <w:rPr>
                <w:rFonts w:ascii="Arial" w:hAnsi="Arial" w:cs="Arial"/>
                <w:sz w:val="20"/>
              </w:rPr>
              <w:t>.</w:t>
            </w:r>
          </w:p>
        </w:tc>
        <w:tc>
          <w:tcPr>
            <w:tcW w:w="283" w:type="dxa"/>
            <w:tcBorders>
              <w:top w:val="single" w:sz="8" w:space="0" w:color="4F81BD"/>
              <w:left w:val="single" w:sz="8" w:space="0" w:color="4F81BD"/>
              <w:bottom w:val="single" w:sz="8" w:space="0" w:color="4F81BD"/>
              <w:right w:val="single" w:sz="8" w:space="0" w:color="4F81BD"/>
            </w:tcBorders>
            <w:shd w:val="clear" w:color="auto" w:fill="FF0000"/>
            <w:vAlign w:val="center"/>
          </w:tcPr>
          <w:p w:rsidR="00790BD9" w:rsidRPr="00685195" w:rsidRDefault="00790BD9" w:rsidP="00871F1C">
            <w:pPr>
              <w:pStyle w:val="Paragraphedeliste"/>
              <w:ind w:left="360"/>
              <w:jc w:val="both"/>
              <w:rPr>
                <w:rFonts w:ascii="Arial" w:hAnsi="Arial" w:cs="Arial"/>
                <w:sz w:val="20"/>
                <w:szCs w:val="20"/>
              </w:rPr>
            </w:pPr>
          </w:p>
        </w:tc>
        <w:tc>
          <w:tcPr>
            <w:tcW w:w="284" w:type="dxa"/>
            <w:tcBorders>
              <w:top w:val="single" w:sz="8" w:space="0" w:color="4F81BD"/>
              <w:left w:val="single" w:sz="8" w:space="0" w:color="4F81BD"/>
              <w:bottom w:val="single" w:sz="8" w:space="0" w:color="4F81BD"/>
              <w:right w:val="single" w:sz="8" w:space="0" w:color="4F81BD"/>
            </w:tcBorders>
            <w:shd w:val="clear" w:color="auto" w:fill="7F7F7F" w:themeFill="text1" w:themeFillTint="80"/>
            <w:vAlign w:val="center"/>
          </w:tcPr>
          <w:p w:rsidR="00790BD9" w:rsidRPr="00685195" w:rsidRDefault="00790BD9" w:rsidP="00871F1C">
            <w:pPr>
              <w:pStyle w:val="Paragraphedeliste"/>
              <w:ind w:left="360"/>
              <w:jc w:val="both"/>
              <w:rPr>
                <w:rFonts w:ascii="Arial" w:hAnsi="Arial" w:cs="Arial"/>
                <w:sz w:val="20"/>
                <w:szCs w:val="20"/>
              </w:rPr>
            </w:pPr>
          </w:p>
        </w:tc>
        <w:tc>
          <w:tcPr>
            <w:tcW w:w="283" w:type="dxa"/>
            <w:tcBorders>
              <w:top w:val="single" w:sz="8" w:space="0" w:color="4F81BD"/>
              <w:left w:val="single" w:sz="8" w:space="0" w:color="4F81BD"/>
              <w:bottom w:val="single" w:sz="8" w:space="0" w:color="4F81BD"/>
              <w:right w:val="single" w:sz="8" w:space="0" w:color="4F81BD"/>
            </w:tcBorders>
            <w:shd w:val="clear" w:color="auto" w:fill="FFFF00"/>
            <w:vAlign w:val="center"/>
          </w:tcPr>
          <w:p w:rsidR="00790BD9" w:rsidRPr="00685195" w:rsidRDefault="00790BD9" w:rsidP="00871F1C">
            <w:pPr>
              <w:pStyle w:val="Paragraphedeliste"/>
              <w:ind w:left="360"/>
              <w:jc w:val="both"/>
              <w:rPr>
                <w:rFonts w:ascii="Arial" w:hAnsi="Arial" w:cs="Arial"/>
                <w:sz w:val="20"/>
                <w:szCs w:val="20"/>
              </w:rPr>
            </w:pPr>
          </w:p>
        </w:tc>
        <w:tc>
          <w:tcPr>
            <w:tcW w:w="184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90BD9" w:rsidRPr="003C70A5" w:rsidRDefault="00790BD9" w:rsidP="00587C1C">
            <w:pPr>
              <w:spacing w:before="120" w:after="120"/>
              <w:jc w:val="center"/>
              <w:rPr>
                <w:rFonts w:ascii="Arial" w:hAnsi="Arial" w:cs="Arial"/>
                <w:sz w:val="22"/>
                <w:szCs w:val="22"/>
              </w:rPr>
            </w:pPr>
            <w:r>
              <w:rPr>
                <w:rFonts w:ascii="Arial" w:hAnsi="Arial" w:cs="Arial"/>
                <w:b/>
                <w:sz w:val="16"/>
                <w:szCs w:val="16"/>
              </w:rPr>
              <w:t>14</w:t>
            </w:r>
            <w:r>
              <w:rPr>
                <w:rFonts w:ascii="Arial" w:hAnsi="Arial" w:cs="Arial"/>
                <w:sz w:val="16"/>
                <w:szCs w:val="16"/>
              </w:rPr>
              <w:t xml:space="preserve"> / lignes directrices Stockage &amp; transport des PSL. I.2.7.</w:t>
            </w:r>
          </w:p>
        </w:tc>
        <w:tc>
          <w:tcPr>
            <w:tcW w:w="2069"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90BD9" w:rsidRPr="003C70A5" w:rsidRDefault="00790BD9" w:rsidP="00C164ED">
            <w:pPr>
              <w:spacing w:before="120" w:after="120"/>
              <w:jc w:val="center"/>
              <w:rPr>
                <w:rFonts w:ascii="Arial" w:hAnsi="Arial" w:cs="Arial"/>
                <w:sz w:val="22"/>
                <w:szCs w:val="22"/>
              </w:rPr>
            </w:pPr>
          </w:p>
        </w:tc>
      </w:tr>
      <w:tr w:rsidR="00790BD9" w:rsidRPr="00BA59C9" w:rsidTr="00BE15BA">
        <w:trPr>
          <w:trHeight w:val="2778"/>
          <w:jc w:val="center"/>
        </w:trPr>
        <w:tc>
          <w:tcPr>
            <w:tcW w:w="5988"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90BD9" w:rsidRPr="00685195" w:rsidRDefault="00790BD9" w:rsidP="009E76D2">
            <w:pPr>
              <w:jc w:val="both"/>
              <w:rPr>
                <w:rFonts w:ascii="Arial" w:hAnsi="Arial" w:cs="Arial"/>
                <w:sz w:val="20"/>
              </w:rPr>
            </w:pPr>
            <w:r w:rsidRPr="00685195">
              <w:rPr>
                <w:rFonts w:ascii="Arial" w:hAnsi="Arial" w:cs="Arial"/>
                <w:sz w:val="20"/>
              </w:rPr>
              <w:t>Le colis doit avoir un étiquetage :</w:t>
            </w:r>
          </w:p>
          <w:p w:rsidR="00790BD9" w:rsidRPr="00685195" w:rsidRDefault="0082565A" w:rsidP="00A24362">
            <w:pPr>
              <w:pStyle w:val="Paragraphedeliste"/>
              <w:numPr>
                <w:ilvl w:val="0"/>
                <w:numId w:val="5"/>
              </w:numPr>
              <w:jc w:val="both"/>
              <w:rPr>
                <w:rFonts w:ascii="Arial" w:hAnsi="Arial" w:cs="Arial"/>
                <w:sz w:val="20"/>
                <w:szCs w:val="20"/>
              </w:rPr>
            </w:pPr>
            <w:r>
              <w:rPr>
                <w:rFonts w:ascii="Arial" w:hAnsi="Arial" w:cs="Arial"/>
                <w:sz w:val="20"/>
                <w:szCs w:val="20"/>
              </w:rPr>
              <w:t>n</w:t>
            </w:r>
            <w:r w:rsidR="00790BD9" w:rsidRPr="00685195">
              <w:rPr>
                <w:rFonts w:ascii="Arial" w:hAnsi="Arial" w:cs="Arial"/>
                <w:sz w:val="20"/>
                <w:szCs w:val="20"/>
              </w:rPr>
              <w:t>om, adresse, téléphone de l’expéditeur</w:t>
            </w:r>
            <w:r>
              <w:rPr>
                <w:rFonts w:ascii="Arial" w:hAnsi="Arial" w:cs="Arial"/>
                <w:sz w:val="20"/>
                <w:szCs w:val="20"/>
              </w:rPr>
              <w:t>,</w:t>
            </w:r>
          </w:p>
          <w:p w:rsidR="00790BD9" w:rsidRPr="00685195" w:rsidRDefault="0082565A" w:rsidP="00A24362">
            <w:pPr>
              <w:pStyle w:val="Paragraphedeliste"/>
              <w:numPr>
                <w:ilvl w:val="0"/>
                <w:numId w:val="5"/>
              </w:numPr>
              <w:jc w:val="both"/>
              <w:rPr>
                <w:rFonts w:ascii="Arial" w:hAnsi="Arial" w:cs="Arial"/>
                <w:sz w:val="20"/>
                <w:szCs w:val="20"/>
              </w:rPr>
            </w:pPr>
            <w:r>
              <w:rPr>
                <w:rFonts w:ascii="Arial" w:hAnsi="Arial" w:cs="Arial"/>
                <w:sz w:val="20"/>
                <w:szCs w:val="20"/>
              </w:rPr>
              <w:t>n</w:t>
            </w:r>
            <w:r w:rsidR="00790BD9" w:rsidRPr="00685195">
              <w:rPr>
                <w:rFonts w:ascii="Arial" w:hAnsi="Arial" w:cs="Arial"/>
                <w:sz w:val="20"/>
                <w:szCs w:val="20"/>
              </w:rPr>
              <w:t>om, adresse, téléphone du destinataire</w:t>
            </w:r>
            <w:r>
              <w:rPr>
                <w:rFonts w:ascii="Arial" w:hAnsi="Arial" w:cs="Arial"/>
                <w:sz w:val="20"/>
                <w:szCs w:val="20"/>
              </w:rPr>
              <w:t>,</w:t>
            </w:r>
          </w:p>
          <w:p w:rsidR="00790BD9" w:rsidRPr="00685195" w:rsidRDefault="0082565A" w:rsidP="00A24362">
            <w:pPr>
              <w:pStyle w:val="Paragraphedeliste"/>
              <w:numPr>
                <w:ilvl w:val="0"/>
                <w:numId w:val="5"/>
              </w:numPr>
              <w:jc w:val="both"/>
              <w:rPr>
                <w:rFonts w:ascii="Arial" w:hAnsi="Arial" w:cs="Arial"/>
                <w:sz w:val="20"/>
                <w:szCs w:val="20"/>
              </w:rPr>
            </w:pPr>
            <w:r>
              <w:rPr>
                <w:rFonts w:ascii="Arial" w:hAnsi="Arial" w:cs="Arial"/>
                <w:sz w:val="20"/>
                <w:szCs w:val="20"/>
              </w:rPr>
              <w:t>l</w:t>
            </w:r>
            <w:r w:rsidR="00790BD9" w:rsidRPr="00685195">
              <w:rPr>
                <w:rFonts w:ascii="Arial" w:hAnsi="Arial" w:cs="Arial"/>
                <w:sz w:val="20"/>
                <w:szCs w:val="20"/>
              </w:rPr>
              <w:t>a mention « Transfusion : produits sanguins »</w:t>
            </w:r>
            <w:r>
              <w:rPr>
                <w:rFonts w:ascii="Arial" w:hAnsi="Arial" w:cs="Arial"/>
                <w:sz w:val="20"/>
                <w:szCs w:val="20"/>
              </w:rPr>
              <w:t>,</w:t>
            </w:r>
          </w:p>
          <w:p w:rsidR="00790BD9" w:rsidRPr="00685195" w:rsidRDefault="0082565A" w:rsidP="00A24362">
            <w:pPr>
              <w:pStyle w:val="Paragraphedeliste"/>
              <w:numPr>
                <w:ilvl w:val="0"/>
                <w:numId w:val="5"/>
              </w:numPr>
              <w:jc w:val="both"/>
              <w:rPr>
                <w:rFonts w:ascii="Arial" w:hAnsi="Arial" w:cs="Arial"/>
                <w:sz w:val="20"/>
                <w:szCs w:val="20"/>
              </w:rPr>
            </w:pPr>
            <w:r>
              <w:rPr>
                <w:rFonts w:ascii="Arial" w:hAnsi="Arial" w:cs="Arial"/>
                <w:sz w:val="20"/>
                <w:szCs w:val="20"/>
              </w:rPr>
              <w:t>l</w:t>
            </w:r>
            <w:r w:rsidR="00790BD9" w:rsidRPr="00685195">
              <w:rPr>
                <w:rFonts w:ascii="Arial" w:hAnsi="Arial" w:cs="Arial"/>
                <w:sz w:val="20"/>
                <w:szCs w:val="20"/>
              </w:rPr>
              <w:t>a nature « Poches »</w:t>
            </w:r>
            <w:r>
              <w:rPr>
                <w:rFonts w:ascii="Arial" w:hAnsi="Arial" w:cs="Arial"/>
                <w:sz w:val="20"/>
                <w:szCs w:val="20"/>
              </w:rPr>
              <w:t>,</w:t>
            </w:r>
          </w:p>
          <w:p w:rsidR="00790BD9" w:rsidRPr="00685195" w:rsidRDefault="0082565A" w:rsidP="00A24362">
            <w:pPr>
              <w:pStyle w:val="Paragraphedeliste"/>
              <w:numPr>
                <w:ilvl w:val="0"/>
                <w:numId w:val="5"/>
              </w:numPr>
              <w:jc w:val="both"/>
              <w:rPr>
                <w:rFonts w:ascii="Arial" w:hAnsi="Arial" w:cs="Arial"/>
                <w:sz w:val="20"/>
                <w:szCs w:val="20"/>
              </w:rPr>
            </w:pPr>
            <w:r>
              <w:rPr>
                <w:rFonts w:ascii="Arial" w:hAnsi="Arial" w:cs="Arial"/>
                <w:sz w:val="20"/>
                <w:szCs w:val="20"/>
              </w:rPr>
              <w:t>l</w:t>
            </w:r>
            <w:r w:rsidR="00790BD9" w:rsidRPr="00685195">
              <w:rPr>
                <w:rFonts w:ascii="Arial" w:hAnsi="Arial" w:cs="Arial"/>
                <w:sz w:val="20"/>
                <w:szCs w:val="20"/>
              </w:rPr>
              <w:t>a mention « à préserver des chocs physiques ou thermiques »</w:t>
            </w:r>
            <w:r>
              <w:rPr>
                <w:rFonts w:ascii="Arial" w:hAnsi="Arial" w:cs="Arial"/>
                <w:sz w:val="20"/>
                <w:szCs w:val="20"/>
              </w:rPr>
              <w:t>,</w:t>
            </w:r>
          </w:p>
          <w:p w:rsidR="00790BD9" w:rsidRPr="00685195" w:rsidRDefault="0082565A" w:rsidP="00A24362">
            <w:pPr>
              <w:pStyle w:val="Paragraphedeliste"/>
              <w:numPr>
                <w:ilvl w:val="0"/>
                <w:numId w:val="5"/>
              </w:numPr>
              <w:jc w:val="both"/>
              <w:rPr>
                <w:rFonts w:ascii="Arial" w:hAnsi="Arial" w:cs="Arial"/>
                <w:sz w:val="20"/>
                <w:szCs w:val="20"/>
              </w:rPr>
            </w:pPr>
            <w:r>
              <w:rPr>
                <w:rFonts w:ascii="Arial" w:hAnsi="Arial" w:cs="Arial"/>
                <w:sz w:val="20"/>
                <w:szCs w:val="20"/>
              </w:rPr>
              <w:t>l</w:t>
            </w:r>
            <w:r w:rsidR="00790BD9" w:rsidRPr="00685195">
              <w:rPr>
                <w:rFonts w:ascii="Arial" w:hAnsi="Arial" w:cs="Arial"/>
                <w:sz w:val="20"/>
                <w:szCs w:val="20"/>
              </w:rPr>
              <w:t>a mention « en cas d’accident ou d’incident durant le transport, prévenir immédiatement l’expéditeur. »</w:t>
            </w:r>
            <w:r>
              <w:rPr>
                <w:rFonts w:ascii="Arial" w:hAnsi="Arial" w:cs="Arial"/>
                <w:sz w:val="20"/>
                <w:szCs w:val="20"/>
              </w:rPr>
              <w:t>.</w:t>
            </w:r>
          </w:p>
          <w:p w:rsidR="00790BD9" w:rsidRPr="00685195" w:rsidRDefault="00790BD9" w:rsidP="009E76D2">
            <w:pPr>
              <w:jc w:val="both"/>
              <w:rPr>
                <w:rFonts w:ascii="Arial" w:hAnsi="Arial" w:cs="Arial"/>
                <w:sz w:val="20"/>
              </w:rPr>
            </w:pPr>
            <w:r w:rsidRPr="00685195">
              <w:rPr>
                <w:rFonts w:ascii="Arial" w:hAnsi="Arial" w:cs="Arial"/>
                <w:sz w:val="20"/>
              </w:rPr>
              <w:t>Il faut aussi l’étiquette spécifique : deux flèches noires sur fond blanc</w:t>
            </w:r>
          </w:p>
        </w:tc>
        <w:tc>
          <w:tcPr>
            <w:tcW w:w="283" w:type="dxa"/>
            <w:tcBorders>
              <w:top w:val="single" w:sz="8" w:space="0" w:color="4F81BD"/>
              <w:left w:val="single" w:sz="8" w:space="0" w:color="4F81BD"/>
              <w:bottom w:val="single" w:sz="8" w:space="0" w:color="4F81BD"/>
              <w:right w:val="single" w:sz="8" w:space="0" w:color="4F81BD"/>
            </w:tcBorders>
            <w:shd w:val="clear" w:color="auto" w:fill="FF0000"/>
            <w:vAlign w:val="center"/>
          </w:tcPr>
          <w:p w:rsidR="00790BD9" w:rsidRPr="00685195" w:rsidRDefault="00790BD9" w:rsidP="00685195">
            <w:pPr>
              <w:jc w:val="both"/>
              <w:rPr>
                <w:rFonts w:ascii="Arial" w:hAnsi="Arial" w:cs="Arial"/>
                <w:sz w:val="20"/>
              </w:rPr>
            </w:pPr>
          </w:p>
        </w:tc>
        <w:tc>
          <w:tcPr>
            <w:tcW w:w="284" w:type="dxa"/>
            <w:tcBorders>
              <w:top w:val="single" w:sz="8" w:space="0" w:color="4F81BD"/>
              <w:left w:val="single" w:sz="8" w:space="0" w:color="4F81BD"/>
              <w:bottom w:val="single" w:sz="8" w:space="0" w:color="4F81BD"/>
              <w:right w:val="single" w:sz="8" w:space="0" w:color="4F81BD"/>
            </w:tcBorders>
            <w:shd w:val="clear" w:color="auto" w:fill="7F7F7F" w:themeFill="text1" w:themeFillTint="80"/>
            <w:vAlign w:val="center"/>
          </w:tcPr>
          <w:p w:rsidR="00790BD9" w:rsidRPr="00685195" w:rsidRDefault="00790BD9" w:rsidP="00685195">
            <w:pPr>
              <w:jc w:val="both"/>
              <w:rPr>
                <w:rFonts w:ascii="Arial" w:hAnsi="Arial" w:cs="Arial"/>
                <w:sz w:val="20"/>
              </w:rPr>
            </w:pPr>
          </w:p>
        </w:tc>
        <w:tc>
          <w:tcPr>
            <w:tcW w:w="283" w:type="dxa"/>
            <w:tcBorders>
              <w:top w:val="single" w:sz="8" w:space="0" w:color="4F81BD"/>
              <w:left w:val="single" w:sz="8" w:space="0" w:color="4F81BD"/>
              <w:bottom w:val="single" w:sz="8" w:space="0" w:color="4F81BD"/>
              <w:right w:val="single" w:sz="8" w:space="0" w:color="4F81BD"/>
            </w:tcBorders>
            <w:shd w:val="clear" w:color="auto" w:fill="FFFF00"/>
            <w:vAlign w:val="center"/>
          </w:tcPr>
          <w:p w:rsidR="00790BD9" w:rsidRPr="00685195" w:rsidRDefault="00790BD9" w:rsidP="00685195">
            <w:pPr>
              <w:jc w:val="both"/>
              <w:rPr>
                <w:rFonts w:ascii="Arial" w:hAnsi="Arial" w:cs="Arial"/>
                <w:sz w:val="20"/>
              </w:rPr>
            </w:pPr>
          </w:p>
        </w:tc>
        <w:tc>
          <w:tcPr>
            <w:tcW w:w="184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90BD9" w:rsidRPr="003C70A5" w:rsidRDefault="00790BD9" w:rsidP="0038638C">
            <w:pPr>
              <w:spacing w:before="120" w:after="120"/>
              <w:jc w:val="center"/>
              <w:rPr>
                <w:rFonts w:ascii="Arial" w:hAnsi="Arial" w:cs="Arial"/>
                <w:sz w:val="22"/>
                <w:szCs w:val="22"/>
              </w:rPr>
            </w:pPr>
            <w:r>
              <w:rPr>
                <w:rFonts w:ascii="Arial" w:hAnsi="Arial" w:cs="Arial"/>
                <w:b/>
                <w:sz w:val="16"/>
                <w:szCs w:val="16"/>
              </w:rPr>
              <w:t>14</w:t>
            </w:r>
            <w:r>
              <w:rPr>
                <w:rFonts w:ascii="Arial" w:hAnsi="Arial" w:cs="Arial"/>
                <w:sz w:val="16"/>
                <w:szCs w:val="16"/>
              </w:rPr>
              <w:t xml:space="preserve"> / lignes directrices Stockage &amp; transport des PSL. I.2.8.b.</w:t>
            </w:r>
          </w:p>
        </w:tc>
        <w:tc>
          <w:tcPr>
            <w:tcW w:w="2069" w:type="dxa"/>
            <w:tcBorders>
              <w:top w:val="single" w:sz="8" w:space="0" w:color="4F81BD"/>
              <w:left w:val="single" w:sz="8" w:space="0" w:color="4F81BD"/>
              <w:bottom w:val="single" w:sz="8" w:space="0" w:color="4F81BD"/>
              <w:right w:val="single" w:sz="8" w:space="0" w:color="4F81BD"/>
            </w:tcBorders>
            <w:shd w:val="clear" w:color="auto" w:fill="FFFFFF"/>
          </w:tcPr>
          <w:p w:rsidR="00790BD9" w:rsidRPr="003C70A5" w:rsidRDefault="00790BD9" w:rsidP="00C32B92">
            <w:pPr>
              <w:spacing w:before="120" w:after="120"/>
              <w:jc w:val="center"/>
              <w:rPr>
                <w:rFonts w:ascii="Arial" w:hAnsi="Arial" w:cs="Arial"/>
                <w:sz w:val="22"/>
                <w:szCs w:val="22"/>
              </w:rPr>
            </w:pPr>
          </w:p>
        </w:tc>
      </w:tr>
      <w:tr w:rsidR="00790BD9" w:rsidRPr="00BA59C9" w:rsidTr="00BE15BA">
        <w:trPr>
          <w:trHeight w:val="1928"/>
          <w:jc w:val="center"/>
        </w:trPr>
        <w:tc>
          <w:tcPr>
            <w:tcW w:w="5988"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90BD9" w:rsidRPr="00685195" w:rsidRDefault="00B359EE" w:rsidP="009E76D2">
            <w:pPr>
              <w:jc w:val="both"/>
              <w:rPr>
                <w:rFonts w:ascii="Arial" w:hAnsi="Arial" w:cs="Arial"/>
                <w:sz w:val="20"/>
              </w:rPr>
            </w:pPr>
            <w:r>
              <w:rPr>
                <w:rFonts w:ascii="Arial" w:hAnsi="Arial" w:cs="Arial"/>
                <w:sz w:val="20"/>
              </w:rPr>
              <w:t xml:space="preserve">Documents liés au transport </w:t>
            </w:r>
            <w:r w:rsidR="00790BD9">
              <w:rPr>
                <w:rFonts w:ascii="Arial" w:hAnsi="Arial" w:cs="Arial"/>
                <w:sz w:val="20"/>
              </w:rPr>
              <w:t>(</w:t>
            </w:r>
            <w:r w:rsidR="00790BD9" w:rsidRPr="00685195">
              <w:rPr>
                <w:rFonts w:ascii="Arial" w:hAnsi="Arial" w:cs="Arial"/>
                <w:sz w:val="20"/>
              </w:rPr>
              <w:t>bordereau en triple exemplaire</w:t>
            </w:r>
            <w:r>
              <w:rPr>
                <w:rFonts w:ascii="Arial" w:hAnsi="Arial" w:cs="Arial"/>
                <w:sz w:val="20"/>
              </w:rPr>
              <w:t>s</w:t>
            </w:r>
            <w:r w:rsidR="00790BD9" w:rsidRPr="00685195">
              <w:rPr>
                <w:rFonts w:ascii="Arial" w:hAnsi="Arial" w:cs="Arial"/>
                <w:sz w:val="20"/>
              </w:rPr>
              <w:t xml:space="preserve"> si on a recours à un prestataire</w:t>
            </w:r>
            <w:r w:rsidR="00790BD9">
              <w:rPr>
                <w:rFonts w:ascii="Arial" w:hAnsi="Arial" w:cs="Arial"/>
                <w:sz w:val="20"/>
              </w:rPr>
              <w:t>)</w:t>
            </w:r>
            <w:r>
              <w:rPr>
                <w:rFonts w:ascii="Arial" w:hAnsi="Arial" w:cs="Arial"/>
                <w:sz w:val="20"/>
              </w:rPr>
              <w:t> :</w:t>
            </w:r>
          </w:p>
          <w:p w:rsidR="00790BD9" w:rsidRPr="00685195" w:rsidRDefault="0082565A" w:rsidP="0082565A">
            <w:pPr>
              <w:pStyle w:val="Paragraphedeliste"/>
              <w:numPr>
                <w:ilvl w:val="0"/>
                <w:numId w:val="41"/>
              </w:numPr>
              <w:jc w:val="both"/>
              <w:rPr>
                <w:rFonts w:ascii="Arial" w:hAnsi="Arial" w:cs="Arial"/>
                <w:sz w:val="20"/>
                <w:szCs w:val="20"/>
              </w:rPr>
            </w:pPr>
            <w:r>
              <w:rPr>
                <w:rFonts w:ascii="Arial" w:hAnsi="Arial" w:cs="Arial"/>
                <w:sz w:val="20"/>
                <w:szCs w:val="20"/>
              </w:rPr>
              <w:t>l</w:t>
            </w:r>
            <w:r w:rsidR="00790BD9" w:rsidRPr="00685195">
              <w:rPr>
                <w:rFonts w:ascii="Arial" w:hAnsi="Arial" w:cs="Arial"/>
                <w:sz w:val="20"/>
                <w:szCs w:val="20"/>
              </w:rPr>
              <w:t>ieu expédition</w:t>
            </w:r>
            <w:r>
              <w:rPr>
                <w:rFonts w:ascii="Arial" w:hAnsi="Arial" w:cs="Arial"/>
                <w:sz w:val="20"/>
                <w:szCs w:val="20"/>
              </w:rPr>
              <w:t>,</w:t>
            </w:r>
          </w:p>
          <w:p w:rsidR="00790BD9" w:rsidRPr="00685195" w:rsidRDefault="0082565A" w:rsidP="0082565A">
            <w:pPr>
              <w:pStyle w:val="Paragraphedeliste"/>
              <w:numPr>
                <w:ilvl w:val="0"/>
                <w:numId w:val="41"/>
              </w:numPr>
              <w:jc w:val="both"/>
              <w:rPr>
                <w:rFonts w:ascii="Arial" w:hAnsi="Arial" w:cs="Arial"/>
                <w:sz w:val="20"/>
                <w:szCs w:val="20"/>
              </w:rPr>
            </w:pPr>
            <w:r>
              <w:rPr>
                <w:rFonts w:ascii="Arial" w:hAnsi="Arial" w:cs="Arial"/>
                <w:sz w:val="20"/>
                <w:szCs w:val="20"/>
              </w:rPr>
              <w:t>date &amp; h</w:t>
            </w:r>
            <w:r w:rsidR="00790BD9" w:rsidRPr="00685195">
              <w:rPr>
                <w:rFonts w:ascii="Arial" w:hAnsi="Arial" w:cs="Arial"/>
                <w:sz w:val="20"/>
                <w:szCs w:val="20"/>
              </w:rPr>
              <w:t>eure d’enlèvement</w:t>
            </w:r>
            <w:r>
              <w:rPr>
                <w:rFonts w:ascii="Arial" w:hAnsi="Arial" w:cs="Arial"/>
                <w:sz w:val="20"/>
                <w:szCs w:val="20"/>
              </w:rPr>
              <w:t>,</w:t>
            </w:r>
          </w:p>
          <w:p w:rsidR="00790BD9" w:rsidRPr="00685195" w:rsidRDefault="0082565A" w:rsidP="0082565A">
            <w:pPr>
              <w:pStyle w:val="Paragraphedeliste"/>
              <w:numPr>
                <w:ilvl w:val="0"/>
                <w:numId w:val="41"/>
              </w:numPr>
              <w:jc w:val="both"/>
              <w:rPr>
                <w:rFonts w:ascii="Arial" w:hAnsi="Arial" w:cs="Arial"/>
                <w:sz w:val="20"/>
                <w:szCs w:val="20"/>
              </w:rPr>
            </w:pPr>
            <w:r>
              <w:rPr>
                <w:rFonts w:ascii="Arial" w:hAnsi="Arial" w:cs="Arial"/>
                <w:sz w:val="20"/>
                <w:szCs w:val="20"/>
              </w:rPr>
              <w:t>l</w:t>
            </w:r>
            <w:r w:rsidR="00790BD9" w:rsidRPr="00685195">
              <w:rPr>
                <w:rFonts w:ascii="Arial" w:hAnsi="Arial" w:cs="Arial"/>
                <w:sz w:val="20"/>
                <w:szCs w:val="20"/>
              </w:rPr>
              <w:t>ieu de livraison</w:t>
            </w:r>
            <w:r>
              <w:rPr>
                <w:rFonts w:ascii="Arial" w:hAnsi="Arial" w:cs="Arial"/>
                <w:sz w:val="20"/>
                <w:szCs w:val="20"/>
              </w:rPr>
              <w:t>,</w:t>
            </w:r>
          </w:p>
          <w:p w:rsidR="00790BD9" w:rsidRPr="00685195" w:rsidRDefault="0082565A" w:rsidP="0082565A">
            <w:pPr>
              <w:pStyle w:val="Paragraphedeliste"/>
              <w:numPr>
                <w:ilvl w:val="0"/>
                <w:numId w:val="41"/>
              </w:numPr>
              <w:jc w:val="both"/>
              <w:rPr>
                <w:rFonts w:ascii="Arial" w:hAnsi="Arial" w:cs="Arial"/>
                <w:sz w:val="20"/>
                <w:szCs w:val="20"/>
              </w:rPr>
            </w:pPr>
            <w:r>
              <w:rPr>
                <w:rFonts w:ascii="Arial" w:hAnsi="Arial" w:cs="Arial"/>
                <w:sz w:val="20"/>
                <w:szCs w:val="20"/>
              </w:rPr>
              <w:t>d</w:t>
            </w:r>
            <w:r w:rsidR="00790BD9" w:rsidRPr="00685195">
              <w:rPr>
                <w:rFonts w:ascii="Arial" w:hAnsi="Arial" w:cs="Arial"/>
                <w:sz w:val="20"/>
                <w:szCs w:val="20"/>
              </w:rPr>
              <w:t>ate &amp; heure de livraison</w:t>
            </w:r>
            <w:r>
              <w:rPr>
                <w:rFonts w:ascii="Arial" w:hAnsi="Arial" w:cs="Arial"/>
                <w:sz w:val="20"/>
                <w:szCs w:val="20"/>
              </w:rPr>
              <w:t>,</w:t>
            </w:r>
          </w:p>
          <w:p w:rsidR="00790BD9" w:rsidRPr="00685195" w:rsidRDefault="0082565A" w:rsidP="0082565A">
            <w:pPr>
              <w:pStyle w:val="Paragraphedeliste"/>
              <w:numPr>
                <w:ilvl w:val="0"/>
                <w:numId w:val="41"/>
              </w:numPr>
              <w:jc w:val="both"/>
              <w:rPr>
                <w:rFonts w:ascii="Arial" w:hAnsi="Arial" w:cs="Arial"/>
                <w:sz w:val="20"/>
                <w:szCs w:val="20"/>
              </w:rPr>
            </w:pPr>
            <w:r>
              <w:rPr>
                <w:rFonts w:ascii="Arial" w:hAnsi="Arial" w:cs="Arial"/>
                <w:sz w:val="20"/>
                <w:szCs w:val="20"/>
              </w:rPr>
              <w:t>n</w:t>
            </w:r>
            <w:r w:rsidR="00790BD9" w:rsidRPr="00685195">
              <w:rPr>
                <w:rFonts w:ascii="Arial" w:hAnsi="Arial" w:cs="Arial"/>
                <w:sz w:val="20"/>
                <w:szCs w:val="20"/>
              </w:rPr>
              <w:t>ombre de colis</w:t>
            </w:r>
            <w:r>
              <w:rPr>
                <w:rFonts w:ascii="Arial" w:hAnsi="Arial" w:cs="Arial"/>
                <w:sz w:val="20"/>
                <w:szCs w:val="20"/>
              </w:rPr>
              <w:t>.</w:t>
            </w:r>
          </w:p>
        </w:tc>
        <w:tc>
          <w:tcPr>
            <w:tcW w:w="283" w:type="dxa"/>
            <w:tcBorders>
              <w:top w:val="single" w:sz="8" w:space="0" w:color="4F81BD"/>
              <w:left w:val="single" w:sz="8" w:space="0" w:color="4F81BD"/>
              <w:bottom w:val="single" w:sz="8" w:space="0" w:color="4F81BD"/>
              <w:right w:val="single" w:sz="8" w:space="0" w:color="4F81BD"/>
            </w:tcBorders>
            <w:shd w:val="clear" w:color="auto" w:fill="FF0000"/>
            <w:vAlign w:val="center"/>
          </w:tcPr>
          <w:p w:rsidR="00790BD9" w:rsidRPr="00685195" w:rsidRDefault="00790BD9" w:rsidP="00871F1C">
            <w:pPr>
              <w:pStyle w:val="Paragraphedeliste"/>
              <w:ind w:left="360"/>
              <w:jc w:val="both"/>
              <w:rPr>
                <w:rFonts w:ascii="Arial" w:hAnsi="Arial" w:cs="Arial"/>
                <w:sz w:val="20"/>
                <w:szCs w:val="20"/>
              </w:rPr>
            </w:pPr>
          </w:p>
        </w:tc>
        <w:tc>
          <w:tcPr>
            <w:tcW w:w="284" w:type="dxa"/>
            <w:tcBorders>
              <w:top w:val="single" w:sz="8" w:space="0" w:color="4F81BD"/>
              <w:left w:val="single" w:sz="8" w:space="0" w:color="4F81BD"/>
              <w:bottom w:val="single" w:sz="8" w:space="0" w:color="4F81BD"/>
              <w:right w:val="single" w:sz="8" w:space="0" w:color="4F81BD"/>
            </w:tcBorders>
            <w:shd w:val="clear" w:color="auto" w:fill="7F7F7F" w:themeFill="text1" w:themeFillTint="80"/>
            <w:vAlign w:val="center"/>
          </w:tcPr>
          <w:p w:rsidR="00790BD9" w:rsidRPr="00685195" w:rsidRDefault="00790BD9" w:rsidP="00871F1C">
            <w:pPr>
              <w:pStyle w:val="Paragraphedeliste"/>
              <w:ind w:left="360"/>
              <w:jc w:val="both"/>
              <w:rPr>
                <w:rFonts w:ascii="Arial" w:hAnsi="Arial" w:cs="Arial"/>
                <w:sz w:val="20"/>
                <w:szCs w:val="20"/>
              </w:rPr>
            </w:pPr>
          </w:p>
        </w:tc>
        <w:tc>
          <w:tcPr>
            <w:tcW w:w="283" w:type="dxa"/>
            <w:tcBorders>
              <w:top w:val="single" w:sz="8" w:space="0" w:color="4F81BD"/>
              <w:left w:val="single" w:sz="8" w:space="0" w:color="4F81BD"/>
              <w:bottom w:val="single" w:sz="8" w:space="0" w:color="4F81BD"/>
              <w:right w:val="single" w:sz="8" w:space="0" w:color="4F81BD"/>
            </w:tcBorders>
            <w:shd w:val="clear" w:color="auto" w:fill="FFFF00"/>
            <w:vAlign w:val="center"/>
          </w:tcPr>
          <w:p w:rsidR="00790BD9" w:rsidRPr="00685195" w:rsidRDefault="00790BD9" w:rsidP="00871F1C">
            <w:pPr>
              <w:pStyle w:val="Paragraphedeliste"/>
              <w:ind w:left="360"/>
              <w:jc w:val="both"/>
              <w:rPr>
                <w:rFonts w:ascii="Arial" w:hAnsi="Arial" w:cs="Arial"/>
                <w:sz w:val="20"/>
                <w:szCs w:val="20"/>
              </w:rPr>
            </w:pPr>
          </w:p>
        </w:tc>
        <w:tc>
          <w:tcPr>
            <w:tcW w:w="184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90BD9" w:rsidRDefault="00790BD9" w:rsidP="00DB5182">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III.2</w:t>
            </w:r>
          </w:p>
          <w:p w:rsidR="00790BD9" w:rsidRPr="003C70A5" w:rsidRDefault="00790BD9" w:rsidP="00DB5182">
            <w:pPr>
              <w:jc w:val="center"/>
              <w:rPr>
                <w:rFonts w:ascii="Arial" w:hAnsi="Arial" w:cs="Arial"/>
                <w:sz w:val="22"/>
                <w:szCs w:val="22"/>
              </w:rPr>
            </w:pPr>
            <w:r>
              <w:rPr>
                <w:rFonts w:ascii="Arial" w:hAnsi="Arial" w:cs="Arial"/>
                <w:b/>
                <w:sz w:val="16"/>
                <w:szCs w:val="16"/>
              </w:rPr>
              <w:t>14</w:t>
            </w:r>
            <w:r>
              <w:rPr>
                <w:rFonts w:ascii="Arial" w:hAnsi="Arial" w:cs="Arial"/>
                <w:sz w:val="16"/>
                <w:szCs w:val="16"/>
              </w:rPr>
              <w:t xml:space="preserve"> / lignes directrices Stockage &amp; transport des PSL. I.2.8.c</w:t>
            </w:r>
          </w:p>
        </w:tc>
        <w:tc>
          <w:tcPr>
            <w:tcW w:w="2069" w:type="dxa"/>
            <w:tcBorders>
              <w:top w:val="single" w:sz="8" w:space="0" w:color="4F81BD"/>
              <w:left w:val="single" w:sz="8" w:space="0" w:color="4F81BD"/>
              <w:bottom w:val="single" w:sz="8" w:space="0" w:color="4F81BD"/>
              <w:right w:val="single" w:sz="8" w:space="0" w:color="4F81BD"/>
            </w:tcBorders>
            <w:shd w:val="clear" w:color="auto" w:fill="FFFFFF"/>
          </w:tcPr>
          <w:p w:rsidR="00790BD9" w:rsidRPr="003C70A5" w:rsidRDefault="00790BD9" w:rsidP="00C32B92">
            <w:pPr>
              <w:spacing w:before="120" w:after="120"/>
              <w:jc w:val="center"/>
              <w:rPr>
                <w:rFonts w:ascii="Arial" w:hAnsi="Arial" w:cs="Arial"/>
                <w:sz w:val="22"/>
                <w:szCs w:val="22"/>
              </w:rPr>
            </w:pPr>
          </w:p>
        </w:tc>
      </w:tr>
      <w:tr w:rsidR="00790BD9" w:rsidRPr="00BA59C9" w:rsidTr="00BE15BA">
        <w:trPr>
          <w:trHeight w:val="2551"/>
          <w:jc w:val="center"/>
        </w:trPr>
        <w:tc>
          <w:tcPr>
            <w:tcW w:w="5988"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90BD9" w:rsidRPr="00685195" w:rsidRDefault="00790BD9" w:rsidP="009E76D2">
            <w:pPr>
              <w:jc w:val="both"/>
              <w:rPr>
                <w:rFonts w:ascii="Arial" w:hAnsi="Arial" w:cs="Arial"/>
                <w:sz w:val="20"/>
              </w:rPr>
            </w:pPr>
            <w:r w:rsidRPr="00685195">
              <w:rPr>
                <w:rFonts w:ascii="Arial" w:hAnsi="Arial" w:cs="Arial"/>
                <w:sz w:val="20"/>
              </w:rPr>
              <w:t>Do</w:t>
            </w:r>
            <w:r w:rsidR="00B359EE">
              <w:rPr>
                <w:rFonts w:ascii="Arial" w:hAnsi="Arial" w:cs="Arial"/>
                <w:sz w:val="20"/>
              </w:rPr>
              <w:t xml:space="preserve">cuments liés au transport : </w:t>
            </w:r>
            <w:r w:rsidRPr="00685195">
              <w:rPr>
                <w:rFonts w:ascii="Arial" w:hAnsi="Arial" w:cs="Arial"/>
                <w:sz w:val="20"/>
              </w:rPr>
              <w:t>consignes</w:t>
            </w:r>
          </w:p>
          <w:p w:rsidR="00790BD9" w:rsidRPr="00685195" w:rsidRDefault="00544B69" w:rsidP="00A24362">
            <w:pPr>
              <w:pStyle w:val="Paragraphedeliste"/>
              <w:numPr>
                <w:ilvl w:val="0"/>
                <w:numId w:val="7"/>
              </w:numPr>
              <w:jc w:val="both"/>
              <w:rPr>
                <w:rFonts w:ascii="Arial" w:hAnsi="Arial" w:cs="Arial"/>
                <w:sz w:val="20"/>
                <w:szCs w:val="20"/>
              </w:rPr>
            </w:pPr>
            <w:r>
              <w:rPr>
                <w:rFonts w:ascii="Arial" w:hAnsi="Arial" w:cs="Arial"/>
                <w:sz w:val="20"/>
                <w:szCs w:val="20"/>
              </w:rPr>
              <w:t>n</w:t>
            </w:r>
            <w:r w:rsidR="00790BD9" w:rsidRPr="00685195">
              <w:rPr>
                <w:rFonts w:ascii="Arial" w:hAnsi="Arial" w:cs="Arial"/>
                <w:sz w:val="20"/>
                <w:szCs w:val="20"/>
              </w:rPr>
              <w:t>ature du danger liée aux produits</w:t>
            </w:r>
            <w:r>
              <w:rPr>
                <w:rFonts w:ascii="Arial" w:hAnsi="Arial" w:cs="Arial"/>
                <w:sz w:val="20"/>
                <w:szCs w:val="20"/>
              </w:rPr>
              <w:t>,</w:t>
            </w:r>
          </w:p>
          <w:p w:rsidR="00790BD9" w:rsidRPr="00685195" w:rsidRDefault="00544B69" w:rsidP="00A24362">
            <w:pPr>
              <w:pStyle w:val="Paragraphedeliste"/>
              <w:numPr>
                <w:ilvl w:val="0"/>
                <w:numId w:val="7"/>
              </w:numPr>
              <w:jc w:val="both"/>
              <w:rPr>
                <w:rFonts w:ascii="Arial" w:hAnsi="Arial" w:cs="Arial"/>
                <w:sz w:val="20"/>
                <w:szCs w:val="20"/>
              </w:rPr>
            </w:pPr>
            <w:r>
              <w:rPr>
                <w:rFonts w:ascii="Arial" w:hAnsi="Arial" w:cs="Arial"/>
                <w:sz w:val="20"/>
                <w:szCs w:val="20"/>
              </w:rPr>
              <w:t>c</w:t>
            </w:r>
            <w:r w:rsidR="00790BD9" w:rsidRPr="00685195">
              <w:rPr>
                <w:rFonts w:ascii="Arial" w:hAnsi="Arial" w:cs="Arial"/>
                <w:sz w:val="20"/>
                <w:szCs w:val="20"/>
              </w:rPr>
              <w:t>onduite à tenir en urgence en cas de contact</w:t>
            </w:r>
            <w:r>
              <w:rPr>
                <w:rFonts w:ascii="Arial" w:hAnsi="Arial" w:cs="Arial"/>
                <w:sz w:val="20"/>
                <w:szCs w:val="20"/>
              </w:rPr>
              <w:t>,</w:t>
            </w:r>
          </w:p>
          <w:p w:rsidR="00790BD9" w:rsidRPr="00685195" w:rsidRDefault="00544B69" w:rsidP="00A24362">
            <w:pPr>
              <w:pStyle w:val="Paragraphedeliste"/>
              <w:numPr>
                <w:ilvl w:val="0"/>
                <w:numId w:val="7"/>
              </w:numPr>
              <w:jc w:val="both"/>
              <w:rPr>
                <w:rFonts w:ascii="Arial" w:hAnsi="Arial" w:cs="Arial"/>
                <w:sz w:val="20"/>
                <w:szCs w:val="20"/>
              </w:rPr>
            </w:pPr>
            <w:r>
              <w:rPr>
                <w:rFonts w:ascii="Arial" w:hAnsi="Arial" w:cs="Arial"/>
                <w:sz w:val="20"/>
                <w:szCs w:val="20"/>
              </w:rPr>
              <w:t>c</w:t>
            </w:r>
            <w:r w:rsidR="00790BD9" w:rsidRPr="00685195">
              <w:rPr>
                <w:rFonts w:ascii="Arial" w:hAnsi="Arial" w:cs="Arial"/>
                <w:sz w:val="20"/>
                <w:szCs w:val="20"/>
              </w:rPr>
              <w:t>onduite à tenir en cas de détérioration des emballages</w:t>
            </w:r>
            <w:r>
              <w:rPr>
                <w:rFonts w:ascii="Arial" w:hAnsi="Arial" w:cs="Arial"/>
                <w:sz w:val="20"/>
                <w:szCs w:val="20"/>
              </w:rPr>
              <w:t>,</w:t>
            </w:r>
            <w:r w:rsidR="00790BD9" w:rsidRPr="00685195">
              <w:rPr>
                <w:rFonts w:ascii="Arial" w:hAnsi="Arial" w:cs="Arial"/>
                <w:sz w:val="20"/>
                <w:szCs w:val="20"/>
              </w:rPr>
              <w:t xml:space="preserve"> </w:t>
            </w:r>
          </w:p>
          <w:p w:rsidR="00790BD9" w:rsidRPr="00685195" w:rsidRDefault="00544B69" w:rsidP="00A24362">
            <w:pPr>
              <w:pStyle w:val="Paragraphedeliste"/>
              <w:numPr>
                <w:ilvl w:val="0"/>
                <w:numId w:val="7"/>
              </w:numPr>
              <w:jc w:val="both"/>
              <w:rPr>
                <w:rFonts w:ascii="Arial" w:hAnsi="Arial" w:cs="Arial"/>
                <w:sz w:val="20"/>
                <w:szCs w:val="20"/>
              </w:rPr>
            </w:pPr>
            <w:r>
              <w:rPr>
                <w:rFonts w:ascii="Arial" w:hAnsi="Arial" w:cs="Arial"/>
                <w:sz w:val="20"/>
                <w:szCs w:val="20"/>
              </w:rPr>
              <w:t>i</w:t>
            </w:r>
            <w:r w:rsidR="00790BD9" w:rsidRPr="00685195">
              <w:rPr>
                <w:rFonts w:ascii="Arial" w:hAnsi="Arial" w:cs="Arial"/>
                <w:sz w:val="20"/>
                <w:szCs w:val="20"/>
              </w:rPr>
              <w:t>nformation sur la manière dont le produit doit être absorbé ou confiné en cas d’accident</w:t>
            </w:r>
            <w:r>
              <w:rPr>
                <w:rFonts w:ascii="Arial" w:hAnsi="Arial" w:cs="Arial"/>
                <w:sz w:val="20"/>
                <w:szCs w:val="20"/>
              </w:rPr>
              <w:t>,</w:t>
            </w:r>
          </w:p>
          <w:p w:rsidR="00790BD9" w:rsidRPr="00685195" w:rsidRDefault="00544B69" w:rsidP="00A24362">
            <w:pPr>
              <w:pStyle w:val="Paragraphedeliste"/>
              <w:numPr>
                <w:ilvl w:val="0"/>
                <w:numId w:val="7"/>
              </w:numPr>
              <w:jc w:val="both"/>
              <w:rPr>
                <w:rFonts w:ascii="Arial" w:hAnsi="Arial" w:cs="Arial"/>
                <w:sz w:val="20"/>
                <w:szCs w:val="20"/>
              </w:rPr>
            </w:pPr>
            <w:r>
              <w:rPr>
                <w:rFonts w:ascii="Arial" w:hAnsi="Arial" w:cs="Arial"/>
                <w:sz w:val="20"/>
                <w:szCs w:val="20"/>
              </w:rPr>
              <w:t>i</w:t>
            </w:r>
            <w:r w:rsidR="00790BD9" w:rsidRPr="00685195">
              <w:rPr>
                <w:rFonts w:ascii="Arial" w:hAnsi="Arial" w:cs="Arial"/>
                <w:sz w:val="20"/>
                <w:szCs w:val="20"/>
              </w:rPr>
              <w:t>nformation sur le matériel de protection adéquat pour le personnel</w:t>
            </w:r>
            <w:r>
              <w:rPr>
                <w:rFonts w:ascii="Arial" w:hAnsi="Arial" w:cs="Arial"/>
                <w:sz w:val="20"/>
                <w:szCs w:val="20"/>
              </w:rPr>
              <w:t>.</w:t>
            </w:r>
          </w:p>
          <w:p w:rsidR="00790BD9" w:rsidRPr="00685195" w:rsidRDefault="00790BD9" w:rsidP="009E76D2">
            <w:pPr>
              <w:jc w:val="both"/>
              <w:rPr>
                <w:rFonts w:ascii="Arial" w:hAnsi="Arial" w:cs="Arial"/>
                <w:sz w:val="20"/>
              </w:rPr>
            </w:pPr>
            <w:r w:rsidRPr="00685195">
              <w:rPr>
                <w:rFonts w:ascii="Arial" w:hAnsi="Arial" w:cs="Arial"/>
                <w:sz w:val="20"/>
              </w:rPr>
              <w:t>Ces consignes doivent comporter les coordonnées du service à alerter si nécessaire</w:t>
            </w:r>
            <w:r w:rsidR="00B359EE">
              <w:rPr>
                <w:rFonts w:ascii="Arial" w:hAnsi="Arial" w:cs="Arial"/>
                <w:sz w:val="20"/>
              </w:rPr>
              <w:t>.</w:t>
            </w:r>
          </w:p>
        </w:tc>
        <w:tc>
          <w:tcPr>
            <w:tcW w:w="283" w:type="dxa"/>
            <w:tcBorders>
              <w:top w:val="single" w:sz="8" w:space="0" w:color="4F81BD"/>
              <w:left w:val="single" w:sz="8" w:space="0" w:color="4F81BD"/>
              <w:bottom w:val="single" w:sz="8" w:space="0" w:color="4F81BD"/>
              <w:right w:val="single" w:sz="8" w:space="0" w:color="4F81BD"/>
            </w:tcBorders>
            <w:shd w:val="clear" w:color="auto" w:fill="FF0000"/>
            <w:vAlign w:val="center"/>
          </w:tcPr>
          <w:p w:rsidR="00790BD9" w:rsidRPr="00685195" w:rsidRDefault="00790BD9" w:rsidP="00685195">
            <w:pPr>
              <w:jc w:val="both"/>
              <w:rPr>
                <w:rFonts w:ascii="Arial" w:hAnsi="Arial" w:cs="Arial"/>
                <w:sz w:val="20"/>
              </w:rPr>
            </w:pPr>
          </w:p>
        </w:tc>
        <w:tc>
          <w:tcPr>
            <w:tcW w:w="284" w:type="dxa"/>
            <w:tcBorders>
              <w:top w:val="single" w:sz="8" w:space="0" w:color="4F81BD"/>
              <w:left w:val="single" w:sz="8" w:space="0" w:color="4F81BD"/>
              <w:bottom w:val="single" w:sz="8" w:space="0" w:color="4F81BD"/>
              <w:right w:val="single" w:sz="8" w:space="0" w:color="4F81BD"/>
            </w:tcBorders>
            <w:shd w:val="clear" w:color="auto" w:fill="7F7F7F" w:themeFill="text1" w:themeFillTint="80"/>
            <w:vAlign w:val="center"/>
          </w:tcPr>
          <w:p w:rsidR="00790BD9" w:rsidRPr="00685195" w:rsidRDefault="00790BD9" w:rsidP="00685195">
            <w:pPr>
              <w:jc w:val="both"/>
              <w:rPr>
                <w:rFonts w:ascii="Arial" w:hAnsi="Arial" w:cs="Arial"/>
                <w:sz w:val="20"/>
              </w:rPr>
            </w:pPr>
          </w:p>
        </w:tc>
        <w:tc>
          <w:tcPr>
            <w:tcW w:w="283" w:type="dxa"/>
            <w:tcBorders>
              <w:top w:val="single" w:sz="8" w:space="0" w:color="4F81BD"/>
              <w:left w:val="single" w:sz="8" w:space="0" w:color="4F81BD"/>
              <w:bottom w:val="single" w:sz="8" w:space="0" w:color="4F81BD"/>
              <w:right w:val="single" w:sz="8" w:space="0" w:color="4F81BD"/>
            </w:tcBorders>
            <w:shd w:val="clear" w:color="auto" w:fill="FFFF00"/>
            <w:vAlign w:val="center"/>
          </w:tcPr>
          <w:p w:rsidR="00790BD9" w:rsidRPr="00685195" w:rsidRDefault="00790BD9" w:rsidP="00685195">
            <w:pPr>
              <w:jc w:val="both"/>
              <w:rPr>
                <w:rFonts w:ascii="Arial" w:hAnsi="Arial" w:cs="Arial"/>
                <w:sz w:val="20"/>
              </w:rPr>
            </w:pPr>
          </w:p>
        </w:tc>
        <w:tc>
          <w:tcPr>
            <w:tcW w:w="184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90BD9" w:rsidRDefault="00790BD9" w:rsidP="005203F9">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Stockage &amp; transport des PSL. I.2.8.c</w:t>
            </w:r>
          </w:p>
          <w:p w:rsidR="00790BD9" w:rsidRDefault="00790BD9" w:rsidP="005203F9">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Stockage &amp; transport des PSL. I.2.8.d.</w:t>
            </w:r>
          </w:p>
          <w:p w:rsidR="00790BD9" w:rsidRPr="003C70A5" w:rsidRDefault="00790BD9" w:rsidP="00C32B92">
            <w:pPr>
              <w:spacing w:before="120" w:after="120"/>
              <w:jc w:val="center"/>
              <w:rPr>
                <w:rFonts w:ascii="Arial" w:hAnsi="Arial" w:cs="Arial"/>
                <w:sz w:val="22"/>
                <w:szCs w:val="22"/>
              </w:rPr>
            </w:pPr>
          </w:p>
        </w:tc>
        <w:tc>
          <w:tcPr>
            <w:tcW w:w="2069" w:type="dxa"/>
            <w:tcBorders>
              <w:top w:val="single" w:sz="8" w:space="0" w:color="4F81BD"/>
              <w:left w:val="single" w:sz="8" w:space="0" w:color="4F81BD"/>
              <w:bottom w:val="single" w:sz="8" w:space="0" w:color="4F81BD"/>
              <w:right w:val="single" w:sz="8" w:space="0" w:color="4F81BD"/>
            </w:tcBorders>
            <w:shd w:val="clear" w:color="auto" w:fill="FFFFFF"/>
          </w:tcPr>
          <w:p w:rsidR="00790BD9" w:rsidRPr="003C70A5" w:rsidRDefault="00790BD9" w:rsidP="00C32B92">
            <w:pPr>
              <w:spacing w:before="120" w:after="120"/>
              <w:jc w:val="center"/>
              <w:rPr>
                <w:rFonts w:ascii="Arial" w:hAnsi="Arial" w:cs="Arial"/>
                <w:sz w:val="22"/>
                <w:szCs w:val="22"/>
              </w:rPr>
            </w:pPr>
          </w:p>
        </w:tc>
      </w:tr>
      <w:tr w:rsidR="00790BD9" w:rsidRPr="009864A8" w:rsidTr="0049454F">
        <w:trPr>
          <w:trHeight w:val="907"/>
          <w:jc w:val="center"/>
        </w:trPr>
        <w:tc>
          <w:tcPr>
            <w:tcW w:w="10747" w:type="dxa"/>
            <w:gridSpan w:val="6"/>
            <w:tcBorders>
              <w:top w:val="single" w:sz="8" w:space="0" w:color="4F81BD"/>
              <w:left w:val="single" w:sz="8" w:space="0" w:color="4F81BD"/>
              <w:bottom w:val="single" w:sz="8" w:space="0" w:color="4F81BD"/>
              <w:right w:val="single" w:sz="8" w:space="0" w:color="4F81BD"/>
            </w:tcBorders>
            <w:shd w:val="clear" w:color="auto" w:fill="auto"/>
            <w:vAlign w:val="center"/>
          </w:tcPr>
          <w:p w:rsidR="00790BD9" w:rsidRPr="00FB3E10" w:rsidRDefault="00790BD9" w:rsidP="00FB3E10">
            <w:pPr>
              <w:spacing w:before="120" w:after="120"/>
              <w:rPr>
                <w:rFonts w:ascii="Arial" w:hAnsi="Arial" w:cs="Arial"/>
                <w:sz w:val="28"/>
                <w:szCs w:val="28"/>
              </w:rPr>
            </w:pPr>
            <w:r>
              <w:rPr>
                <w:rFonts w:ascii="Arial" w:hAnsi="Arial" w:cs="Arial"/>
                <w:sz w:val="28"/>
                <w:szCs w:val="28"/>
              </w:rPr>
              <w:t xml:space="preserve">7.5. </w:t>
            </w:r>
            <w:r w:rsidRPr="00FB3E10">
              <w:rPr>
                <w:rFonts w:ascii="Arial" w:hAnsi="Arial" w:cs="Arial"/>
                <w:sz w:val="28"/>
                <w:szCs w:val="28"/>
              </w:rPr>
              <w:t>Vérification de la qualité des transports</w:t>
            </w:r>
            <w:r w:rsidR="00B359EE">
              <w:rPr>
                <w:rFonts w:ascii="Arial" w:hAnsi="Arial" w:cs="Arial"/>
                <w:sz w:val="28"/>
                <w:szCs w:val="28"/>
              </w:rPr>
              <w:t> :</w:t>
            </w:r>
          </w:p>
        </w:tc>
      </w:tr>
      <w:tr w:rsidR="00790BD9" w:rsidRPr="009864A8" w:rsidTr="00BE15BA">
        <w:trPr>
          <w:trHeight w:val="1191"/>
          <w:jc w:val="center"/>
        </w:trPr>
        <w:tc>
          <w:tcPr>
            <w:tcW w:w="5988" w:type="dxa"/>
            <w:tcBorders>
              <w:top w:val="single" w:sz="8" w:space="0" w:color="4F81BD"/>
              <w:left w:val="single" w:sz="8" w:space="0" w:color="4F81BD"/>
              <w:right w:val="single" w:sz="8" w:space="0" w:color="4F81BD"/>
            </w:tcBorders>
            <w:shd w:val="clear" w:color="auto" w:fill="auto"/>
            <w:vAlign w:val="center"/>
          </w:tcPr>
          <w:p w:rsidR="00790BD9" w:rsidRPr="00685195" w:rsidRDefault="00790BD9" w:rsidP="00685195">
            <w:pPr>
              <w:spacing w:before="120" w:after="120"/>
              <w:jc w:val="both"/>
              <w:rPr>
                <w:rFonts w:ascii="Arial" w:hAnsi="Arial" w:cs="Arial"/>
                <w:sz w:val="20"/>
              </w:rPr>
            </w:pPr>
            <w:r>
              <w:rPr>
                <w:rFonts w:ascii="Arial" w:hAnsi="Arial" w:cs="Arial"/>
                <w:sz w:val="20"/>
              </w:rPr>
              <w:t>Les opérations de stockage et de transport font l’objet d’un contrôle régulier garantissant la qualité du processus</w:t>
            </w:r>
            <w:r w:rsidR="00B359EE">
              <w:rPr>
                <w:rFonts w:ascii="Arial" w:hAnsi="Arial" w:cs="Arial"/>
                <w:sz w:val="20"/>
              </w:rPr>
              <w:t>.</w:t>
            </w:r>
          </w:p>
        </w:tc>
        <w:tc>
          <w:tcPr>
            <w:tcW w:w="283" w:type="dxa"/>
            <w:tcBorders>
              <w:top w:val="single" w:sz="8" w:space="0" w:color="4F81BD"/>
              <w:left w:val="single" w:sz="8" w:space="0" w:color="4F81BD"/>
              <w:right w:val="single" w:sz="8" w:space="0" w:color="4F81BD"/>
            </w:tcBorders>
            <w:shd w:val="clear" w:color="auto" w:fill="FF0000"/>
            <w:vAlign w:val="center"/>
          </w:tcPr>
          <w:p w:rsidR="00790BD9" w:rsidRPr="00685195" w:rsidRDefault="00790BD9" w:rsidP="00685195">
            <w:pPr>
              <w:spacing w:before="120" w:after="120"/>
              <w:jc w:val="both"/>
              <w:rPr>
                <w:rFonts w:ascii="Arial" w:hAnsi="Arial" w:cs="Arial"/>
                <w:sz w:val="20"/>
              </w:rPr>
            </w:pPr>
          </w:p>
        </w:tc>
        <w:tc>
          <w:tcPr>
            <w:tcW w:w="284" w:type="dxa"/>
            <w:tcBorders>
              <w:top w:val="single" w:sz="8" w:space="0" w:color="4F81BD"/>
              <w:left w:val="single" w:sz="8" w:space="0" w:color="4F81BD"/>
              <w:right w:val="single" w:sz="8" w:space="0" w:color="4F81BD"/>
            </w:tcBorders>
            <w:shd w:val="clear" w:color="auto" w:fill="7F7F7F" w:themeFill="text1" w:themeFillTint="80"/>
            <w:vAlign w:val="center"/>
          </w:tcPr>
          <w:p w:rsidR="00790BD9" w:rsidRPr="00685195" w:rsidRDefault="00790BD9" w:rsidP="00685195">
            <w:pPr>
              <w:spacing w:before="120" w:after="120"/>
              <w:jc w:val="both"/>
              <w:rPr>
                <w:rFonts w:ascii="Arial" w:hAnsi="Arial" w:cs="Arial"/>
                <w:sz w:val="20"/>
              </w:rPr>
            </w:pPr>
          </w:p>
        </w:tc>
        <w:tc>
          <w:tcPr>
            <w:tcW w:w="283" w:type="dxa"/>
            <w:tcBorders>
              <w:top w:val="single" w:sz="8" w:space="0" w:color="4F81BD"/>
              <w:left w:val="single" w:sz="8" w:space="0" w:color="4F81BD"/>
              <w:right w:val="single" w:sz="8" w:space="0" w:color="4F81BD"/>
            </w:tcBorders>
            <w:shd w:val="clear" w:color="auto" w:fill="FFFF00"/>
            <w:vAlign w:val="center"/>
          </w:tcPr>
          <w:p w:rsidR="00790BD9" w:rsidRPr="00685195" w:rsidRDefault="00790BD9" w:rsidP="00685195">
            <w:pPr>
              <w:spacing w:before="120" w:after="120"/>
              <w:jc w:val="both"/>
              <w:rPr>
                <w:rFonts w:ascii="Arial" w:hAnsi="Arial" w:cs="Arial"/>
                <w:sz w:val="20"/>
              </w:rPr>
            </w:pPr>
          </w:p>
        </w:tc>
        <w:tc>
          <w:tcPr>
            <w:tcW w:w="1840" w:type="dxa"/>
            <w:tcBorders>
              <w:top w:val="single" w:sz="8" w:space="0" w:color="4F81BD"/>
              <w:left w:val="single" w:sz="8" w:space="0" w:color="4F81BD"/>
              <w:bottom w:val="single" w:sz="8" w:space="0" w:color="4F81BD"/>
              <w:right w:val="single" w:sz="8" w:space="0" w:color="4F81BD"/>
            </w:tcBorders>
            <w:shd w:val="clear" w:color="auto" w:fill="auto"/>
            <w:vAlign w:val="center"/>
          </w:tcPr>
          <w:p w:rsidR="00790BD9" w:rsidRPr="00FB3E10" w:rsidRDefault="00790BD9" w:rsidP="009F1F45">
            <w:pPr>
              <w:jc w:val="center"/>
              <w:rPr>
                <w:rFonts w:ascii="Arial" w:hAnsi="Arial" w:cs="Arial"/>
                <w:b/>
                <w:sz w:val="16"/>
                <w:szCs w:val="16"/>
              </w:rPr>
            </w:pPr>
            <w:r>
              <w:rPr>
                <w:rFonts w:ascii="Arial" w:hAnsi="Arial" w:cs="Arial"/>
                <w:b/>
                <w:sz w:val="16"/>
                <w:szCs w:val="16"/>
              </w:rPr>
              <w:t>14</w:t>
            </w:r>
            <w:r w:rsidRPr="00FB3E10">
              <w:rPr>
                <w:rFonts w:ascii="Arial" w:hAnsi="Arial" w:cs="Arial"/>
                <w:sz w:val="16"/>
                <w:szCs w:val="16"/>
              </w:rPr>
              <w:t xml:space="preserve"> / Ligne directrice Stockage &amp; transport. </w:t>
            </w:r>
            <w:r>
              <w:rPr>
                <w:rFonts w:ascii="Arial" w:hAnsi="Arial" w:cs="Arial"/>
                <w:b/>
                <w:sz w:val="16"/>
                <w:szCs w:val="16"/>
              </w:rPr>
              <w:t>14</w:t>
            </w:r>
            <w:r>
              <w:rPr>
                <w:rFonts w:ascii="Arial" w:hAnsi="Arial" w:cs="Arial"/>
                <w:sz w:val="16"/>
                <w:szCs w:val="16"/>
              </w:rPr>
              <w:t xml:space="preserve"> / lignes directrices Stockage &amp; transport des PSL. I.2.8.f</w:t>
            </w:r>
          </w:p>
        </w:tc>
        <w:tc>
          <w:tcPr>
            <w:tcW w:w="2069" w:type="dxa"/>
            <w:tcBorders>
              <w:top w:val="single" w:sz="8" w:space="0" w:color="4F81BD"/>
              <w:left w:val="single" w:sz="8" w:space="0" w:color="4F81BD"/>
              <w:bottom w:val="single" w:sz="8" w:space="0" w:color="4F81BD"/>
              <w:right w:val="single" w:sz="8" w:space="0" w:color="4F81BD"/>
            </w:tcBorders>
          </w:tcPr>
          <w:p w:rsidR="00790BD9" w:rsidRPr="009864A8" w:rsidRDefault="00790BD9" w:rsidP="00C32B92">
            <w:pPr>
              <w:spacing w:before="120" w:after="120"/>
              <w:jc w:val="center"/>
              <w:rPr>
                <w:rFonts w:ascii="Arial" w:hAnsi="Arial" w:cs="Arial"/>
                <w:sz w:val="22"/>
                <w:szCs w:val="22"/>
              </w:rPr>
            </w:pPr>
          </w:p>
        </w:tc>
      </w:tr>
      <w:tr w:rsidR="00790BD9" w:rsidRPr="009864A8" w:rsidTr="00BE15BA">
        <w:trPr>
          <w:trHeight w:val="850"/>
          <w:jc w:val="center"/>
        </w:trPr>
        <w:tc>
          <w:tcPr>
            <w:tcW w:w="5988" w:type="dxa"/>
            <w:tcBorders>
              <w:left w:val="single" w:sz="8" w:space="0" w:color="4F81BD"/>
              <w:right w:val="single" w:sz="8" w:space="0" w:color="4F81BD"/>
            </w:tcBorders>
            <w:shd w:val="clear" w:color="auto" w:fill="auto"/>
            <w:vAlign w:val="center"/>
          </w:tcPr>
          <w:p w:rsidR="00790BD9" w:rsidRPr="00685195" w:rsidRDefault="00790BD9" w:rsidP="009E76D2">
            <w:pPr>
              <w:spacing w:before="120" w:after="120"/>
              <w:jc w:val="both"/>
              <w:rPr>
                <w:rFonts w:ascii="Arial" w:hAnsi="Arial" w:cs="Arial"/>
                <w:sz w:val="20"/>
              </w:rPr>
            </w:pPr>
            <w:r w:rsidRPr="00685195">
              <w:rPr>
                <w:rFonts w:ascii="Arial" w:hAnsi="Arial" w:cs="Arial"/>
                <w:sz w:val="20"/>
              </w:rPr>
              <w:t xml:space="preserve">La validation des conditions de transport se réalise par l’enregistrement du transport avec enregistrement de la </w:t>
            </w:r>
            <w:r>
              <w:rPr>
                <w:rFonts w:ascii="Arial" w:hAnsi="Arial" w:cs="Arial"/>
                <w:sz w:val="20"/>
              </w:rPr>
              <w:t>température</w:t>
            </w:r>
            <w:r w:rsidR="00B359EE">
              <w:rPr>
                <w:rFonts w:ascii="Arial" w:hAnsi="Arial" w:cs="Arial"/>
                <w:sz w:val="20"/>
              </w:rPr>
              <w:t>.</w:t>
            </w:r>
          </w:p>
        </w:tc>
        <w:tc>
          <w:tcPr>
            <w:tcW w:w="283" w:type="dxa"/>
            <w:tcBorders>
              <w:left w:val="single" w:sz="8" w:space="0" w:color="4F81BD"/>
              <w:right w:val="single" w:sz="8" w:space="0" w:color="4F81BD"/>
            </w:tcBorders>
            <w:shd w:val="clear" w:color="auto" w:fill="FF0000"/>
            <w:vAlign w:val="center"/>
          </w:tcPr>
          <w:p w:rsidR="00790BD9" w:rsidRPr="00685195" w:rsidRDefault="00790BD9" w:rsidP="00685195">
            <w:pPr>
              <w:spacing w:before="120" w:after="120"/>
              <w:jc w:val="both"/>
              <w:rPr>
                <w:rFonts w:ascii="Arial" w:hAnsi="Arial" w:cs="Arial"/>
                <w:sz w:val="20"/>
              </w:rPr>
            </w:pPr>
          </w:p>
        </w:tc>
        <w:tc>
          <w:tcPr>
            <w:tcW w:w="284" w:type="dxa"/>
            <w:tcBorders>
              <w:left w:val="single" w:sz="8" w:space="0" w:color="4F81BD"/>
              <w:right w:val="single" w:sz="8" w:space="0" w:color="4F81BD"/>
            </w:tcBorders>
            <w:shd w:val="clear" w:color="auto" w:fill="7F7F7F" w:themeFill="text1" w:themeFillTint="80"/>
            <w:vAlign w:val="center"/>
          </w:tcPr>
          <w:p w:rsidR="00790BD9" w:rsidRPr="00685195" w:rsidRDefault="00790BD9" w:rsidP="00685195">
            <w:pPr>
              <w:spacing w:before="120" w:after="120"/>
              <w:jc w:val="both"/>
              <w:rPr>
                <w:rFonts w:ascii="Arial" w:hAnsi="Arial" w:cs="Arial"/>
                <w:sz w:val="20"/>
              </w:rPr>
            </w:pPr>
          </w:p>
        </w:tc>
        <w:tc>
          <w:tcPr>
            <w:tcW w:w="283" w:type="dxa"/>
            <w:tcBorders>
              <w:left w:val="single" w:sz="8" w:space="0" w:color="4F81BD"/>
              <w:right w:val="single" w:sz="8" w:space="0" w:color="4F81BD"/>
            </w:tcBorders>
            <w:shd w:val="clear" w:color="auto" w:fill="FFFF00"/>
            <w:vAlign w:val="center"/>
          </w:tcPr>
          <w:p w:rsidR="00790BD9" w:rsidRPr="00685195" w:rsidRDefault="00790BD9" w:rsidP="00685195">
            <w:pPr>
              <w:spacing w:before="120" w:after="120"/>
              <w:jc w:val="both"/>
              <w:rPr>
                <w:rFonts w:ascii="Arial" w:hAnsi="Arial" w:cs="Arial"/>
                <w:sz w:val="20"/>
              </w:rPr>
            </w:pPr>
          </w:p>
        </w:tc>
        <w:tc>
          <w:tcPr>
            <w:tcW w:w="1840" w:type="dxa"/>
            <w:tcBorders>
              <w:top w:val="single" w:sz="8" w:space="0" w:color="4F81BD"/>
              <w:left w:val="single" w:sz="8" w:space="0" w:color="4F81BD"/>
              <w:bottom w:val="single" w:sz="8" w:space="0" w:color="4F81BD"/>
              <w:right w:val="single" w:sz="8" w:space="0" w:color="4F81BD"/>
            </w:tcBorders>
            <w:shd w:val="clear" w:color="auto" w:fill="auto"/>
            <w:vAlign w:val="center"/>
          </w:tcPr>
          <w:p w:rsidR="00790BD9" w:rsidRPr="00FB3E10" w:rsidRDefault="00790BD9" w:rsidP="00C32B92">
            <w:pPr>
              <w:spacing w:before="120" w:after="120"/>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Stockage &amp; transport des PSL. I.2.8.f</w:t>
            </w:r>
          </w:p>
        </w:tc>
        <w:tc>
          <w:tcPr>
            <w:tcW w:w="2069" w:type="dxa"/>
            <w:tcBorders>
              <w:top w:val="single" w:sz="8" w:space="0" w:color="4F81BD"/>
              <w:left w:val="single" w:sz="8" w:space="0" w:color="4F81BD"/>
              <w:bottom w:val="single" w:sz="8" w:space="0" w:color="4F81BD"/>
              <w:right w:val="single" w:sz="8" w:space="0" w:color="4F81BD"/>
            </w:tcBorders>
          </w:tcPr>
          <w:p w:rsidR="00790BD9" w:rsidRPr="009864A8" w:rsidRDefault="00790BD9" w:rsidP="00C32B92">
            <w:pPr>
              <w:spacing w:before="120" w:after="120"/>
              <w:jc w:val="center"/>
              <w:rPr>
                <w:rFonts w:ascii="Arial" w:hAnsi="Arial" w:cs="Arial"/>
                <w:sz w:val="22"/>
                <w:szCs w:val="22"/>
              </w:rPr>
            </w:pPr>
          </w:p>
        </w:tc>
      </w:tr>
      <w:tr w:rsidR="00790BD9" w:rsidRPr="009864A8" w:rsidTr="00BE15BA">
        <w:trPr>
          <w:trHeight w:val="850"/>
          <w:jc w:val="center"/>
        </w:trPr>
        <w:tc>
          <w:tcPr>
            <w:tcW w:w="5988" w:type="dxa"/>
            <w:tcBorders>
              <w:left w:val="single" w:sz="8" w:space="0" w:color="4F81BD"/>
              <w:bottom w:val="single" w:sz="8" w:space="0" w:color="4F81BD"/>
              <w:right w:val="single" w:sz="8" w:space="0" w:color="4F81BD"/>
            </w:tcBorders>
            <w:shd w:val="clear" w:color="auto" w:fill="auto"/>
            <w:vAlign w:val="center"/>
          </w:tcPr>
          <w:p w:rsidR="00790BD9" w:rsidRPr="00685195" w:rsidRDefault="00790BD9" w:rsidP="009E76D2">
            <w:pPr>
              <w:spacing w:before="120" w:after="120"/>
              <w:jc w:val="both"/>
              <w:rPr>
                <w:rFonts w:ascii="Arial" w:hAnsi="Arial" w:cs="Arial"/>
                <w:sz w:val="20"/>
              </w:rPr>
            </w:pPr>
            <w:r w:rsidRPr="00685195">
              <w:rPr>
                <w:rFonts w:ascii="Arial" w:hAnsi="Arial" w:cs="Arial"/>
                <w:sz w:val="20"/>
              </w:rPr>
              <w:lastRenderedPageBreak/>
              <w:t>La validation des conditions de transport se réalise par un contrôle régulier fixé par procédure</w:t>
            </w:r>
            <w:r w:rsidR="00B359EE">
              <w:rPr>
                <w:rFonts w:ascii="Arial" w:hAnsi="Arial" w:cs="Arial"/>
                <w:sz w:val="20"/>
              </w:rPr>
              <w:t>.</w:t>
            </w:r>
            <w:r w:rsidRPr="00685195">
              <w:rPr>
                <w:rFonts w:ascii="Arial" w:hAnsi="Arial" w:cs="Arial"/>
                <w:sz w:val="20"/>
              </w:rPr>
              <w:t xml:space="preserve"> </w:t>
            </w:r>
          </w:p>
        </w:tc>
        <w:tc>
          <w:tcPr>
            <w:tcW w:w="283" w:type="dxa"/>
            <w:tcBorders>
              <w:left w:val="single" w:sz="8" w:space="0" w:color="4F81BD"/>
              <w:bottom w:val="single" w:sz="8" w:space="0" w:color="4F81BD"/>
              <w:right w:val="single" w:sz="8" w:space="0" w:color="4F81BD"/>
            </w:tcBorders>
            <w:shd w:val="clear" w:color="auto" w:fill="FF0000"/>
            <w:vAlign w:val="center"/>
          </w:tcPr>
          <w:p w:rsidR="00790BD9" w:rsidRPr="00685195" w:rsidRDefault="00790BD9" w:rsidP="00685195">
            <w:pPr>
              <w:spacing w:before="120" w:after="120"/>
              <w:jc w:val="both"/>
              <w:rPr>
                <w:rFonts w:ascii="Arial" w:hAnsi="Arial" w:cs="Arial"/>
                <w:sz w:val="20"/>
              </w:rPr>
            </w:pPr>
          </w:p>
        </w:tc>
        <w:tc>
          <w:tcPr>
            <w:tcW w:w="284" w:type="dxa"/>
            <w:tcBorders>
              <w:left w:val="single" w:sz="8" w:space="0" w:color="4F81BD"/>
              <w:bottom w:val="single" w:sz="8" w:space="0" w:color="4F81BD"/>
              <w:right w:val="single" w:sz="8" w:space="0" w:color="4F81BD"/>
            </w:tcBorders>
            <w:shd w:val="clear" w:color="auto" w:fill="7F7F7F" w:themeFill="text1" w:themeFillTint="80"/>
            <w:vAlign w:val="center"/>
          </w:tcPr>
          <w:p w:rsidR="00790BD9" w:rsidRPr="00685195" w:rsidRDefault="00790BD9" w:rsidP="00685195">
            <w:pPr>
              <w:spacing w:before="120" w:after="120"/>
              <w:jc w:val="both"/>
              <w:rPr>
                <w:rFonts w:ascii="Arial" w:hAnsi="Arial" w:cs="Arial"/>
                <w:sz w:val="20"/>
              </w:rPr>
            </w:pPr>
          </w:p>
        </w:tc>
        <w:tc>
          <w:tcPr>
            <w:tcW w:w="283" w:type="dxa"/>
            <w:tcBorders>
              <w:left w:val="single" w:sz="8" w:space="0" w:color="4F81BD"/>
              <w:bottom w:val="single" w:sz="8" w:space="0" w:color="4F81BD"/>
              <w:right w:val="single" w:sz="8" w:space="0" w:color="4F81BD"/>
            </w:tcBorders>
            <w:shd w:val="clear" w:color="auto" w:fill="FFFF00"/>
            <w:vAlign w:val="center"/>
          </w:tcPr>
          <w:p w:rsidR="00790BD9" w:rsidRPr="00685195" w:rsidRDefault="00790BD9" w:rsidP="00685195">
            <w:pPr>
              <w:spacing w:before="120" w:after="120"/>
              <w:jc w:val="both"/>
              <w:rPr>
                <w:rFonts w:ascii="Arial" w:hAnsi="Arial" w:cs="Arial"/>
                <w:sz w:val="20"/>
              </w:rPr>
            </w:pPr>
          </w:p>
        </w:tc>
        <w:tc>
          <w:tcPr>
            <w:tcW w:w="1840" w:type="dxa"/>
            <w:tcBorders>
              <w:top w:val="single" w:sz="8" w:space="0" w:color="4F81BD"/>
              <w:left w:val="single" w:sz="8" w:space="0" w:color="4F81BD"/>
              <w:bottom w:val="single" w:sz="8" w:space="0" w:color="4F81BD"/>
              <w:right w:val="single" w:sz="8" w:space="0" w:color="4F81BD"/>
            </w:tcBorders>
            <w:shd w:val="clear" w:color="auto" w:fill="auto"/>
            <w:vAlign w:val="center"/>
          </w:tcPr>
          <w:p w:rsidR="00790BD9" w:rsidRPr="00FB3E10" w:rsidRDefault="00790BD9" w:rsidP="00C32B92">
            <w:pPr>
              <w:spacing w:before="120" w:after="120"/>
              <w:jc w:val="center"/>
              <w:rPr>
                <w:rFonts w:ascii="Arial" w:hAnsi="Arial" w:cs="Arial"/>
                <w:sz w:val="22"/>
                <w:szCs w:val="22"/>
                <w:highlight w:val="yellow"/>
              </w:rPr>
            </w:pPr>
            <w:r>
              <w:rPr>
                <w:rFonts w:ascii="Arial" w:hAnsi="Arial" w:cs="Arial"/>
                <w:b/>
                <w:sz w:val="16"/>
                <w:szCs w:val="16"/>
              </w:rPr>
              <w:t>14</w:t>
            </w:r>
            <w:r>
              <w:rPr>
                <w:rFonts w:ascii="Arial" w:hAnsi="Arial" w:cs="Arial"/>
                <w:sz w:val="16"/>
                <w:szCs w:val="16"/>
              </w:rPr>
              <w:t xml:space="preserve"> / lignes directrices Stockage &amp; transport des PSL. I.2.8.f</w:t>
            </w:r>
          </w:p>
        </w:tc>
        <w:tc>
          <w:tcPr>
            <w:tcW w:w="2069" w:type="dxa"/>
            <w:tcBorders>
              <w:top w:val="single" w:sz="8" w:space="0" w:color="4F81BD"/>
              <w:left w:val="single" w:sz="8" w:space="0" w:color="4F81BD"/>
              <w:bottom w:val="single" w:sz="8" w:space="0" w:color="4F81BD"/>
              <w:right w:val="single" w:sz="8" w:space="0" w:color="4F81BD"/>
            </w:tcBorders>
          </w:tcPr>
          <w:p w:rsidR="00790BD9" w:rsidRPr="009864A8" w:rsidRDefault="00790BD9" w:rsidP="00C32B92">
            <w:pPr>
              <w:spacing w:before="120" w:after="120"/>
              <w:jc w:val="center"/>
              <w:rPr>
                <w:rFonts w:ascii="Arial" w:hAnsi="Arial" w:cs="Arial"/>
                <w:sz w:val="22"/>
                <w:szCs w:val="22"/>
              </w:rPr>
            </w:pPr>
          </w:p>
        </w:tc>
      </w:tr>
    </w:tbl>
    <w:p w:rsidR="00493979" w:rsidRPr="00493979" w:rsidRDefault="00493979" w:rsidP="00493979">
      <w:pPr>
        <w:pStyle w:val="Titre2"/>
        <w:tabs>
          <w:tab w:val="clear" w:pos="709"/>
        </w:tabs>
        <w:ind w:left="720"/>
        <w:rPr>
          <w:b/>
          <w:caps/>
          <w:sz w:val="16"/>
          <w:szCs w:val="16"/>
        </w:rPr>
      </w:pPr>
    </w:p>
    <w:p w:rsidR="00493979" w:rsidRPr="00140CB5" w:rsidRDefault="00493979" w:rsidP="00B359EE">
      <w:pPr>
        <w:pStyle w:val="Titre2"/>
        <w:numPr>
          <w:ilvl w:val="0"/>
          <w:numId w:val="1"/>
        </w:numPr>
        <w:tabs>
          <w:tab w:val="clear" w:pos="709"/>
        </w:tabs>
        <w:ind w:left="720"/>
        <w:rPr>
          <w:b/>
          <w:caps/>
          <w:sz w:val="36"/>
          <w:szCs w:val="36"/>
        </w:rPr>
      </w:pPr>
      <w:r>
        <w:rPr>
          <w:rFonts w:ascii="Arial" w:hAnsi="Arial" w:cs="Arial"/>
          <w:b/>
          <w:caps/>
          <w:sz w:val="36"/>
          <w:szCs w:val="36"/>
        </w:rPr>
        <w:t>LABORATOIRE : ANALY</w:t>
      </w:r>
      <w:bookmarkStart w:id="9" w:name="LABO"/>
      <w:bookmarkEnd w:id="9"/>
      <w:r>
        <w:rPr>
          <w:rFonts w:ascii="Arial" w:hAnsi="Arial" w:cs="Arial"/>
          <w:b/>
          <w:caps/>
          <w:sz w:val="36"/>
          <w:szCs w:val="36"/>
        </w:rPr>
        <w:t>SES IH</w:t>
      </w:r>
      <w:r w:rsidR="00026322" w:rsidRPr="00026322">
        <w:rPr>
          <w:rFonts w:ascii="Arial" w:hAnsi="Arial" w:cs="Arial"/>
          <w:caps/>
          <w:sz w:val="36"/>
          <w:szCs w:val="36"/>
          <w:u w:val="none"/>
        </w:rPr>
        <w:tab/>
      </w:r>
      <w:r w:rsidR="00026322" w:rsidRPr="00026322">
        <w:rPr>
          <w:rFonts w:ascii="Arial" w:hAnsi="Arial" w:cs="Arial"/>
          <w:caps/>
          <w:sz w:val="36"/>
          <w:szCs w:val="36"/>
          <w:u w:val="none"/>
        </w:rPr>
        <w:tab/>
      </w:r>
      <w:r w:rsidR="00026322" w:rsidRPr="00026322">
        <w:rPr>
          <w:rFonts w:ascii="Arial" w:hAnsi="Arial" w:cs="Arial"/>
          <w:caps/>
          <w:sz w:val="36"/>
          <w:szCs w:val="36"/>
          <w:u w:val="none"/>
        </w:rPr>
        <w:tab/>
      </w:r>
      <w:r w:rsidR="00026322" w:rsidRPr="00026322">
        <w:rPr>
          <w:rFonts w:ascii="Arial" w:hAnsi="Arial" w:cs="Arial"/>
          <w:caps/>
          <w:sz w:val="36"/>
          <w:szCs w:val="36"/>
          <w:u w:val="none"/>
        </w:rPr>
        <w:tab/>
      </w:r>
      <w:r w:rsidR="00026322" w:rsidRPr="00026322">
        <w:rPr>
          <w:rFonts w:ascii="Arial" w:hAnsi="Arial" w:cs="Arial"/>
          <w:caps/>
          <w:sz w:val="36"/>
          <w:szCs w:val="36"/>
          <w:u w:val="none"/>
        </w:rPr>
        <w:tab/>
      </w:r>
      <w:hyperlink r:id="rId28" w:anchor="SOMM" w:history="1">
        <w:r w:rsidR="00026322" w:rsidRPr="00EB09CC">
          <w:rPr>
            <w:rStyle w:val="Lienhypertexte"/>
            <w:rFonts w:ascii="Arial" w:hAnsi="Arial" w:cs="Arial"/>
            <w:b/>
            <w:bCs/>
            <w:i/>
            <w:sz w:val="16"/>
            <w:szCs w:val="16"/>
          </w:rPr>
          <w:t>Sommaire</w:t>
        </w:r>
      </w:hyperlink>
    </w:p>
    <w:p w:rsidR="00250A84" w:rsidRPr="003467B2" w:rsidRDefault="00250A84" w:rsidP="00946867">
      <w:pPr>
        <w:rPr>
          <w:rFonts w:ascii="Arial" w:hAnsi="Arial" w:cs="Arial"/>
          <w:sz w:val="16"/>
          <w:szCs w:val="16"/>
        </w:rPr>
      </w:pPr>
    </w:p>
    <w:tbl>
      <w:tblPr>
        <w:tblW w:w="10774" w:type="dxa"/>
        <w:tblInd w:w="-34" w:type="dxa"/>
        <w:tblBorders>
          <w:top w:val="single" w:sz="8" w:space="0" w:color="4F81BD"/>
          <w:left w:val="single" w:sz="8" w:space="0" w:color="4F81BD"/>
          <w:bottom w:val="single" w:sz="8" w:space="0" w:color="4F81BD"/>
          <w:right w:val="single" w:sz="8" w:space="0" w:color="4F81BD"/>
        </w:tblBorders>
        <w:tblLayout w:type="fixed"/>
        <w:tblLook w:val="0000"/>
      </w:tblPr>
      <w:tblGrid>
        <w:gridCol w:w="5954"/>
        <w:gridCol w:w="284"/>
        <w:gridCol w:w="283"/>
        <w:gridCol w:w="284"/>
        <w:gridCol w:w="1842"/>
        <w:gridCol w:w="2127"/>
      </w:tblGrid>
      <w:tr w:rsidR="003747A1" w:rsidRPr="00486B48" w:rsidTr="00EA534F">
        <w:trPr>
          <w:trHeight w:val="680"/>
        </w:trPr>
        <w:tc>
          <w:tcPr>
            <w:tcW w:w="5954" w:type="dxa"/>
            <w:tcBorders>
              <w:top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rsidR="003747A1" w:rsidRPr="00685195" w:rsidRDefault="009F1F45" w:rsidP="009F1F45">
            <w:pPr>
              <w:jc w:val="both"/>
              <w:rPr>
                <w:rFonts w:ascii="Arial" w:hAnsi="Arial" w:cs="Arial"/>
                <w:sz w:val="20"/>
              </w:rPr>
            </w:pPr>
            <w:r>
              <w:rPr>
                <w:rFonts w:ascii="Arial" w:hAnsi="Arial" w:cs="Arial"/>
                <w:sz w:val="20"/>
              </w:rPr>
              <w:t>Les analyses nécessaires à la sécurité de la transfusion sont r</w:t>
            </w:r>
            <w:r w:rsidR="003747A1" w:rsidRPr="00685195">
              <w:rPr>
                <w:rFonts w:ascii="Arial" w:hAnsi="Arial" w:cs="Arial"/>
                <w:sz w:val="20"/>
              </w:rPr>
              <w:t>éalisées par le laboratoire de l’établissement de soins</w:t>
            </w:r>
            <w:r w:rsidR="00EA534F">
              <w:rPr>
                <w:rFonts w:ascii="Arial" w:hAnsi="Arial" w:cs="Arial"/>
                <w:sz w:val="20"/>
              </w:rPr>
              <w:t>.</w:t>
            </w:r>
            <w:r w:rsidR="003747A1" w:rsidRPr="00685195">
              <w:rPr>
                <w:rFonts w:ascii="Arial" w:hAnsi="Arial" w:cs="Arial"/>
                <w:sz w:val="20"/>
              </w:rPr>
              <w:t xml:space="preserve"> </w:t>
            </w:r>
          </w:p>
        </w:tc>
        <w:tc>
          <w:tcPr>
            <w:tcW w:w="284" w:type="dxa"/>
            <w:tcBorders>
              <w:top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rsidR="003747A1" w:rsidRPr="00685195" w:rsidRDefault="003747A1" w:rsidP="00685195">
            <w:pPr>
              <w:jc w:val="both"/>
              <w:rPr>
                <w:rFonts w:ascii="Arial" w:hAnsi="Arial" w:cs="Arial"/>
                <w:sz w:val="20"/>
              </w:rPr>
            </w:pPr>
          </w:p>
        </w:tc>
        <w:tc>
          <w:tcPr>
            <w:tcW w:w="283" w:type="dxa"/>
            <w:tcBorders>
              <w:top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rsidR="003747A1" w:rsidRPr="00685195" w:rsidRDefault="003747A1" w:rsidP="00685195">
            <w:pPr>
              <w:jc w:val="both"/>
              <w:rPr>
                <w:rFonts w:ascii="Arial" w:hAnsi="Arial" w:cs="Arial"/>
                <w:sz w:val="20"/>
              </w:rPr>
            </w:pPr>
          </w:p>
        </w:tc>
        <w:tc>
          <w:tcPr>
            <w:tcW w:w="284" w:type="dxa"/>
            <w:tcBorders>
              <w:top w:val="single" w:sz="4" w:space="0" w:color="8DB3E2" w:themeColor="text2" w:themeTint="66"/>
              <w:bottom w:val="single" w:sz="4" w:space="0" w:color="8DB3E2" w:themeColor="text2" w:themeTint="66"/>
              <w:right w:val="single" w:sz="4" w:space="0" w:color="8DB3E2" w:themeColor="text2" w:themeTint="66"/>
            </w:tcBorders>
            <w:shd w:val="clear" w:color="auto" w:fill="FFFF00"/>
            <w:vAlign w:val="center"/>
          </w:tcPr>
          <w:p w:rsidR="003747A1" w:rsidRPr="00685195" w:rsidRDefault="003747A1" w:rsidP="00685195">
            <w:pPr>
              <w:jc w:val="both"/>
              <w:rPr>
                <w:rFonts w:ascii="Arial" w:hAnsi="Arial" w:cs="Arial"/>
                <w:sz w:val="20"/>
              </w:rPr>
            </w:pPr>
          </w:p>
        </w:tc>
        <w:tc>
          <w:tcPr>
            <w:tcW w:w="1842"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3747A1" w:rsidRPr="00685195" w:rsidRDefault="003747A1" w:rsidP="00E56E5C">
            <w:pPr>
              <w:jc w:val="center"/>
              <w:rPr>
                <w:rFonts w:ascii="Arial" w:hAnsi="Arial" w:cs="Arial"/>
                <w:sz w:val="20"/>
              </w:rPr>
            </w:pPr>
            <w:r>
              <w:rPr>
                <w:rFonts w:ascii="Arial" w:hAnsi="Arial" w:cs="Arial"/>
                <w:b/>
                <w:sz w:val="16"/>
                <w:szCs w:val="16"/>
              </w:rPr>
              <w:t xml:space="preserve">01 </w:t>
            </w:r>
            <w:r w:rsidRPr="00D94F73">
              <w:rPr>
                <w:rFonts w:ascii="Arial" w:hAnsi="Arial" w:cs="Arial"/>
                <w:sz w:val="16"/>
                <w:szCs w:val="16"/>
              </w:rPr>
              <w:t>/ Annexe II I.</w:t>
            </w:r>
            <w:r>
              <w:rPr>
                <w:rFonts w:ascii="Arial" w:hAnsi="Arial" w:cs="Arial"/>
                <w:sz w:val="16"/>
                <w:szCs w:val="16"/>
              </w:rPr>
              <w:t>5</w:t>
            </w:r>
          </w:p>
        </w:tc>
        <w:tc>
          <w:tcPr>
            <w:tcW w:w="2127"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3747A1" w:rsidRPr="00685195" w:rsidRDefault="003747A1" w:rsidP="0059093F">
            <w:pPr>
              <w:jc w:val="center"/>
              <w:rPr>
                <w:rFonts w:ascii="Arial" w:hAnsi="Arial" w:cs="Arial"/>
                <w:sz w:val="20"/>
              </w:rPr>
            </w:pPr>
          </w:p>
        </w:tc>
      </w:tr>
      <w:tr w:rsidR="003747A1" w:rsidRPr="00946867" w:rsidTr="00EA534F">
        <w:trPr>
          <w:trHeight w:val="680"/>
        </w:trPr>
        <w:tc>
          <w:tcPr>
            <w:tcW w:w="5954" w:type="dxa"/>
            <w:tcBorders>
              <w:top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rsidR="003747A1" w:rsidRPr="00685195" w:rsidRDefault="009F1F45" w:rsidP="009F1F45">
            <w:pPr>
              <w:jc w:val="both"/>
              <w:rPr>
                <w:rFonts w:ascii="Arial" w:hAnsi="Arial" w:cs="Arial"/>
                <w:sz w:val="20"/>
              </w:rPr>
            </w:pPr>
            <w:r>
              <w:rPr>
                <w:rFonts w:ascii="Arial" w:hAnsi="Arial" w:cs="Arial"/>
                <w:sz w:val="20"/>
              </w:rPr>
              <w:t>Les analyses nécessaires à la sécurité de la transfusion sont r</w:t>
            </w:r>
            <w:r w:rsidR="003747A1" w:rsidRPr="00685195">
              <w:rPr>
                <w:rFonts w:ascii="Arial" w:hAnsi="Arial" w:cs="Arial"/>
                <w:sz w:val="20"/>
              </w:rPr>
              <w:t>éalisées par l’EFS</w:t>
            </w:r>
            <w:r w:rsidR="00EA534F">
              <w:rPr>
                <w:rFonts w:ascii="Arial" w:hAnsi="Arial" w:cs="Arial"/>
                <w:sz w:val="20"/>
              </w:rPr>
              <w:t>.</w:t>
            </w:r>
          </w:p>
        </w:tc>
        <w:tc>
          <w:tcPr>
            <w:tcW w:w="284" w:type="dxa"/>
            <w:tcBorders>
              <w:top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rsidR="003747A1" w:rsidRPr="00685195" w:rsidRDefault="003747A1" w:rsidP="00685195">
            <w:pPr>
              <w:jc w:val="both"/>
              <w:rPr>
                <w:rFonts w:ascii="Arial" w:hAnsi="Arial" w:cs="Arial"/>
                <w:sz w:val="20"/>
              </w:rPr>
            </w:pPr>
          </w:p>
        </w:tc>
        <w:tc>
          <w:tcPr>
            <w:tcW w:w="283" w:type="dxa"/>
            <w:tcBorders>
              <w:top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rsidR="003747A1" w:rsidRPr="00685195" w:rsidRDefault="003747A1" w:rsidP="00685195">
            <w:pPr>
              <w:jc w:val="both"/>
              <w:rPr>
                <w:rFonts w:ascii="Arial" w:hAnsi="Arial" w:cs="Arial"/>
                <w:sz w:val="20"/>
              </w:rPr>
            </w:pPr>
          </w:p>
        </w:tc>
        <w:tc>
          <w:tcPr>
            <w:tcW w:w="284" w:type="dxa"/>
            <w:tcBorders>
              <w:top w:val="single" w:sz="4" w:space="0" w:color="8DB3E2" w:themeColor="text2" w:themeTint="66"/>
              <w:bottom w:val="single" w:sz="4" w:space="0" w:color="8DB3E2" w:themeColor="text2" w:themeTint="66"/>
              <w:right w:val="single" w:sz="4" w:space="0" w:color="8DB3E2" w:themeColor="text2" w:themeTint="66"/>
            </w:tcBorders>
            <w:shd w:val="clear" w:color="auto" w:fill="FFFF00"/>
            <w:vAlign w:val="center"/>
          </w:tcPr>
          <w:p w:rsidR="003747A1" w:rsidRPr="00685195" w:rsidRDefault="003747A1" w:rsidP="00685195">
            <w:pPr>
              <w:jc w:val="both"/>
              <w:rPr>
                <w:rFonts w:ascii="Arial" w:hAnsi="Arial" w:cs="Arial"/>
                <w:sz w:val="20"/>
              </w:rPr>
            </w:pPr>
          </w:p>
        </w:tc>
        <w:tc>
          <w:tcPr>
            <w:tcW w:w="1842"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3747A1" w:rsidRPr="00685195" w:rsidRDefault="003747A1" w:rsidP="003E1102">
            <w:pPr>
              <w:jc w:val="center"/>
              <w:rPr>
                <w:rFonts w:ascii="Arial" w:hAnsi="Arial" w:cs="Arial"/>
                <w:sz w:val="20"/>
              </w:rPr>
            </w:pPr>
            <w:r>
              <w:rPr>
                <w:rFonts w:ascii="Arial" w:hAnsi="Arial" w:cs="Arial"/>
                <w:b/>
                <w:sz w:val="16"/>
                <w:szCs w:val="16"/>
              </w:rPr>
              <w:t xml:space="preserve">01 </w:t>
            </w:r>
            <w:r w:rsidRPr="00D94F73">
              <w:rPr>
                <w:rFonts w:ascii="Arial" w:hAnsi="Arial" w:cs="Arial"/>
                <w:sz w:val="16"/>
                <w:szCs w:val="16"/>
              </w:rPr>
              <w:t>/ Annexe II I.</w:t>
            </w:r>
            <w:r>
              <w:rPr>
                <w:rFonts w:ascii="Arial" w:hAnsi="Arial" w:cs="Arial"/>
                <w:sz w:val="16"/>
                <w:szCs w:val="16"/>
              </w:rPr>
              <w:t>5</w:t>
            </w:r>
          </w:p>
        </w:tc>
        <w:tc>
          <w:tcPr>
            <w:tcW w:w="2127"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3747A1" w:rsidRPr="00685195" w:rsidRDefault="003747A1" w:rsidP="0059093F">
            <w:pPr>
              <w:jc w:val="center"/>
              <w:rPr>
                <w:rFonts w:ascii="Arial" w:hAnsi="Arial" w:cs="Arial"/>
                <w:sz w:val="20"/>
              </w:rPr>
            </w:pPr>
          </w:p>
        </w:tc>
      </w:tr>
      <w:tr w:rsidR="003747A1" w:rsidRPr="00946867" w:rsidTr="00EA534F">
        <w:trPr>
          <w:trHeight w:val="680"/>
        </w:trPr>
        <w:tc>
          <w:tcPr>
            <w:tcW w:w="5954" w:type="dxa"/>
            <w:tcBorders>
              <w:top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rsidR="003747A1" w:rsidRPr="00685195" w:rsidRDefault="009F1F45" w:rsidP="009F1F45">
            <w:pPr>
              <w:jc w:val="both"/>
              <w:rPr>
                <w:rFonts w:ascii="Arial" w:hAnsi="Arial" w:cs="Arial"/>
                <w:sz w:val="20"/>
              </w:rPr>
            </w:pPr>
            <w:r>
              <w:rPr>
                <w:rFonts w:ascii="Arial" w:hAnsi="Arial" w:cs="Arial"/>
                <w:sz w:val="20"/>
              </w:rPr>
              <w:t>Les analyses nécessaires à la sécurité de la transfusion sont r</w:t>
            </w:r>
            <w:r w:rsidR="003747A1" w:rsidRPr="00685195">
              <w:rPr>
                <w:rFonts w:ascii="Arial" w:hAnsi="Arial" w:cs="Arial"/>
                <w:sz w:val="20"/>
              </w:rPr>
              <w:t>éalisées par LBM Privés.</w:t>
            </w:r>
          </w:p>
        </w:tc>
        <w:tc>
          <w:tcPr>
            <w:tcW w:w="284" w:type="dxa"/>
            <w:tcBorders>
              <w:top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rsidR="003747A1" w:rsidRPr="00685195" w:rsidRDefault="003747A1" w:rsidP="00685195">
            <w:pPr>
              <w:jc w:val="both"/>
              <w:rPr>
                <w:rFonts w:ascii="Arial" w:hAnsi="Arial" w:cs="Arial"/>
                <w:sz w:val="20"/>
              </w:rPr>
            </w:pPr>
          </w:p>
        </w:tc>
        <w:tc>
          <w:tcPr>
            <w:tcW w:w="283" w:type="dxa"/>
            <w:tcBorders>
              <w:top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rsidR="003747A1" w:rsidRPr="00685195" w:rsidRDefault="003747A1" w:rsidP="00685195">
            <w:pPr>
              <w:jc w:val="both"/>
              <w:rPr>
                <w:rFonts w:ascii="Arial" w:hAnsi="Arial" w:cs="Arial"/>
                <w:sz w:val="20"/>
              </w:rPr>
            </w:pPr>
          </w:p>
        </w:tc>
        <w:tc>
          <w:tcPr>
            <w:tcW w:w="284" w:type="dxa"/>
            <w:tcBorders>
              <w:top w:val="single" w:sz="4" w:space="0" w:color="8DB3E2" w:themeColor="text2" w:themeTint="66"/>
              <w:bottom w:val="single" w:sz="4" w:space="0" w:color="8DB3E2" w:themeColor="text2" w:themeTint="66"/>
              <w:right w:val="single" w:sz="4" w:space="0" w:color="8DB3E2" w:themeColor="text2" w:themeTint="66"/>
            </w:tcBorders>
            <w:shd w:val="clear" w:color="auto" w:fill="FFFF00"/>
            <w:vAlign w:val="center"/>
          </w:tcPr>
          <w:p w:rsidR="003747A1" w:rsidRPr="00685195" w:rsidRDefault="003747A1" w:rsidP="00685195">
            <w:pPr>
              <w:jc w:val="both"/>
              <w:rPr>
                <w:rFonts w:ascii="Arial" w:hAnsi="Arial" w:cs="Arial"/>
                <w:sz w:val="20"/>
              </w:rPr>
            </w:pPr>
          </w:p>
        </w:tc>
        <w:tc>
          <w:tcPr>
            <w:tcW w:w="1842"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3747A1" w:rsidRPr="00685195" w:rsidRDefault="003747A1" w:rsidP="005A3A5C">
            <w:pPr>
              <w:jc w:val="center"/>
              <w:rPr>
                <w:rFonts w:ascii="Arial" w:hAnsi="Arial" w:cs="Arial"/>
                <w:sz w:val="20"/>
              </w:rPr>
            </w:pPr>
            <w:r>
              <w:rPr>
                <w:rFonts w:ascii="Arial" w:hAnsi="Arial" w:cs="Arial"/>
                <w:b/>
                <w:sz w:val="16"/>
                <w:szCs w:val="16"/>
              </w:rPr>
              <w:t xml:space="preserve">01 </w:t>
            </w:r>
            <w:r w:rsidRPr="00D94F73">
              <w:rPr>
                <w:rFonts w:ascii="Arial" w:hAnsi="Arial" w:cs="Arial"/>
                <w:sz w:val="16"/>
                <w:szCs w:val="16"/>
              </w:rPr>
              <w:t>/ Annexe II I.</w:t>
            </w:r>
            <w:r>
              <w:rPr>
                <w:rFonts w:ascii="Arial" w:hAnsi="Arial" w:cs="Arial"/>
                <w:sz w:val="16"/>
                <w:szCs w:val="16"/>
              </w:rPr>
              <w:t>5</w:t>
            </w:r>
          </w:p>
        </w:tc>
        <w:tc>
          <w:tcPr>
            <w:tcW w:w="2127"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3747A1" w:rsidRPr="00685195" w:rsidRDefault="003747A1" w:rsidP="0059093F">
            <w:pPr>
              <w:jc w:val="center"/>
              <w:rPr>
                <w:rFonts w:ascii="Arial" w:hAnsi="Arial" w:cs="Arial"/>
                <w:sz w:val="20"/>
              </w:rPr>
            </w:pPr>
          </w:p>
        </w:tc>
      </w:tr>
      <w:tr w:rsidR="003747A1" w:rsidRPr="00946867" w:rsidTr="00EA534F">
        <w:trPr>
          <w:trHeight w:val="510"/>
        </w:trPr>
        <w:tc>
          <w:tcPr>
            <w:tcW w:w="5954" w:type="dxa"/>
            <w:tcBorders>
              <w:top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rsidR="003747A1" w:rsidRPr="00685195" w:rsidRDefault="003747A1" w:rsidP="00793528">
            <w:pPr>
              <w:jc w:val="both"/>
              <w:rPr>
                <w:rFonts w:ascii="Arial" w:hAnsi="Arial" w:cs="Arial"/>
                <w:sz w:val="20"/>
              </w:rPr>
            </w:pPr>
            <w:r>
              <w:rPr>
                <w:rFonts w:ascii="Arial" w:hAnsi="Arial" w:cs="Arial"/>
                <w:sz w:val="20"/>
              </w:rPr>
              <w:t>Ou sont identifiées les RAI p</w:t>
            </w:r>
            <w:r w:rsidRPr="00685195">
              <w:rPr>
                <w:rFonts w:ascii="Arial" w:hAnsi="Arial" w:cs="Arial"/>
                <w:sz w:val="20"/>
              </w:rPr>
              <w:t>ositives ?</w:t>
            </w:r>
          </w:p>
        </w:tc>
        <w:tc>
          <w:tcPr>
            <w:tcW w:w="284" w:type="dxa"/>
            <w:tcBorders>
              <w:top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rsidR="003747A1" w:rsidRPr="00685195" w:rsidRDefault="003747A1" w:rsidP="00685195">
            <w:pPr>
              <w:jc w:val="both"/>
              <w:rPr>
                <w:rFonts w:ascii="Arial" w:hAnsi="Arial" w:cs="Arial"/>
                <w:sz w:val="20"/>
              </w:rPr>
            </w:pPr>
          </w:p>
        </w:tc>
        <w:tc>
          <w:tcPr>
            <w:tcW w:w="283" w:type="dxa"/>
            <w:tcBorders>
              <w:top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rsidR="003747A1" w:rsidRPr="00685195" w:rsidRDefault="003747A1" w:rsidP="00685195">
            <w:pPr>
              <w:jc w:val="both"/>
              <w:rPr>
                <w:rFonts w:ascii="Arial" w:hAnsi="Arial" w:cs="Arial"/>
                <w:sz w:val="20"/>
              </w:rPr>
            </w:pPr>
          </w:p>
        </w:tc>
        <w:tc>
          <w:tcPr>
            <w:tcW w:w="284" w:type="dxa"/>
            <w:tcBorders>
              <w:top w:val="single" w:sz="4" w:space="0" w:color="8DB3E2" w:themeColor="text2" w:themeTint="66"/>
              <w:bottom w:val="single" w:sz="4" w:space="0" w:color="8DB3E2" w:themeColor="text2" w:themeTint="66"/>
              <w:right w:val="single" w:sz="4" w:space="0" w:color="8DB3E2" w:themeColor="text2" w:themeTint="66"/>
            </w:tcBorders>
            <w:shd w:val="clear" w:color="auto" w:fill="FFFF00"/>
            <w:vAlign w:val="center"/>
          </w:tcPr>
          <w:p w:rsidR="003747A1" w:rsidRPr="00685195" w:rsidRDefault="003747A1" w:rsidP="00685195">
            <w:pPr>
              <w:jc w:val="both"/>
              <w:rPr>
                <w:rFonts w:ascii="Arial" w:hAnsi="Arial" w:cs="Arial"/>
                <w:sz w:val="20"/>
              </w:rPr>
            </w:pPr>
          </w:p>
        </w:tc>
        <w:tc>
          <w:tcPr>
            <w:tcW w:w="1842"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3747A1" w:rsidRPr="00685195" w:rsidRDefault="005E13F0" w:rsidP="005E13F0">
            <w:pPr>
              <w:jc w:val="center"/>
              <w:rPr>
                <w:rFonts w:ascii="Arial" w:hAnsi="Arial" w:cs="Arial"/>
                <w:sz w:val="20"/>
              </w:rPr>
            </w:pPr>
            <w:r>
              <w:rPr>
                <w:rFonts w:ascii="Arial" w:hAnsi="Arial" w:cs="Arial"/>
                <w:b/>
                <w:sz w:val="16"/>
                <w:szCs w:val="16"/>
              </w:rPr>
              <w:t>13</w:t>
            </w:r>
          </w:p>
        </w:tc>
        <w:tc>
          <w:tcPr>
            <w:tcW w:w="2127"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3747A1" w:rsidRPr="00685195" w:rsidRDefault="003747A1" w:rsidP="0059093F">
            <w:pPr>
              <w:jc w:val="center"/>
              <w:rPr>
                <w:rFonts w:ascii="Arial" w:hAnsi="Arial" w:cs="Arial"/>
                <w:sz w:val="20"/>
              </w:rPr>
            </w:pPr>
          </w:p>
        </w:tc>
      </w:tr>
      <w:tr w:rsidR="003747A1" w:rsidRPr="00946867" w:rsidTr="00EA534F">
        <w:trPr>
          <w:trHeight w:val="567"/>
        </w:trPr>
        <w:tc>
          <w:tcPr>
            <w:tcW w:w="5954" w:type="dxa"/>
            <w:tcBorders>
              <w:top w:val="single" w:sz="4" w:space="0" w:color="8DB3E2" w:themeColor="text2" w:themeTint="66"/>
              <w:right w:val="single" w:sz="4" w:space="0" w:color="8DB3E2" w:themeColor="text2" w:themeTint="66"/>
            </w:tcBorders>
            <w:shd w:val="clear" w:color="auto" w:fill="auto"/>
            <w:vAlign w:val="center"/>
          </w:tcPr>
          <w:p w:rsidR="003747A1" w:rsidRPr="00685195" w:rsidRDefault="003747A1" w:rsidP="00685195">
            <w:pPr>
              <w:jc w:val="both"/>
              <w:rPr>
                <w:rFonts w:ascii="Arial" w:hAnsi="Arial" w:cs="Arial"/>
                <w:sz w:val="20"/>
              </w:rPr>
            </w:pPr>
            <w:r>
              <w:rPr>
                <w:rFonts w:ascii="Arial" w:hAnsi="Arial" w:cs="Arial"/>
                <w:sz w:val="20"/>
              </w:rPr>
              <w:t>Le laboratoire de l’établissement réalise t’il les épreuves de compatibilités</w:t>
            </w:r>
            <w:r w:rsidR="00EA534F">
              <w:rPr>
                <w:rFonts w:ascii="Arial" w:hAnsi="Arial" w:cs="Arial"/>
                <w:sz w:val="20"/>
              </w:rPr>
              <w:t> ?</w:t>
            </w:r>
          </w:p>
        </w:tc>
        <w:tc>
          <w:tcPr>
            <w:tcW w:w="284" w:type="dxa"/>
            <w:tcBorders>
              <w:top w:val="single" w:sz="4" w:space="0" w:color="8DB3E2" w:themeColor="text2" w:themeTint="66"/>
              <w:right w:val="single" w:sz="4" w:space="0" w:color="8DB3E2" w:themeColor="text2" w:themeTint="66"/>
            </w:tcBorders>
            <w:shd w:val="clear" w:color="auto" w:fill="auto"/>
            <w:vAlign w:val="center"/>
          </w:tcPr>
          <w:p w:rsidR="003747A1" w:rsidRPr="00685195" w:rsidRDefault="003747A1" w:rsidP="00685195">
            <w:pPr>
              <w:jc w:val="both"/>
              <w:rPr>
                <w:rFonts w:ascii="Arial" w:hAnsi="Arial" w:cs="Arial"/>
                <w:sz w:val="20"/>
              </w:rPr>
            </w:pPr>
          </w:p>
        </w:tc>
        <w:tc>
          <w:tcPr>
            <w:tcW w:w="283" w:type="dxa"/>
            <w:tcBorders>
              <w:top w:val="single" w:sz="4" w:space="0" w:color="8DB3E2" w:themeColor="text2" w:themeTint="66"/>
              <w:right w:val="single" w:sz="4" w:space="0" w:color="8DB3E2" w:themeColor="text2" w:themeTint="66"/>
            </w:tcBorders>
            <w:shd w:val="clear" w:color="auto" w:fill="auto"/>
            <w:vAlign w:val="center"/>
          </w:tcPr>
          <w:p w:rsidR="003747A1" w:rsidRPr="00685195" w:rsidRDefault="003747A1" w:rsidP="00685195">
            <w:pPr>
              <w:jc w:val="both"/>
              <w:rPr>
                <w:rFonts w:ascii="Arial" w:hAnsi="Arial" w:cs="Arial"/>
                <w:sz w:val="20"/>
              </w:rPr>
            </w:pPr>
          </w:p>
        </w:tc>
        <w:tc>
          <w:tcPr>
            <w:tcW w:w="284" w:type="dxa"/>
            <w:tcBorders>
              <w:top w:val="single" w:sz="4" w:space="0" w:color="8DB3E2" w:themeColor="text2" w:themeTint="66"/>
              <w:right w:val="single" w:sz="4" w:space="0" w:color="8DB3E2" w:themeColor="text2" w:themeTint="66"/>
            </w:tcBorders>
            <w:shd w:val="clear" w:color="auto" w:fill="FFFF00"/>
            <w:vAlign w:val="center"/>
          </w:tcPr>
          <w:p w:rsidR="003747A1" w:rsidRPr="00685195" w:rsidRDefault="003747A1" w:rsidP="00685195">
            <w:pPr>
              <w:jc w:val="both"/>
              <w:rPr>
                <w:rFonts w:ascii="Arial" w:hAnsi="Arial" w:cs="Arial"/>
                <w:sz w:val="20"/>
              </w:rPr>
            </w:pPr>
          </w:p>
        </w:tc>
        <w:tc>
          <w:tcPr>
            <w:tcW w:w="1842" w:type="dxa"/>
            <w:tcBorders>
              <w:left w:val="single" w:sz="4" w:space="0" w:color="8DB3E2" w:themeColor="text2" w:themeTint="66"/>
              <w:bottom w:val="single" w:sz="4" w:space="0" w:color="8DB3E2" w:themeColor="text2" w:themeTint="66"/>
              <w:right w:val="single" w:sz="4" w:space="0" w:color="8DB3E2" w:themeColor="text2" w:themeTint="66"/>
            </w:tcBorders>
            <w:vAlign w:val="center"/>
          </w:tcPr>
          <w:p w:rsidR="003747A1" w:rsidRDefault="003747A1" w:rsidP="0059093F">
            <w:pPr>
              <w:jc w:val="center"/>
              <w:rPr>
                <w:rFonts w:ascii="Arial" w:hAnsi="Arial" w:cs="Arial"/>
                <w:b/>
                <w:sz w:val="16"/>
                <w:szCs w:val="16"/>
              </w:rPr>
            </w:pPr>
            <w:r>
              <w:rPr>
                <w:rFonts w:ascii="Arial" w:hAnsi="Arial" w:cs="Arial"/>
                <w:b/>
                <w:sz w:val="16"/>
                <w:szCs w:val="16"/>
              </w:rPr>
              <w:t>01</w:t>
            </w:r>
            <w:r w:rsidR="000D3B92" w:rsidRPr="00940CEC">
              <w:rPr>
                <w:rFonts w:ascii="Arial" w:hAnsi="Arial" w:cs="Arial"/>
                <w:sz w:val="16"/>
                <w:szCs w:val="16"/>
              </w:rPr>
              <w:t>. /</w:t>
            </w:r>
            <w:r w:rsidRPr="00940CEC">
              <w:rPr>
                <w:rFonts w:ascii="Arial" w:hAnsi="Arial" w:cs="Arial"/>
                <w:sz w:val="16"/>
                <w:szCs w:val="16"/>
              </w:rPr>
              <w:t xml:space="preserve"> 4.1.B</w:t>
            </w:r>
            <w:r>
              <w:rPr>
                <w:rFonts w:ascii="Arial" w:hAnsi="Arial" w:cs="Arial"/>
                <w:b/>
                <w:sz w:val="16"/>
                <w:szCs w:val="16"/>
              </w:rPr>
              <w:t>.</w:t>
            </w:r>
          </w:p>
          <w:p w:rsidR="003747A1" w:rsidRPr="00685195" w:rsidRDefault="003747A1" w:rsidP="0059093F">
            <w:pPr>
              <w:jc w:val="center"/>
              <w:rPr>
                <w:rFonts w:ascii="Arial" w:hAnsi="Arial" w:cs="Arial"/>
                <w:sz w:val="20"/>
              </w:rPr>
            </w:pPr>
            <w:r>
              <w:rPr>
                <w:rFonts w:ascii="Arial" w:hAnsi="Arial" w:cs="Arial"/>
                <w:b/>
                <w:sz w:val="16"/>
                <w:szCs w:val="16"/>
              </w:rPr>
              <w:t xml:space="preserve">01 </w:t>
            </w:r>
            <w:r w:rsidRPr="00D94F73">
              <w:rPr>
                <w:rFonts w:ascii="Arial" w:hAnsi="Arial" w:cs="Arial"/>
                <w:sz w:val="16"/>
                <w:szCs w:val="16"/>
              </w:rPr>
              <w:t>/ Annexe II I.</w:t>
            </w:r>
            <w:r>
              <w:rPr>
                <w:rFonts w:ascii="Arial" w:hAnsi="Arial" w:cs="Arial"/>
                <w:sz w:val="16"/>
                <w:szCs w:val="16"/>
              </w:rPr>
              <w:t>5</w:t>
            </w:r>
          </w:p>
        </w:tc>
        <w:tc>
          <w:tcPr>
            <w:tcW w:w="2127" w:type="dxa"/>
            <w:tcBorders>
              <w:left w:val="single" w:sz="4" w:space="0" w:color="8DB3E2" w:themeColor="text2" w:themeTint="66"/>
              <w:bottom w:val="single" w:sz="4" w:space="0" w:color="8DB3E2" w:themeColor="text2" w:themeTint="66"/>
              <w:right w:val="single" w:sz="4" w:space="0" w:color="8DB3E2" w:themeColor="text2" w:themeTint="66"/>
            </w:tcBorders>
            <w:vAlign w:val="center"/>
          </w:tcPr>
          <w:p w:rsidR="003747A1" w:rsidRPr="00685195" w:rsidRDefault="003747A1" w:rsidP="0059093F">
            <w:pPr>
              <w:jc w:val="center"/>
              <w:rPr>
                <w:rFonts w:ascii="Arial" w:hAnsi="Arial" w:cs="Arial"/>
                <w:sz w:val="20"/>
              </w:rPr>
            </w:pPr>
          </w:p>
        </w:tc>
      </w:tr>
      <w:tr w:rsidR="003747A1" w:rsidRPr="00486B48" w:rsidTr="00EA534F">
        <w:trPr>
          <w:trHeight w:val="1587"/>
        </w:trPr>
        <w:tc>
          <w:tcPr>
            <w:tcW w:w="5954" w:type="dxa"/>
            <w:tcBorders>
              <w:top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rsidR="003747A1" w:rsidRDefault="003747A1" w:rsidP="00793528">
            <w:pPr>
              <w:jc w:val="both"/>
              <w:rPr>
                <w:rFonts w:ascii="Arial" w:hAnsi="Arial" w:cs="Arial"/>
                <w:sz w:val="20"/>
              </w:rPr>
            </w:pPr>
            <w:r w:rsidRPr="00685195">
              <w:rPr>
                <w:rFonts w:ascii="Arial" w:hAnsi="Arial" w:cs="Arial"/>
                <w:sz w:val="20"/>
              </w:rPr>
              <w:t>Le dépôt enregistre et conserve les données IH des patients</w:t>
            </w:r>
            <w:r>
              <w:rPr>
                <w:rFonts w:ascii="Arial" w:hAnsi="Arial" w:cs="Arial"/>
                <w:sz w:val="20"/>
              </w:rPr>
              <w:t xml:space="preserve"> et l’historique des transfus</w:t>
            </w:r>
            <w:r w:rsidR="00544B69">
              <w:rPr>
                <w:rFonts w:ascii="Arial" w:hAnsi="Arial" w:cs="Arial"/>
                <w:sz w:val="20"/>
              </w:rPr>
              <w:t>ions :</w:t>
            </w:r>
          </w:p>
          <w:p w:rsidR="003747A1" w:rsidRDefault="00544B69" w:rsidP="00A24362">
            <w:pPr>
              <w:pStyle w:val="Paragraphedeliste"/>
              <w:numPr>
                <w:ilvl w:val="0"/>
                <w:numId w:val="14"/>
              </w:numPr>
              <w:jc w:val="both"/>
              <w:rPr>
                <w:rFonts w:ascii="Arial" w:hAnsi="Arial" w:cs="Arial"/>
                <w:sz w:val="20"/>
              </w:rPr>
            </w:pPr>
            <w:r>
              <w:rPr>
                <w:rFonts w:ascii="Arial" w:hAnsi="Arial" w:cs="Arial"/>
                <w:sz w:val="20"/>
              </w:rPr>
              <w:t>p</w:t>
            </w:r>
            <w:r w:rsidR="003747A1">
              <w:rPr>
                <w:rFonts w:ascii="Arial" w:hAnsi="Arial" w:cs="Arial"/>
                <w:sz w:val="20"/>
              </w:rPr>
              <w:t>rescription</w:t>
            </w:r>
            <w:r>
              <w:rPr>
                <w:rFonts w:ascii="Arial" w:hAnsi="Arial" w:cs="Arial"/>
                <w:sz w:val="20"/>
              </w:rPr>
              <w:t>,</w:t>
            </w:r>
          </w:p>
          <w:p w:rsidR="003747A1" w:rsidRPr="00125466" w:rsidRDefault="00544B69" w:rsidP="00A24362">
            <w:pPr>
              <w:pStyle w:val="Paragraphedeliste"/>
              <w:numPr>
                <w:ilvl w:val="0"/>
                <w:numId w:val="14"/>
              </w:numPr>
              <w:jc w:val="both"/>
              <w:rPr>
                <w:rFonts w:ascii="Arial" w:hAnsi="Arial" w:cs="Arial"/>
                <w:sz w:val="20"/>
              </w:rPr>
            </w:pPr>
            <w:r>
              <w:rPr>
                <w:rFonts w:ascii="Arial" w:hAnsi="Arial" w:cs="Arial"/>
                <w:sz w:val="20"/>
              </w:rPr>
              <w:t>d</w:t>
            </w:r>
            <w:r w:rsidR="003747A1" w:rsidRPr="00125466">
              <w:rPr>
                <w:rFonts w:ascii="Arial" w:hAnsi="Arial" w:cs="Arial"/>
                <w:sz w:val="20"/>
              </w:rPr>
              <w:t>onnées IH patients</w:t>
            </w:r>
            <w:r w:rsidR="003747A1">
              <w:rPr>
                <w:rFonts w:ascii="Arial" w:hAnsi="Arial" w:cs="Arial"/>
                <w:sz w:val="20"/>
              </w:rPr>
              <w:t xml:space="preserve"> groupage rai avec dates …</w:t>
            </w:r>
            <w:r>
              <w:rPr>
                <w:rFonts w:ascii="Arial" w:hAnsi="Arial" w:cs="Arial"/>
                <w:sz w:val="20"/>
              </w:rPr>
              <w:t>,</w:t>
            </w:r>
          </w:p>
          <w:p w:rsidR="003747A1" w:rsidRPr="00125466" w:rsidRDefault="00544B69" w:rsidP="00A24362">
            <w:pPr>
              <w:pStyle w:val="Paragraphedeliste"/>
              <w:numPr>
                <w:ilvl w:val="0"/>
                <w:numId w:val="14"/>
              </w:numPr>
              <w:jc w:val="both"/>
              <w:rPr>
                <w:rFonts w:ascii="Arial" w:hAnsi="Arial" w:cs="Arial"/>
                <w:sz w:val="20"/>
              </w:rPr>
            </w:pPr>
            <w:r>
              <w:rPr>
                <w:rFonts w:ascii="Arial" w:hAnsi="Arial" w:cs="Arial"/>
                <w:sz w:val="20"/>
              </w:rPr>
              <w:t>d</w:t>
            </w:r>
            <w:r w:rsidR="003747A1" w:rsidRPr="00125466">
              <w:rPr>
                <w:rFonts w:ascii="Arial" w:hAnsi="Arial" w:cs="Arial"/>
                <w:sz w:val="20"/>
              </w:rPr>
              <w:t>élivrances</w:t>
            </w:r>
            <w:r>
              <w:rPr>
                <w:rFonts w:ascii="Arial" w:hAnsi="Arial" w:cs="Arial"/>
                <w:sz w:val="20"/>
              </w:rPr>
              <w:t>,</w:t>
            </w:r>
          </w:p>
          <w:p w:rsidR="003747A1" w:rsidRPr="00125466" w:rsidRDefault="00544B69" w:rsidP="00A24362">
            <w:pPr>
              <w:pStyle w:val="Paragraphedeliste"/>
              <w:numPr>
                <w:ilvl w:val="0"/>
                <w:numId w:val="14"/>
              </w:numPr>
              <w:jc w:val="both"/>
              <w:rPr>
                <w:rFonts w:ascii="Arial" w:hAnsi="Arial" w:cs="Arial"/>
                <w:sz w:val="20"/>
              </w:rPr>
            </w:pPr>
            <w:r>
              <w:rPr>
                <w:rFonts w:ascii="Arial" w:hAnsi="Arial" w:cs="Arial"/>
                <w:sz w:val="20"/>
              </w:rPr>
              <w:t>c</w:t>
            </w:r>
            <w:r w:rsidR="003747A1" w:rsidRPr="00125466">
              <w:rPr>
                <w:rFonts w:ascii="Arial" w:hAnsi="Arial" w:cs="Arial"/>
                <w:sz w:val="20"/>
              </w:rPr>
              <w:t>ommande</w:t>
            </w:r>
            <w:r w:rsidR="00793600">
              <w:rPr>
                <w:rFonts w:ascii="Arial" w:hAnsi="Arial" w:cs="Arial"/>
                <w:sz w:val="20"/>
              </w:rPr>
              <w:t>.</w:t>
            </w:r>
          </w:p>
        </w:tc>
        <w:tc>
          <w:tcPr>
            <w:tcW w:w="284" w:type="dxa"/>
            <w:tcBorders>
              <w:top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rsidR="003747A1" w:rsidRPr="00125466" w:rsidRDefault="003747A1" w:rsidP="003747A1">
            <w:pPr>
              <w:pStyle w:val="Paragraphedeliste"/>
              <w:ind w:left="360"/>
              <w:jc w:val="both"/>
              <w:rPr>
                <w:rFonts w:ascii="Arial" w:hAnsi="Arial" w:cs="Arial"/>
                <w:sz w:val="20"/>
              </w:rPr>
            </w:pPr>
          </w:p>
        </w:tc>
        <w:tc>
          <w:tcPr>
            <w:tcW w:w="283" w:type="dxa"/>
            <w:tcBorders>
              <w:top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rsidR="003747A1" w:rsidRPr="00125466" w:rsidRDefault="003747A1" w:rsidP="003747A1">
            <w:pPr>
              <w:pStyle w:val="Paragraphedeliste"/>
              <w:ind w:left="360"/>
              <w:jc w:val="both"/>
              <w:rPr>
                <w:rFonts w:ascii="Arial" w:hAnsi="Arial" w:cs="Arial"/>
                <w:sz w:val="20"/>
              </w:rPr>
            </w:pPr>
          </w:p>
        </w:tc>
        <w:tc>
          <w:tcPr>
            <w:tcW w:w="284" w:type="dxa"/>
            <w:tcBorders>
              <w:top w:val="single" w:sz="4" w:space="0" w:color="8DB3E2" w:themeColor="text2" w:themeTint="66"/>
              <w:bottom w:val="single" w:sz="4" w:space="0" w:color="8DB3E2" w:themeColor="text2" w:themeTint="66"/>
              <w:right w:val="single" w:sz="4" w:space="0" w:color="8DB3E2" w:themeColor="text2" w:themeTint="66"/>
            </w:tcBorders>
            <w:shd w:val="clear" w:color="auto" w:fill="FFFF00"/>
            <w:vAlign w:val="center"/>
          </w:tcPr>
          <w:p w:rsidR="003747A1" w:rsidRPr="00125466" w:rsidRDefault="003747A1" w:rsidP="003747A1">
            <w:pPr>
              <w:pStyle w:val="Paragraphedeliste"/>
              <w:ind w:left="360"/>
              <w:jc w:val="both"/>
              <w:rPr>
                <w:rFonts w:ascii="Arial" w:hAnsi="Arial" w:cs="Arial"/>
                <w:sz w:val="20"/>
              </w:rPr>
            </w:pPr>
          </w:p>
        </w:tc>
        <w:tc>
          <w:tcPr>
            <w:tcW w:w="1842"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3747A1" w:rsidRDefault="003747A1" w:rsidP="0065636A">
            <w:pPr>
              <w:jc w:val="center"/>
              <w:rPr>
                <w:rFonts w:ascii="Arial" w:hAnsi="Arial" w:cs="Arial"/>
                <w:sz w:val="16"/>
                <w:szCs w:val="16"/>
              </w:rPr>
            </w:pPr>
            <w:r>
              <w:rPr>
                <w:rFonts w:ascii="Arial" w:hAnsi="Arial" w:cs="Arial"/>
                <w:b/>
                <w:sz w:val="16"/>
                <w:szCs w:val="16"/>
              </w:rPr>
              <w:t xml:space="preserve">01 </w:t>
            </w:r>
            <w:r w:rsidRPr="00D94F73">
              <w:rPr>
                <w:rFonts w:ascii="Arial" w:hAnsi="Arial" w:cs="Arial"/>
                <w:sz w:val="16"/>
                <w:szCs w:val="16"/>
              </w:rPr>
              <w:t>/ Annexe II I.</w:t>
            </w:r>
            <w:r>
              <w:rPr>
                <w:rFonts w:ascii="Arial" w:hAnsi="Arial" w:cs="Arial"/>
                <w:sz w:val="16"/>
                <w:szCs w:val="16"/>
              </w:rPr>
              <w:t>5</w:t>
            </w:r>
          </w:p>
          <w:p w:rsidR="003747A1" w:rsidRDefault="003747A1" w:rsidP="0065636A">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III.4.</w:t>
            </w:r>
          </w:p>
          <w:p w:rsidR="003747A1" w:rsidRPr="00486B48" w:rsidRDefault="003747A1" w:rsidP="0065636A">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Délivrance I.3.1.2</w:t>
            </w:r>
          </w:p>
        </w:tc>
        <w:tc>
          <w:tcPr>
            <w:tcW w:w="2127"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3747A1" w:rsidRPr="00486B48" w:rsidRDefault="003747A1" w:rsidP="0059093F">
            <w:pPr>
              <w:jc w:val="center"/>
              <w:rPr>
                <w:rFonts w:ascii="Arial" w:hAnsi="Arial" w:cs="Arial"/>
                <w:sz w:val="16"/>
                <w:szCs w:val="16"/>
              </w:rPr>
            </w:pPr>
          </w:p>
        </w:tc>
      </w:tr>
      <w:tr w:rsidR="003747A1" w:rsidRPr="00486B48" w:rsidTr="00EA534F">
        <w:trPr>
          <w:trHeight w:val="1474"/>
        </w:trPr>
        <w:tc>
          <w:tcPr>
            <w:tcW w:w="595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rsidR="003747A1" w:rsidRPr="00685195" w:rsidRDefault="003747A1" w:rsidP="00EA534F">
            <w:pPr>
              <w:jc w:val="both"/>
              <w:rPr>
                <w:rFonts w:ascii="Arial" w:hAnsi="Arial" w:cs="Arial"/>
                <w:sz w:val="20"/>
              </w:rPr>
            </w:pPr>
            <w:r w:rsidRPr="00685195">
              <w:rPr>
                <w:rFonts w:ascii="Arial" w:hAnsi="Arial" w:cs="Arial"/>
                <w:sz w:val="20"/>
              </w:rPr>
              <w:t xml:space="preserve">Il existe une connexion informatique </w:t>
            </w:r>
            <w:r w:rsidR="00EA534F">
              <w:rPr>
                <w:rFonts w:ascii="Arial" w:hAnsi="Arial" w:cs="Arial"/>
                <w:sz w:val="20"/>
              </w:rPr>
              <w:t>entre le dépôt et</w:t>
            </w:r>
            <w:r w:rsidRPr="00685195">
              <w:rPr>
                <w:rFonts w:ascii="Arial" w:hAnsi="Arial" w:cs="Arial"/>
                <w:sz w:val="20"/>
              </w:rPr>
              <w:t xml:space="preserve"> le laboratoire principal</w:t>
            </w:r>
            <w:r w:rsidR="00EA534F">
              <w:rPr>
                <w:rFonts w:ascii="Arial" w:hAnsi="Arial" w:cs="Arial"/>
                <w:sz w:val="20"/>
              </w:rPr>
              <w:t>.</w:t>
            </w:r>
          </w:p>
        </w:tc>
        <w:tc>
          <w:tcPr>
            <w:tcW w:w="284" w:type="dxa"/>
            <w:tcBorders>
              <w:top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rsidR="003747A1" w:rsidRPr="00685195" w:rsidRDefault="003747A1" w:rsidP="00685195">
            <w:pPr>
              <w:jc w:val="both"/>
              <w:rPr>
                <w:rFonts w:ascii="Arial" w:hAnsi="Arial" w:cs="Arial"/>
                <w:sz w:val="20"/>
              </w:rPr>
            </w:pPr>
          </w:p>
        </w:tc>
        <w:tc>
          <w:tcPr>
            <w:tcW w:w="283" w:type="dxa"/>
            <w:tcBorders>
              <w:top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rsidR="003747A1" w:rsidRPr="00685195" w:rsidRDefault="003747A1" w:rsidP="00BD5D33">
            <w:pPr>
              <w:jc w:val="both"/>
              <w:rPr>
                <w:rFonts w:ascii="Arial" w:hAnsi="Arial" w:cs="Arial"/>
                <w:sz w:val="20"/>
              </w:rPr>
            </w:pPr>
          </w:p>
        </w:tc>
        <w:tc>
          <w:tcPr>
            <w:tcW w:w="284" w:type="dxa"/>
            <w:tcBorders>
              <w:top w:val="single" w:sz="4" w:space="0" w:color="8DB3E2" w:themeColor="text2" w:themeTint="66"/>
              <w:bottom w:val="single" w:sz="4" w:space="0" w:color="8DB3E2" w:themeColor="text2" w:themeTint="66"/>
              <w:right w:val="single" w:sz="4" w:space="0" w:color="8DB3E2" w:themeColor="text2" w:themeTint="66"/>
            </w:tcBorders>
            <w:shd w:val="clear" w:color="auto" w:fill="FFFF00"/>
            <w:vAlign w:val="center"/>
          </w:tcPr>
          <w:p w:rsidR="003747A1" w:rsidRPr="00685195" w:rsidRDefault="003747A1" w:rsidP="00BD5D33">
            <w:pPr>
              <w:jc w:val="both"/>
              <w:rPr>
                <w:rFonts w:ascii="Arial" w:hAnsi="Arial" w:cs="Arial"/>
                <w:sz w:val="20"/>
              </w:rPr>
            </w:pPr>
          </w:p>
        </w:tc>
        <w:tc>
          <w:tcPr>
            <w:tcW w:w="1842"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3747A1" w:rsidRPr="00040263" w:rsidRDefault="003747A1" w:rsidP="00536564">
            <w:pPr>
              <w:jc w:val="center"/>
              <w:rPr>
                <w:rFonts w:ascii="Arial" w:hAnsi="Arial" w:cs="Arial"/>
                <w:b/>
                <w:sz w:val="16"/>
                <w:szCs w:val="16"/>
                <w:lang w:val="en-US"/>
              </w:rPr>
            </w:pPr>
            <w:r w:rsidRPr="00040263">
              <w:rPr>
                <w:rFonts w:ascii="Arial" w:hAnsi="Arial" w:cs="Arial"/>
                <w:b/>
                <w:sz w:val="16"/>
                <w:szCs w:val="16"/>
                <w:lang w:val="en-US"/>
              </w:rPr>
              <w:t>01</w:t>
            </w:r>
            <w:r w:rsidR="000D3B92" w:rsidRPr="00040263">
              <w:rPr>
                <w:rFonts w:ascii="Arial" w:hAnsi="Arial" w:cs="Arial"/>
                <w:sz w:val="16"/>
                <w:szCs w:val="16"/>
                <w:lang w:val="en-US"/>
              </w:rPr>
              <w:t>. /</w:t>
            </w:r>
            <w:r w:rsidRPr="00040263">
              <w:rPr>
                <w:rFonts w:ascii="Arial" w:hAnsi="Arial" w:cs="Arial"/>
                <w:sz w:val="16"/>
                <w:szCs w:val="16"/>
                <w:lang w:val="en-US"/>
              </w:rPr>
              <w:t>I.  4.1.B</w:t>
            </w:r>
            <w:r w:rsidRPr="00040263">
              <w:rPr>
                <w:rFonts w:ascii="Arial" w:hAnsi="Arial" w:cs="Arial"/>
                <w:b/>
                <w:sz w:val="16"/>
                <w:szCs w:val="16"/>
                <w:lang w:val="en-US"/>
              </w:rPr>
              <w:t>.</w:t>
            </w:r>
          </w:p>
          <w:p w:rsidR="003747A1" w:rsidRPr="00040263" w:rsidRDefault="003747A1" w:rsidP="00536564">
            <w:pPr>
              <w:jc w:val="center"/>
              <w:rPr>
                <w:rFonts w:ascii="Arial" w:hAnsi="Arial" w:cs="Arial"/>
                <w:sz w:val="16"/>
                <w:szCs w:val="16"/>
                <w:lang w:val="en-US"/>
              </w:rPr>
            </w:pPr>
            <w:r w:rsidRPr="00040263">
              <w:rPr>
                <w:rFonts w:ascii="Arial" w:hAnsi="Arial" w:cs="Arial"/>
                <w:b/>
                <w:sz w:val="16"/>
                <w:szCs w:val="16"/>
                <w:lang w:val="en-US"/>
              </w:rPr>
              <w:t xml:space="preserve">01 </w:t>
            </w:r>
            <w:r w:rsidRPr="00040263">
              <w:rPr>
                <w:rFonts w:ascii="Arial" w:hAnsi="Arial" w:cs="Arial"/>
                <w:sz w:val="16"/>
                <w:szCs w:val="16"/>
                <w:lang w:val="en-US"/>
              </w:rPr>
              <w:t xml:space="preserve">/ </w:t>
            </w:r>
            <w:r w:rsidR="000D3B92" w:rsidRPr="00040263">
              <w:rPr>
                <w:rFonts w:ascii="Arial" w:hAnsi="Arial" w:cs="Arial"/>
                <w:sz w:val="16"/>
                <w:szCs w:val="16"/>
                <w:lang w:val="en-US"/>
              </w:rPr>
              <w:t>I; 4</w:t>
            </w:r>
            <w:r w:rsidRPr="00040263">
              <w:rPr>
                <w:rFonts w:ascii="Arial" w:hAnsi="Arial" w:cs="Arial"/>
                <w:sz w:val="16"/>
                <w:szCs w:val="16"/>
                <w:lang w:val="en-US"/>
              </w:rPr>
              <w:t>. 2.4.</w:t>
            </w:r>
          </w:p>
          <w:p w:rsidR="003747A1" w:rsidRPr="00040263" w:rsidRDefault="003747A1" w:rsidP="00536564">
            <w:pPr>
              <w:jc w:val="center"/>
              <w:rPr>
                <w:rFonts w:ascii="Arial" w:hAnsi="Arial" w:cs="Arial"/>
                <w:b/>
                <w:sz w:val="16"/>
                <w:szCs w:val="16"/>
                <w:lang w:val="en-US"/>
              </w:rPr>
            </w:pPr>
            <w:r w:rsidRPr="00040263">
              <w:rPr>
                <w:rFonts w:ascii="Arial" w:hAnsi="Arial" w:cs="Arial"/>
                <w:b/>
                <w:sz w:val="16"/>
                <w:szCs w:val="16"/>
                <w:lang w:val="en-US"/>
              </w:rPr>
              <w:t xml:space="preserve">01 </w:t>
            </w:r>
            <w:r w:rsidRPr="00040263">
              <w:rPr>
                <w:rFonts w:ascii="Arial" w:hAnsi="Arial" w:cs="Arial"/>
                <w:sz w:val="16"/>
                <w:szCs w:val="16"/>
                <w:lang w:val="en-US"/>
              </w:rPr>
              <w:t>/ Annexe II I.5</w:t>
            </w:r>
          </w:p>
          <w:p w:rsidR="003747A1" w:rsidRDefault="003747A1" w:rsidP="003060C8">
            <w:pPr>
              <w:jc w:val="center"/>
              <w:rPr>
                <w:rFonts w:ascii="Arial" w:hAnsi="Arial" w:cs="Arial"/>
                <w:b/>
                <w:sz w:val="16"/>
                <w:szCs w:val="16"/>
              </w:rPr>
            </w:pPr>
            <w:r>
              <w:rPr>
                <w:rFonts w:ascii="Arial" w:hAnsi="Arial" w:cs="Arial"/>
                <w:b/>
                <w:sz w:val="16"/>
                <w:szCs w:val="16"/>
              </w:rPr>
              <w:t xml:space="preserve">02 </w:t>
            </w:r>
            <w:r>
              <w:rPr>
                <w:rFonts w:ascii="Arial" w:hAnsi="Arial" w:cs="Arial"/>
                <w:sz w:val="16"/>
                <w:szCs w:val="16"/>
              </w:rPr>
              <w:t>/ A</w:t>
            </w:r>
            <w:r w:rsidRPr="0003778C">
              <w:rPr>
                <w:rFonts w:ascii="Arial" w:hAnsi="Arial" w:cs="Arial"/>
                <w:sz w:val="16"/>
                <w:szCs w:val="16"/>
              </w:rPr>
              <w:t xml:space="preserve">rt </w:t>
            </w:r>
            <w:r>
              <w:rPr>
                <w:rFonts w:ascii="Arial" w:hAnsi="Arial" w:cs="Arial"/>
                <w:sz w:val="16"/>
                <w:szCs w:val="16"/>
              </w:rPr>
              <w:t>1221-20-1. 3</w:t>
            </w:r>
          </w:p>
          <w:p w:rsidR="003747A1" w:rsidRDefault="003747A1" w:rsidP="0059093F">
            <w:pPr>
              <w:jc w:val="center"/>
              <w:rPr>
                <w:rFonts w:ascii="Arial" w:hAnsi="Arial" w:cs="Arial"/>
                <w:b/>
                <w:sz w:val="16"/>
                <w:szCs w:val="16"/>
              </w:rPr>
            </w:pPr>
            <w:r>
              <w:rPr>
                <w:rFonts w:ascii="Arial" w:hAnsi="Arial" w:cs="Arial"/>
                <w:b/>
                <w:sz w:val="16"/>
                <w:szCs w:val="16"/>
              </w:rPr>
              <w:t>13</w:t>
            </w:r>
          </w:p>
          <w:p w:rsidR="003747A1" w:rsidRPr="00EE3CF8" w:rsidRDefault="003747A1" w:rsidP="00536564">
            <w:pPr>
              <w:jc w:val="center"/>
              <w:rPr>
                <w:rFonts w:ascii="Arial" w:hAnsi="Arial" w:cs="Arial"/>
                <w:b/>
                <w:sz w:val="16"/>
                <w:szCs w:val="16"/>
              </w:rPr>
            </w:pPr>
            <w:r>
              <w:rPr>
                <w:rFonts w:ascii="Arial" w:hAnsi="Arial" w:cs="Arial"/>
                <w:b/>
                <w:sz w:val="16"/>
                <w:szCs w:val="16"/>
              </w:rPr>
              <w:t>14</w:t>
            </w:r>
            <w:r>
              <w:rPr>
                <w:rFonts w:ascii="Arial" w:hAnsi="Arial" w:cs="Arial"/>
                <w:sz w:val="16"/>
                <w:szCs w:val="16"/>
              </w:rPr>
              <w:t xml:space="preserve"> / lignes directrices Délivrance I.3.1.2</w:t>
            </w:r>
          </w:p>
        </w:tc>
        <w:tc>
          <w:tcPr>
            <w:tcW w:w="2127"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3747A1" w:rsidRPr="00486B48" w:rsidRDefault="003747A1" w:rsidP="0065636A">
            <w:pPr>
              <w:jc w:val="center"/>
              <w:rPr>
                <w:rFonts w:ascii="Arial" w:hAnsi="Arial" w:cs="Arial"/>
                <w:sz w:val="16"/>
                <w:szCs w:val="16"/>
              </w:rPr>
            </w:pPr>
          </w:p>
        </w:tc>
      </w:tr>
      <w:tr w:rsidR="003747A1" w:rsidRPr="00486B48" w:rsidTr="00EA534F">
        <w:trPr>
          <w:trHeight w:val="1531"/>
        </w:trPr>
        <w:tc>
          <w:tcPr>
            <w:tcW w:w="595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rsidR="003747A1" w:rsidRPr="00685195" w:rsidRDefault="003747A1" w:rsidP="00EA534F">
            <w:pPr>
              <w:jc w:val="both"/>
              <w:rPr>
                <w:rFonts w:ascii="Arial" w:hAnsi="Arial" w:cs="Arial"/>
                <w:sz w:val="20"/>
              </w:rPr>
            </w:pPr>
            <w:r w:rsidRPr="00685195">
              <w:rPr>
                <w:rFonts w:ascii="Arial" w:hAnsi="Arial" w:cs="Arial"/>
                <w:sz w:val="20"/>
              </w:rPr>
              <w:t xml:space="preserve">Il existe une connexion informatique </w:t>
            </w:r>
            <w:r w:rsidR="00EA534F">
              <w:rPr>
                <w:rFonts w:ascii="Arial" w:hAnsi="Arial" w:cs="Arial"/>
                <w:sz w:val="20"/>
              </w:rPr>
              <w:t xml:space="preserve">entre le dépôt et </w:t>
            </w:r>
            <w:r w:rsidRPr="00685195">
              <w:rPr>
                <w:rFonts w:ascii="Arial" w:hAnsi="Arial" w:cs="Arial"/>
                <w:sz w:val="20"/>
              </w:rPr>
              <w:t>les autres laboratoires environnants</w:t>
            </w:r>
            <w:r w:rsidR="005E13F0">
              <w:rPr>
                <w:rFonts w:ascii="Arial" w:hAnsi="Arial" w:cs="Arial"/>
                <w:sz w:val="20"/>
              </w:rPr>
              <w:t xml:space="preserve"> (EFS </w:t>
            </w:r>
            <w:r w:rsidR="00EA534F">
              <w:rPr>
                <w:rFonts w:ascii="Arial" w:hAnsi="Arial" w:cs="Arial"/>
                <w:sz w:val="20"/>
              </w:rPr>
              <w:t>pour le résultat des RAI positives par exemple, l</w:t>
            </w:r>
            <w:r w:rsidR="005E13F0">
              <w:rPr>
                <w:rFonts w:ascii="Arial" w:hAnsi="Arial" w:cs="Arial"/>
                <w:sz w:val="20"/>
              </w:rPr>
              <w:t>aboratoires privés du voisinage)</w:t>
            </w:r>
            <w:r w:rsidR="00EA534F">
              <w:rPr>
                <w:rFonts w:ascii="Arial" w:hAnsi="Arial" w:cs="Arial"/>
                <w:sz w:val="20"/>
              </w:rPr>
              <w:t>.</w:t>
            </w:r>
          </w:p>
        </w:tc>
        <w:tc>
          <w:tcPr>
            <w:tcW w:w="284" w:type="dxa"/>
            <w:tcBorders>
              <w:top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rsidR="003747A1" w:rsidRPr="00685195" w:rsidRDefault="003747A1" w:rsidP="00BD5D33">
            <w:pPr>
              <w:jc w:val="both"/>
              <w:rPr>
                <w:rFonts w:ascii="Arial" w:hAnsi="Arial" w:cs="Arial"/>
                <w:sz w:val="20"/>
              </w:rPr>
            </w:pPr>
          </w:p>
        </w:tc>
        <w:tc>
          <w:tcPr>
            <w:tcW w:w="283" w:type="dxa"/>
            <w:tcBorders>
              <w:top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rsidR="003747A1" w:rsidRPr="00685195" w:rsidRDefault="003747A1" w:rsidP="00BD5D33">
            <w:pPr>
              <w:jc w:val="both"/>
              <w:rPr>
                <w:rFonts w:ascii="Arial" w:hAnsi="Arial" w:cs="Arial"/>
                <w:sz w:val="20"/>
              </w:rPr>
            </w:pPr>
          </w:p>
        </w:tc>
        <w:tc>
          <w:tcPr>
            <w:tcW w:w="284" w:type="dxa"/>
            <w:tcBorders>
              <w:top w:val="single" w:sz="4" w:space="0" w:color="8DB3E2" w:themeColor="text2" w:themeTint="66"/>
              <w:bottom w:val="single" w:sz="4" w:space="0" w:color="8DB3E2" w:themeColor="text2" w:themeTint="66"/>
              <w:right w:val="single" w:sz="4" w:space="0" w:color="8DB3E2" w:themeColor="text2" w:themeTint="66"/>
            </w:tcBorders>
            <w:shd w:val="clear" w:color="auto" w:fill="FFFF00"/>
            <w:vAlign w:val="center"/>
          </w:tcPr>
          <w:p w:rsidR="003747A1" w:rsidRPr="00685195" w:rsidRDefault="003747A1" w:rsidP="00BD5D33">
            <w:pPr>
              <w:jc w:val="both"/>
              <w:rPr>
                <w:rFonts w:ascii="Arial" w:hAnsi="Arial" w:cs="Arial"/>
                <w:sz w:val="20"/>
              </w:rPr>
            </w:pPr>
          </w:p>
        </w:tc>
        <w:tc>
          <w:tcPr>
            <w:tcW w:w="1842"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3747A1" w:rsidRPr="00817248" w:rsidRDefault="003747A1" w:rsidP="003E1102">
            <w:pPr>
              <w:jc w:val="center"/>
              <w:rPr>
                <w:rFonts w:ascii="Arial" w:hAnsi="Arial" w:cs="Arial"/>
                <w:b/>
                <w:sz w:val="16"/>
                <w:szCs w:val="16"/>
                <w:lang w:val="en-US"/>
              </w:rPr>
            </w:pPr>
            <w:r w:rsidRPr="00817248">
              <w:rPr>
                <w:rFonts w:ascii="Arial" w:hAnsi="Arial" w:cs="Arial"/>
                <w:b/>
                <w:sz w:val="16"/>
                <w:szCs w:val="16"/>
                <w:lang w:val="en-US"/>
              </w:rPr>
              <w:t>01</w:t>
            </w:r>
            <w:r w:rsidR="000D3B92" w:rsidRPr="00817248">
              <w:rPr>
                <w:rFonts w:ascii="Arial" w:hAnsi="Arial" w:cs="Arial"/>
                <w:sz w:val="16"/>
                <w:szCs w:val="16"/>
                <w:lang w:val="en-US"/>
              </w:rPr>
              <w:t>. /</w:t>
            </w:r>
            <w:r w:rsidRPr="00817248">
              <w:rPr>
                <w:rFonts w:ascii="Arial" w:hAnsi="Arial" w:cs="Arial"/>
                <w:sz w:val="16"/>
                <w:szCs w:val="16"/>
                <w:lang w:val="en-US"/>
              </w:rPr>
              <w:t>I. 4.1.B</w:t>
            </w:r>
            <w:r w:rsidRPr="00817248">
              <w:rPr>
                <w:rFonts w:ascii="Arial" w:hAnsi="Arial" w:cs="Arial"/>
                <w:b/>
                <w:sz w:val="16"/>
                <w:szCs w:val="16"/>
                <w:lang w:val="en-US"/>
              </w:rPr>
              <w:t>.</w:t>
            </w:r>
          </w:p>
          <w:p w:rsidR="003747A1" w:rsidRPr="00817248" w:rsidRDefault="003747A1" w:rsidP="003E1102">
            <w:pPr>
              <w:jc w:val="center"/>
              <w:rPr>
                <w:rFonts w:ascii="Arial" w:hAnsi="Arial" w:cs="Arial"/>
                <w:sz w:val="16"/>
                <w:szCs w:val="16"/>
                <w:lang w:val="en-US"/>
              </w:rPr>
            </w:pPr>
            <w:r w:rsidRPr="00817248">
              <w:rPr>
                <w:rFonts w:ascii="Arial" w:hAnsi="Arial" w:cs="Arial"/>
                <w:b/>
                <w:sz w:val="16"/>
                <w:szCs w:val="16"/>
                <w:lang w:val="en-US"/>
              </w:rPr>
              <w:t xml:space="preserve">01 </w:t>
            </w:r>
            <w:r w:rsidRPr="00817248">
              <w:rPr>
                <w:rFonts w:ascii="Arial" w:hAnsi="Arial" w:cs="Arial"/>
                <w:sz w:val="16"/>
                <w:szCs w:val="16"/>
                <w:lang w:val="en-US"/>
              </w:rPr>
              <w:t xml:space="preserve">/ </w:t>
            </w:r>
            <w:r w:rsidR="000D3B92" w:rsidRPr="00817248">
              <w:rPr>
                <w:rFonts w:ascii="Arial" w:hAnsi="Arial" w:cs="Arial"/>
                <w:sz w:val="16"/>
                <w:szCs w:val="16"/>
                <w:lang w:val="en-US"/>
              </w:rPr>
              <w:t>I; 4.2.4</w:t>
            </w:r>
            <w:r w:rsidRPr="00817248">
              <w:rPr>
                <w:rFonts w:ascii="Arial" w:hAnsi="Arial" w:cs="Arial"/>
                <w:sz w:val="16"/>
                <w:szCs w:val="16"/>
                <w:lang w:val="en-US"/>
              </w:rPr>
              <w:t>.</w:t>
            </w:r>
          </w:p>
          <w:p w:rsidR="003747A1" w:rsidRPr="00817248" w:rsidRDefault="003747A1" w:rsidP="003E1102">
            <w:pPr>
              <w:jc w:val="center"/>
              <w:rPr>
                <w:rFonts w:ascii="Arial" w:hAnsi="Arial" w:cs="Arial"/>
                <w:sz w:val="16"/>
                <w:szCs w:val="16"/>
                <w:lang w:val="en-US"/>
              </w:rPr>
            </w:pPr>
            <w:r w:rsidRPr="00817248">
              <w:rPr>
                <w:rFonts w:ascii="Arial" w:hAnsi="Arial" w:cs="Arial"/>
                <w:b/>
                <w:sz w:val="16"/>
                <w:szCs w:val="16"/>
                <w:lang w:val="en-US"/>
              </w:rPr>
              <w:t xml:space="preserve">01 </w:t>
            </w:r>
            <w:r w:rsidRPr="00817248">
              <w:rPr>
                <w:rFonts w:ascii="Arial" w:hAnsi="Arial" w:cs="Arial"/>
                <w:sz w:val="16"/>
                <w:szCs w:val="16"/>
                <w:lang w:val="en-US"/>
              </w:rPr>
              <w:t>/ Annexe II I.5</w:t>
            </w:r>
          </w:p>
          <w:p w:rsidR="003747A1" w:rsidRDefault="003747A1" w:rsidP="003060C8">
            <w:pPr>
              <w:jc w:val="center"/>
              <w:rPr>
                <w:rFonts w:ascii="Arial" w:hAnsi="Arial" w:cs="Arial"/>
                <w:b/>
                <w:sz w:val="16"/>
                <w:szCs w:val="16"/>
              </w:rPr>
            </w:pPr>
            <w:r>
              <w:rPr>
                <w:rFonts w:ascii="Arial" w:hAnsi="Arial" w:cs="Arial"/>
                <w:b/>
                <w:sz w:val="16"/>
                <w:szCs w:val="16"/>
              </w:rPr>
              <w:t xml:space="preserve">02 </w:t>
            </w:r>
            <w:r>
              <w:rPr>
                <w:rFonts w:ascii="Arial" w:hAnsi="Arial" w:cs="Arial"/>
                <w:sz w:val="16"/>
                <w:szCs w:val="16"/>
              </w:rPr>
              <w:t>/ A</w:t>
            </w:r>
            <w:r w:rsidRPr="0003778C">
              <w:rPr>
                <w:rFonts w:ascii="Arial" w:hAnsi="Arial" w:cs="Arial"/>
                <w:sz w:val="16"/>
                <w:szCs w:val="16"/>
              </w:rPr>
              <w:t xml:space="preserve">rt </w:t>
            </w:r>
            <w:r>
              <w:rPr>
                <w:rFonts w:ascii="Arial" w:hAnsi="Arial" w:cs="Arial"/>
                <w:sz w:val="16"/>
                <w:szCs w:val="16"/>
              </w:rPr>
              <w:t>1221-20-1. 3</w:t>
            </w:r>
          </w:p>
          <w:p w:rsidR="003747A1" w:rsidRDefault="003747A1" w:rsidP="0059093F">
            <w:pPr>
              <w:jc w:val="center"/>
              <w:rPr>
                <w:rFonts w:ascii="Arial" w:hAnsi="Arial" w:cs="Arial"/>
                <w:b/>
                <w:sz w:val="16"/>
                <w:szCs w:val="16"/>
              </w:rPr>
            </w:pPr>
            <w:r>
              <w:rPr>
                <w:rFonts w:ascii="Arial" w:hAnsi="Arial" w:cs="Arial"/>
                <w:b/>
                <w:sz w:val="16"/>
                <w:szCs w:val="16"/>
              </w:rPr>
              <w:t>13</w:t>
            </w:r>
          </w:p>
          <w:p w:rsidR="00401635" w:rsidRPr="00486B48" w:rsidRDefault="003747A1" w:rsidP="00401635">
            <w:pPr>
              <w:jc w:val="center"/>
              <w:rPr>
                <w:rFonts w:ascii="Arial" w:hAnsi="Arial" w:cs="Arial"/>
                <w:sz w:val="22"/>
                <w:szCs w:val="22"/>
              </w:rPr>
            </w:pPr>
            <w:r>
              <w:rPr>
                <w:rFonts w:ascii="Arial" w:hAnsi="Arial" w:cs="Arial"/>
                <w:b/>
                <w:sz w:val="16"/>
                <w:szCs w:val="16"/>
              </w:rPr>
              <w:t>14</w:t>
            </w:r>
            <w:r>
              <w:rPr>
                <w:rFonts w:ascii="Arial" w:hAnsi="Arial" w:cs="Arial"/>
                <w:sz w:val="16"/>
                <w:szCs w:val="16"/>
              </w:rPr>
              <w:t xml:space="preserve"> / lignes directrices Délivrance I.3.1.2</w:t>
            </w:r>
          </w:p>
        </w:tc>
        <w:tc>
          <w:tcPr>
            <w:tcW w:w="2127"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3747A1" w:rsidRPr="00486B48" w:rsidRDefault="003747A1" w:rsidP="0059093F">
            <w:pPr>
              <w:jc w:val="center"/>
              <w:rPr>
                <w:rFonts w:ascii="Arial" w:hAnsi="Arial" w:cs="Arial"/>
                <w:sz w:val="22"/>
                <w:szCs w:val="22"/>
              </w:rPr>
            </w:pPr>
          </w:p>
        </w:tc>
      </w:tr>
      <w:tr w:rsidR="005E13F0" w:rsidRPr="00486B48" w:rsidTr="00EA534F">
        <w:trPr>
          <w:trHeight w:val="680"/>
        </w:trPr>
        <w:tc>
          <w:tcPr>
            <w:tcW w:w="595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rsidR="005E13F0" w:rsidRPr="00685195" w:rsidRDefault="005E13F0" w:rsidP="00793528">
            <w:pPr>
              <w:jc w:val="both"/>
              <w:rPr>
                <w:rFonts w:ascii="Arial" w:hAnsi="Arial" w:cs="Arial"/>
                <w:sz w:val="20"/>
              </w:rPr>
            </w:pPr>
            <w:r>
              <w:rPr>
                <w:rFonts w:ascii="Arial" w:hAnsi="Arial" w:cs="Arial"/>
                <w:sz w:val="20"/>
              </w:rPr>
              <w:t>Les délivrances sont réalisées à partir de deux déterminations transmises par informatique</w:t>
            </w:r>
            <w:r w:rsidR="00EA534F">
              <w:rPr>
                <w:rFonts w:ascii="Arial" w:hAnsi="Arial" w:cs="Arial"/>
                <w:sz w:val="20"/>
              </w:rPr>
              <w:t>.</w:t>
            </w:r>
          </w:p>
        </w:tc>
        <w:tc>
          <w:tcPr>
            <w:tcW w:w="28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rsidR="005E13F0" w:rsidRPr="00685195" w:rsidRDefault="005E13F0" w:rsidP="00BD5D33">
            <w:pPr>
              <w:jc w:val="both"/>
              <w:rPr>
                <w:rFonts w:ascii="Arial" w:hAnsi="Arial" w:cs="Arial"/>
                <w:sz w:val="20"/>
              </w:rPr>
            </w:pPr>
          </w:p>
        </w:tc>
        <w:tc>
          <w:tcPr>
            <w:tcW w:w="283"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rsidR="005E13F0" w:rsidRPr="00685195" w:rsidRDefault="005E13F0" w:rsidP="00BD5D33">
            <w:pPr>
              <w:jc w:val="both"/>
              <w:rPr>
                <w:rFonts w:ascii="Arial" w:hAnsi="Arial" w:cs="Arial"/>
                <w:sz w:val="20"/>
              </w:rPr>
            </w:pPr>
          </w:p>
        </w:tc>
        <w:tc>
          <w:tcPr>
            <w:tcW w:w="28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FFFF00"/>
            <w:vAlign w:val="center"/>
          </w:tcPr>
          <w:p w:rsidR="005E13F0" w:rsidRPr="00685195" w:rsidRDefault="005E13F0" w:rsidP="00BD5D33">
            <w:pPr>
              <w:jc w:val="both"/>
              <w:rPr>
                <w:rFonts w:ascii="Arial" w:hAnsi="Arial" w:cs="Arial"/>
                <w:sz w:val="20"/>
              </w:rPr>
            </w:pPr>
          </w:p>
        </w:tc>
        <w:tc>
          <w:tcPr>
            <w:tcW w:w="1842"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5E13F0" w:rsidRDefault="005E13F0" w:rsidP="005E13F0">
            <w:pPr>
              <w:jc w:val="center"/>
              <w:rPr>
                <w:rFonts w:ascii="Arial" w:hAnsi="Arial" w:cs="Arial"/>
                <w:b/>
                <w:sz w:val="16"/>
                <w:szCs w:val="16"/>
              </w:rPr>
            </w:pPr>
            <w:r>
              <w:rPr>
                <w:rFonts w:ascii="Arial" w:hAnsi="Arial" w:cs="Arial"/>
                <w:b/>
                <w:sz w:val="16"/>
                <w:szCs w:val="16"/>
              </w:rPr>
              <w:t>13</w:t>
            </w:r>
          </w:p>
        </w:tc>
        <w:tc>
          <w:tcPr>
            <w:tcW w:w="2127"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5E13F0" w:rsidRPr="00486B48" w:rsidRDefault="005E13F0" w:rsidP="00595781">
            <w:pPr>
              <w:jc w:val="center"/>
              <w:rPr>
                <w:rFonts w:ascii="Arial" w:hAnsi="Arial" w:cs="Arial"/>
                <w:sz w:val="22"/>
                <w:szCs w:val="22"/>
              </w:rPr>
            </w:pPr>
          </w:p>
        </w:tc>
      </w:tr>
      <w:tr w:rsidR="003747A1" w:rsidRPr="00486B48" w:rsidTr="00EA534F">
        <w:trPr>
          <w:trHeight w:val="850"/>
        </w:trPr>
        <w:tc>
          <w:tcPr>
            <w:tcW w:w="595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rsidR="003747A1" w:rsidRPr="00685195" w:rsidRDefault="003747A1" w:rsidP="00793528">
            <w:pPr>
              <w:jc w:val="both"/>
              <w:rPr>
                <w:rFonts w:ascii="Arial" w:hAnsi="Arial" w:cs="Arial"/>
                <w:sz w:val="20"/>
              </w:rPr>
            </w:pPr>
            <w:r w:rsidRPr="00685195">
              <w:rPr>
                <w:rFonts w:ascii="Arial" w:hAnsi="Arial" w:cs="Arial"/>
                <w:sz w:val="20"/>
              </w:rPr>
              <w:t xml:space="preserve">En cas d’absence de connexion informatique, il existe une conduite à tenir formalisée (double saisie </w:t>
            </w:r>
            <w:r w:rsidR="005E13F0">
              <w:rPr>
                <w:rFonts w:ascii="Arial" w:hAnsi="Arial" w:cs="Arial"/>
                <w:sz w:val="20"/>
              </w:rPr>
              <w:t>par des personnes différentes</w:t>
            </w:r>
            <w:r w:rsidRPr="00685195">
              <w:rPr>
                <w:rFonts w:ascii="Arial" w:hAnsi="Arial" w:cs="Arial"/>
                <w:sz w:val="20"/>
              </w:rPr>
              <w:t>…)</w:t>
            </w:r>
            <w:r w:rsidR="00EA534F">
              <w:rPr>
                <w:rFonts w:ascii="Arial" w:hAnsi="Arial" w:cs="Arial"/>
                <w:sz w:val="20"/>
              </w:rPr>
              <w:t>.</w:t>
            </w:r>
          </w:p>
        </w:tc>
        <w:tc>
          <w:tcPr>
            <w:tcW w:w="28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rsidR="003747A1" w:rsidRPr="00685195" w:rsidRDefault="003747A1" w:rsidP="00BD5D33">
            <w:pPr>
              <w:jc w:val="both"/>
              <w:rPr>
                <w:rFonts w:ascii="Arial" w:hAnsi="Arial" w:cs="Arial"/>
                <w:sz w:val="20"/>
              </w:rPr>
            </w:pPr>
          </w:p>
        </w:tc>
        <w:tc>
          <w:tcPr>
            <w:tcW w:w="283"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rsidR="003747A1" w:rsidRPr="00685195" w:rsidRDefault="003747A1" w:rsidP="00BD5D33">
            <w:pPr>
              <w:jc w:val="both"/>
              <w:rPr>
                <w:rFonts w:ascii="Arial" w:hAnsi="Arial" w:cs="Arial"/>
                <w:sz w:val="20"/>
              </w:rPr>
            </w:pPr>
          </w:p>
        </w:tc>
        <w:tc>
          <w:tcPr>
            <w:tcW w:w="28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FFFF00"/>
            <w:vAlign w:val="center"/>
          </w:tcPr>
          <w:p w:rsidR="003747A1" w:rsidRPr="00685195" w:rsidRDefault="003747A1" w:rsidP="00BD5D33">
            <w:pPr>
              <w:jc w:val="both"/>
              <w:rPr>
                <w:rFonts w:ascii="Arial" w:hAnsi="Arial" w:cs="Arial"/>
                <w:sz w:val="20"/>
              </w:rPr>
            </w:pPr>
          </w:p>
        </w:tc>
        <w:tc>
          <w:tcPr>
            <w:tcW w:w="1842"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3747A1" w:rsidRPr="00486B48" w:rsidRDefault="003747A1" w:rsidP="00595781">
            <w:pPr>
              <w:jc w:val="center"/>
              <w:rPr>
                <w:rFonts w:ascii="Arial" w:hAnsi="Arial" w:cs="Arial"/>
                <w:sz w:val="22"/>
                <w:szCs w:val="22"/>
              </w:rPr>
            </w:pPr>
            <w:r>
              <w:rPr>
                <w:rFonts w:ascii="Arial" w:hAnsi="Arial" w:cs="Arial"/>
                <w:b/>
                <w:sz w:val="16"/>
                <w:szCs w:val="16"/>
              </w:rPr>
              <w:t xml:space="preserve">01 </w:t>
            </w:r>
            <w:r w:rsidRPr="00D94F73">
              <w:rPr>
                <w:rFonts w:ascii="Arial" w:hAnsi="Arial" w:cs="Arial"/>
                <w:sz w:val="16"/>
                <w:szCs w:val="16"/>
              </w:rPr>
              <w:t>/ Annexe II I.</w:t>
            </w:r>
            <w:r>
              <w:rPr>
                <w:rFonts w:ascii="Arial" w:hAnsi="Arial" w:cs="Arial"/>
                <w:sz w:val="16"/>
                <w:szCs w:val="16"/>
              </w:rPr>
              <w:t>5</w:t>
            </w:r>
          </w:p>
        </w:tc>
        <w:tc>
          <w:tcPr>
            <w:tcW w:w="2127"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3747A1" w:rsidRPr="00486B48" w:rsidRDefault="003747A1" w:rsidP="00595781">
            <w:pPr>
              <w:jc w:val="center"/>
              <w:rPr>
                <w:rFonts w:ascii="Arial" w:hAnsi="Arial" w:cs="Arial"/>
                <w:sz w:val="22"/>
                <w:szCs w:val="22"/>
              </w:rPr>
            </w:pPr>
          </w:p>
        </w:tc>
      </w:tr>
      <w:tr w:rsidR="003747A1" w:rsidRPr="00486B48" w:rsidTr="00EA534F">
        <w:trPr>
          <w:trHeight w:val="1077"/>
        </w:trPr>
        <w:tc>
          <w:tcPr>
            <w:tcW w:w="595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rsidR="003747A1" w:rsidRPr="00685195" w:rsidRDefault="003747A1" w:rsidP="00BD5D33">
            <w:pPr>
              <w:jc w:val="both"/>
              <w:rPr>
                <w:rFonts w:ascii="Arial" w:hAnsi="Arial" w:cs="Arial"/>
                <w:sz w:val="20"/>
              </w:rPr>
            </w:pPr>
            <w:r w:rsidRPr="00685195">
              <w:rPr>
                <w:rFonts w:ascii="Arial" w:hAnsi="Arial" w:cs="Arial"/>
                <w:sz w:val="20"/>
              </w:rPr>
              <w:t>La procédure de gestion des examens IH précise qu’en cas de discordance entre données IH, la délivrance est bloquée et une enquête est initiée en tenant compte de l’état du patient (urgence vitale)</w:t>
            </w:r>
            <w:r w:rsidR="00EA534F">
              <w:rPr>
                <w:rFonts w:ascii="Arial" w:hAnsi="Arial" w:cs="Arial"/>
                <w:sz w:val="20"/>
              </w:rPr>
              <w:t>.</w:t>
            </w:r>
          </w:p>
        </w:tc>
        <w:tc>
          <w:tcPr>
            <w:tcW w:w="28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rsidR="003747A1" w:rsidRPr="00685195" w:rsidRDefault="003747A1" w:rsidP="00BD5D33">
            <w:pPr>
              <w:jc w:val="both"/>
              <w:rPr>
                <w:rFonts w:ascii="Arial" w:hAnsi="Arial" w:cs="Arial"/>
                <w:sz w:val="20"/>
              </w:rPr>
            </w:pPr>
          </w:p>
        </w:tc>
        <w:tc>
          <w:tcPr>
            <w:tcW w:w="283"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rsidR="003747A1" w:rsidRPr="00685195" w:rsidRDefault="003747A1" w:rsidP="00BD5D33">
            <w:pPr>
              <w:jc w:val="both"/>
              <w:rPr>
                <w:rFonts w:ascii="Arial" w:hAnsi="Arial" w:cs="Arial"/>
                <w:sz w:val="20"/>
              </w:rPr>
            </w:pPr>
          </w:p>
        </w:tc>
        <w:tc>
          <w:tcPr>
            <w:tcW w:w="28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FFFF00"/>
            <w:vAlign w:val="center"/>
          </w:tcPr>
          <w:p w:rsidR="003747A1" w:rsidRPr="00685195" w:rsidRDefault="003747A1" w:rsidP="00BD5D33">
            <w:pPr>
              <w:jc w:val="both"/>
              <w:rPr>
                <w:rFonts w:ascii="Arial" w:hAnsi="Arial" w:cs="Arial"/>
                <w:sz w:val="20"/>
              </w:rPr>
            </w:pPr>
          </w:p>
        </w:tc>
        <w:tc>
          <w:tcPr>
            <w:tcW w:w="1842"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3747A1" w:rsidRDefault="003747A1" w:rsidP="00595781">
            <w:pPr>
              <w:jc w:val="center"/>
              <w:rPr>
                <w:rFonts w:ascii="Arial" w:hAnsi="Arial" w:cs="Arial"/>
                <w:sz w:val="16"/>
                <w:szCs w:val="16"/>
              </w:rPr>
            </w:pPr>
            <w:r>
              <w:rPr>
                <w:rFonts w:ascii="Arial" w:hAnsi="Arial" w:cs="Arial"/>
                <w:b/>
                <w:sz w:val="16"/>
                <w:szCs w:val="16"/>
              </w:rPr>
              <w:t>14</w:t>
            </w:r>
            <w:r w:rsidRPr="00FA2E6F">
              <w:rPr>
                <w:rFonts w:ascii="Arial" w:hAnsi="Arial" w:cs="Arial"/>
                <w:sz w:val="16"/>
                <w:szCs w:val="16"/>
              </w:rPr>
              <w:t xml:space="preserve"> / </w:t>
            </w:r>
            <w:r>
              <w:rPr>
                <w:rFonts w:ascii="Arial" w:hAnsi="Arial" w:cs="Arial"/>
                <w:sz w:val="16"/>
                <w:szCs w:val="16"/>
              </w:rPr>
              <w:t>lignes directrices Délivrance I .3.1.1</w:t>
            </w:r>
          </w:p>
          <w:p w:rsidR="003747A1" w:rsidRPr="00486B48" w:rsidRDefault="003747A1" w:rsidP="00595781">
            <w:pPr>
              <w:jc w:val="center"/>
              <w:rPr>
                <w:rFonts w:ascii="Arial" w:hAnsi="Arial" w:cs="Arial"/>
                <w:sz w:val="22"/>
                <w:szCs w:val="22"/>
              </w:rPr>
            </w:pPr>
            <w:r>
              <w:rPr>
                <w:rFonts w:ascii="Arial" w:hAnsi="Arial" w:cs="Arial"/>
                <w:b/>
                <w:sz w:val="16"/>
                <w:szCs w:val="16"/>
              </w:rPr>
              <w:t>14</w:t>
            </w:r>
            <w:r w:rsidRPr="00814852">
              <w:rPr>
                <w:rFonts w:ascii="Arial" w:hAnsi="Arial" w:cs="Arial"/>
                <w:sz w:val="16"/>
                <w:szCs w:val="16"/>
              </w:rPr>
              <w:t xml:space="preserve"> / 7.2.</w:t>
            </w:r>
          </w:p>
        </w:tc>
        <w:tc>
          <w:tcPr>
            <w:tcW w:w="2127"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3747A1" w:rsidRPr="00486B48" w:rsidRDefault="003747A1" w:rsidP="00595781">
            <w:pPr>
              <w:jc w:val="center"/>
              <w:rPr>
                <w:rFonts w:ascii="Arial" w:hAnsi="Arial" w:cs="Arial"/>
                <w:sz w:val="22"/>
                <w:szCs w:val="22"/>
              </w:rPr>
            </w:pPr>
          </w:p>
        </w:tc>
      </w:tr>
      <w:tr w:rsidR="003747A1" w:rsidRPr="00486B48" w:rsidTr="00EA534F">
        <w:trPr>
          <w:trHeight w:val="510"/>
        </w:trPr>
        <w:tc>
          <w:tcPr>
            <w:tcW w:w="595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rsidR="003747A1" w:rsidRPr="00685195" w:rsidRDefault="003747A1" w:rsidP="00793528">
            <w:pPr>
              <w:jc w:val="both"/>
              <w:rPr>
                <w:rFonts w:ascii="Arial" w:hAnsi="Arial" w:cs="Arial"/>
                <w:sz w:val="20"/>
              </w:rPr>
            </w:pPr>
            <w:r>
              <w:rPr>
                <w:rFonts w:ascii="Arial" w:hAnsi="Arial" w:cs="Arial"/>
                <w:sz w:val="20"/>
              </w:rPr>
              <w:t>Le dépôt enregistre la date et l’heure de réalisation de la RAI</w:t>
            </w:r>
            <w:r w:rsidR="00EA534F">
              <w:rPr>
                <w:rFonts w:ascii="Arial" w:hAnsi="Arial" w:cs="Arial"/>
                <w:sz w:val="20"/>
              </w:rPr>
              <w:t>.</w:t>
            </w:r>
          </w:p>
        </w:tc>
        <w:tc>
          <w:tcPr>
            <w:tcW w:w="28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rsidR="003747A1" w:rsidRPr="00685195" w:rsidRDefault="003747A1" w:rsidP="00BD5D33">
            <w:pPr>
              <w:jc w:val="both"/>
              <w:rPr>
                <w:rFonts w:ascii="Arial" w:hAnsi="Arial" w:cs="Arial"/>
                <w:sz w:val="20"/>
              </w:rPr>
            </w:pPr>
          </w:p>
        </w:tc>
        <w:tc>
          <w:tcPr>
            <w:tcW w:w="283"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rsidR="003747A1" w:rsidRPr="00685195" w:rsidRDefault="003747A1" w:rsidP="00BD5D33">
            <w:pPr>
              <w:jc w:val="both"/>
              <w:rPr>
                <w:rFonts w:ascii="Arial" w:hAnsi="Arial" w:cs="Arial"/>
                <w:sz w:val="20"/>
              </w:rPr>
            </w:pPr>
          </w:p>
        </w:tc>
        <w:tc>
          <w:tcPr>
            <w:tcW w:w="28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FFFF00"/>
            <w:vAlign w:val="center"/>
          </w:tcPr>
          <w:p w:rsidR="003747A1" w:rsidRPr="00685195" w:rsidRDefault="003747A1" w:rsidP="00BD5D33">
            <w:pPr>
              <w:jc w:val="both"/>
              <w:rPr>
                <w:rFonts w:ascii="Arial" w:hAnsi="Arial" w:cs="Arial"/>
                <w:sz w:val="20"/>
              </w:rPr>
            </w:pPr>
          </w:p>
        </w:tc>
        <w:tc>
          <w:tcPr>
            <w:tcW w:w="1842" w:type="dxa"/>
            <w:tcBorders>
              <w:top w:val="single" w:sz="4" w:space="0" w:color="8DB3E2" w:themeColor="text2" w:themeTint="66"/>
              <w:left w:val="single" w:sz="4" w:space="0" w:color="8DB3E2" w:themeColor="text2" w:themeTint="66"/>
              <w:bottom w:val="single" w:sz="8" w:space="0" w:color="4F81BD"/>
              <w:right w:val="single" w:sz="8" w:space="0" w:color="4F81BD"/>
            </w:tcBorders>
            <w:vAlign w:val="center"/>
          </w:tcPr>
          <w:p w:rsidR="003747A1" w:rsidRDefault="003747A1" w:rsidP="00595781">
            <w:pPr>
              <w:jc w:val="center"/>
              <w:rPr>
                <w:rFonts w:ascii="Arial" w:hAnsi="Arial" w:cs="Arial"/>
                <w:b/>
                <w:sz w:val="16"/>
                <w:szCs w:val="16"/>
              </w:rPr>
            </w:pPr>
            <w:r>
              <w:rPr>
                <w:rFonts w:ascii="Arial" w:hAnsi="Arial" w:cs="Arial"/>
                <w:b/>
                <w:sz w:val="16"/>
                <w:szCs w:val="16"/>
              </w:rPr>
              <w:t xml:space="preserve">01 </w:t>
            </w:r>
            <w:r w:rsidRPr="00037877">
              <w:rPr>
                <w:rFonts w:ascii="Arial" w:hAnsi="Arial" w:cs="Arial"/>
                <w:sz w:val="16"/>
                <w:szCs w:val="16"/>
              </w:rPr>
              <w:t>/ Annexe II. III.4</w:t>
            </w:r>
          </w:p>
        </w:tc>
        <w:tc>
          <w:tcPr>
            <w:tcW w:w="2127" w:type="dxa"/>
            <w:tcBorders>
              <w:top w:val="single" w:sz="4" w:space="0" w:color="8DB3E2" w:themeColor="text2" w:themeTint="66"/>
              <w:left w:val="single" w:sz="8" w:space="0" w:color="4F81BD"/>
              <w:bottom w:val="single" w:sz="8" w:space="0" w:color="4F81BD"/>
            </w:tcBorders>
            <w:vAlign w:val="center"/>
          </w:tcPr>
          <w:p w:rsidR="003747A1" w:rsidRPr="00486B48" w:rsidRDefault="003747A1" w:rsidP="00595781">
            <w:pPr>
              <w:jc w:val="center"/>
              <w:rPr>
                <w:rFonts w:ascii="Arial" w:hAnsi="Arial" w:cs="Arial"/>
                <w:sz w:val="22"/>
                <w:szCs w:val="22"/>
              </w:rPr>
            </w:pPr>
          </w:p>
        </w:tc>
      </w:tr>
      <w:tr w:rsidR="003747A1" w:rsidRPr="00486B48" w:rsidTr="00EA534F">
        <w:trPr>
          <w:trHeight w:val="1361"/>
        </w:trPr>
        <w:tc>
          <w:tcPr>
            <w:tcW w:w="595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rsidR="003747A1" w:rsidRPr="00685195" w:rsidRDefault="003747A1" w:rsidP="00EA534F">
            <w:pPr>
              <w:jc w:val="both"/>
              <w:rPr>
                <w:rFonts w:ascii="Arial" w:hAnsi="Arial" w:cs="Arial"/>
                <w:sz w:val="20"/>
              </w:rPr>
            </w:pPr>
            <w:r w:rsidRPr="00685195">
              <w:rPr>
                <w:rFonts w:ascii="Arial" w:hAnsi="Arial" w:cs="Arial"/>
                <w:sz w:val="20"/>
              </w:rPr>
              <w:t xml:space="preserve">La procédure de gestion des RAI précise le délai de validité des RAI si ce dernier n’est pas de 72h. Il faut avoir la trace de la décision du prescripteur concernant </w:t>
            </w:r>
            <w:r w:rsidR="00EA534F">
              <w:rPr>
                <w:rFonts w:ascii="Arial" w:hAnsi="Arial" w:cs="Arial"/>
                <w:sz w:val="20"/>
              </w:rPr>
              <w:t xml:space="preserve"> l’application du</w:t>
            </w:r>
            <w:r w:rsidRPr="00685195">
              <w:rPr>
                <w:rFonts w:ascii="Arial" w:hAnsi="Arial" w:cs="Arial"/>
                <w:sz w:val="20"/>
              </w:rPr>
              <w:t xml:space="preserve"> délai </w:t>
            </w:r>
            <w:r w:rsidR="00EA534F">
              <w:rPr>
                <w:rFonts w:ascii="Arial" w:hAnsi="Arial" w:cs="Arial"/>
                <w:sz w:val="20"/>
              </w:rPr>
              <w:t xml:space="preserve">« non </w:t>
            </w:r>
            <w:r w:rsidRPr="00685195">
              <w:rPr>
                <w:rFonts w:ascii="Arial" w:hAnsi="Arial" w:cs="Arial"/>
                <w:sz w:val="20"/>
              </w:rPr>
              <w:t>classique » Il faut une absence d’antécédents transfusionnels, de grossesse ou greffe dans les 6 mois</w:t>
            </w:r>
            <w:r w:rsidR="00EA534F">
              <w:rPr>
                <w:rFonts w:ascii="Arial" w:hAnsi="Arial" w:cs="Arial"/>
                <w:sz w:val="20"/>
              </w:rPr>
              <w:t>. O</w:t>
            </w:r>
            <w:r w:rsidRPr="00685195">
              <w:rPr>
                <w:rFonts w:ascii="Arial" w:hAnsi="Arial" w:cs="Arial"/>
                <w:sz w:val="20"/>
              </w:rPr>
              <w:t>n peut aller jusqu’un délai de 21 jours</w:t>
            </w:r>
            <w:r w:rsidR="00EA534F">
              <w:rPr>
                <w:rFonts w:ascii="Arial" w:hAnsi="Arial" w:cs="Arial"/>
                <w:sz w:val="20"/>
              </w:rPr>
              <w:t>.</w:t>
            </w:r>
          </w:p>
        </w:tc>
        <w:tc>
          <w:tcPr>
            <w:tcW w:w="28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rsidR="003747A1" w:rsidRPr="00685195" w:rsidRDefault="003747A1" w:rsidP="00BD5D33">
            <w:pPr>
              <w:jc w:val="both"/>
              <w:rPr>
                <w:rFonts w:ascii="Arial" w:hAnsi="Arial" w:cs="Arial"/>
                <w:sz w:val="20"/>
              </w:rPr>
            </w:pPr>
          </w:p>
        </w:tc>
        <w:tc>
          <w:tcPr>
            <w:tcW w:w="283"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auto"/>
            <w:vAlign w:val="center"/>
          </w:tcPr>
          <w:p w:rsidR="003747A1" w:rsidRPr="00685195" w:rsidRDefault="003747A1" w:rsidP="00BD5D33">
            <w:pPr>
              <w:jc w:val="both"/>
              <w:rPr>
                <w:rFonts w:ascii="Arial" w:hAnsi="Arial" w:cs="Arial"/>
                <w:sz w:val="20"/>
              </w:rPr>
            </w:pPr>
          </w:p>
        </w:tc>
        <w:tc>
          <w:tcPr>
            <w:tcW w:w="28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FFFF00"/>
            <w:vAlign w:val="center"/>
          </w:tcPr>
          <w:p w:rsidR="003747A1" w:rsidRPr="00685195" w:rsidRDefault="003747A1" w:rsidP="00BD5D33">
            <w:pPr>
              <w:jc w:val="both"/>
              <w:rPr>
                <w:rFonts w:ascii="Arial" w:hAnsi="Arial" w:cs="Arial"/>
                <w:sz w:val="20"/>
              </w:rPr>
            </w:pPr>
          </w:p>
        </w:tc>
        <w:tc>
          <w:tcPr>
            <w:tcW w:w="1842" w:type="dxa"/>
            <w:tcBorders>
              <w:top w:val="single" w:sz="8" w:space="0" w:color="4F81BD"/>
              <w:left w:val="single" w:sz="4" w:space="0" w:color="8DB3E2" w:themeColor="text2" w:themeTint="66"/>
              <w:bottom w:val="single" w:sz="8" w:space="0" w:color="4F81BD"/>
              <w:right w:val="single" w:sz="8" w:space="0" w:color="4F81BD"/>
            </w:tcBorders>
            <w:vAlign w:val="center"/>
          </w:tcPr>
          <w:p w:rsidR="003747A1" w:rsidRDefault="003747A1" w:rsidP="00595781">
            <w:pPr>
              <w:jc w:val="center"/>
              <w:rPr>
                <w:rFonts w:ascii="Arial" w:hAnsi="Arial" w:cs="Arial"/>
                <w:b/>
                <w:sz w:val="16"/>
                <w:szCs w:val="16"/>
              </w:rPr>
            </w:pPr>
            <w:r>
              <w:rPr>
                <w:rFonts w:ascii="Arial" w:hAnsi="Arial" w:cs="Arial"/>
                <w:b/>
                <w:sz w:val="16"/>
                <w:szCs w:val="16"/>
              </w:rPr>
              <w:t xml:space="preserve">01 </w:t>
            </w:r>
            <w:r w:rsidRPr="00037877">
              <w:rPr>
                <w:rFonts w:ascii="Arial" w:hAnsi="Arial" w:cs="Arial"/>
                <w:sz w:val="16"/>
                <w:szCs w:val="16"/>
              </w:rPr>
              <w:t>/ Annexe II. III.4</w:t>
            </w:r>
          </w:p>
          <w:p w:rsidR="003747A1" w:rsidRPr="00486B48" w:rsidRDefault="003747A1" w:rsidP="00037877">
            <w:pPr>
              <w:jc w:val="center"/>
              <w:rPr>
                <w:rFonts w:ascii="Arial" w:hAnsi="Arial" w:cs="Arial"/>
                <w:sz w:val="22"/>
                <w:szCs w:val="22"/>
              </w:rPr>
            </w:pPr>
            <w:r>
              <w:rPr>
                <w:rFonts w:ascii="Arial" w:hAnsi="Arial" w:cs="Arial"/>
                <w:b/>
                <w:sz w:val="16"/>
                <w:szCs w:val="16"/>
              </w:rPr>
              <w:t>14</w:t>
            </w:r>
            <w:r w:rsidRPr="00FA2E6F">
              <w:rPr>
                <w:rFonts w:ascii="Arial" w:hAnsi="Arial" w:cs="Arial"/>
                <w:sz w:val="16"/>
                <w:szCs w:val="16"/>
              </w:rPr>
              <w:t xml:space="preserve"> / </w:t>
            </w:r>
            <w:r>
              <w:rPr>
                <w:rFonts w:ascii="Arial" w:hAnsi="Arial" w:cs="Arial"/>
                <w:sz w:val="16"/>
                <w:szCs w:val="16"/>
              </w:rPr>
              <w:t>lignes directrices Délivrance I .</w:t>
            </w:r>
            <w:r w:rsidRPr="00FA2E6F">
              <w:rPr>
                <w:rFonts w:ascii="Arial" w:hAnsi="Arial" w:cs="Arial"/>
                <w:sz w:val="16"/>
                <w:szCs w:val="16"/>
              </w:rPr>
              <w:t>3.</w:t>
            </w:r>
            <w:r>
              <w:rPr>
                <w:rFonts w:ascii="Arial" w:hAnsi="Arial" w:cs="Arial"/>
                <w:sz w:val="16"/>
                <w:szCs w:val="16"/>
              </w:rPr>
              <w:t>3.</w:t>
            </w:r>
          </w:p>
        </w:tc>
        <w:tc>
          <w:tcPr>
            <w:tcW w:w="2127" w:type="dxa"/>
            <w:tcBorders>
              <w:top w:val="single" w:sz="8" w:space="0" w:color="4F81BD"/>
              <w:left w:val="single" w:sz="8" w:space="0" w:color="4F81BD"/>
              <w:bottom w:val="single" w:sz="8" w:space="0" w:color="4F81BD"/>
            </w:tcBorders>
            <w:vAlign w:val="center"/>
          </w:tcPr>
          <w:p w:rsidR="003747A1" w:rsidRPr="00486B48" w:rsidRDefault="003747A1" w:rsidP="00595781">
            <w:pPr>
              <w:jc w:val="center"/>
              <w:rPr>
                <w:rFonts w:ascii="Arial" w:hAnsi="Arial" w:cs="Arial"/>
                <w:sz w:val="22"/>
                <w:szCs w:val="22"/>
              </w:rPr>
            </w:pPr>
          </w:p>
        </w:tc>
      </w:tr>
    </w:tbl>
    <w:p w:rsidR="00B04DF7" w:rsidRPr="00874435" w:rsidRDefault="00B04DF7" w:rsidP="00B04DF7">
      <w:pPr>
        <w:rPr>
          <w:rFonts w:ascii="Arial" w:hAnsi="Arial" w:cs="Arial"/>
          <w:sz w:val="16"/>
          <w:szCs w:val="16"/>
        </w:rPr>
      </w:pPr>
    </w:p>
    <w:p w:rsidR="0033358D" w:rsidRDefault="0033358D" w:rsidP="00EA534F">
      <w:pPr>
        <w:pStyle w:val="Titre2"/>
        <w:numPr>
          <w:ilvl w:val="0"/>
          <w:numId w:val="1"/>
        </w:numPr>
        <w:tabs>
          <w:tab w:val="clear" w:pos="709"/>
        </w:tabs>
        <w:ind w:left="0" w:firstLine="0"/>
        <w:rPr>
          <w:rFonts w:ascii="Arial" w:hAnsi="Arial" w:cs="Arial"/>
          <w:b/>
          <w:caps/>
          <w:sz w:val="36"/>
          <w:szCs w:val="36"/>
        </w:rPr>
      </w:pPr>
      <w:r w:rsidRPr="00946867">
        <w:rPr>
          <w:rFonts w:ascii="Arial" w:hAnsi="Arial" w:cs="Arial"/>
          <w:b/>
          <w:caps/>
          <w:sz w:val="36"/>
          <w:szCs w:val="36"/>
        </w:rPr>
        <w:t>Informatisation de la g</w:t>
      </w:r>
      <w:bookmarkStart w:id="10" w:name="INFO"/>
      <w:bookmarkEnd w:id="10"/>
      <w:r w:rsidRPr="00946867">
        <w:rPr>
          <w:rFonts w:ascii="Arial" w:hAnsi="Arial" w:cs="Arial"/>
          <w:b/>
          <w:caps/>
          <w:sz w:val="36"/>
          <w:szCs w:val="36"/>
        </w:rPr>
        <w:t>estion du dépôt</w:t>
      </w:r>
      <w:r w:rsidR="00F26489" w:rsidRPr="00946867">
        <w:rPr>
          <w:rFonts w:ascii="Arial" w:hAnsi="Arial" w:cs="Arial"/>
          <w:b/>
          <w:caps/>
          <w:sz w:val="36"/>
          <w:szCs w:val="36"/>
        </w:rPr>
        <w:t> :</w:t>
      </w:r>
      <w:r w:rsidR="00026322" w:rsidRPr="00026322">
        <w:rPr>
          <w:rFonts w:ascii="Arial" w:hAnsi="Arial" w:cs="Arial"/>
          <w:caps/>
          <w:sz w:val="36"/>
          <w:szCs w:val="36"/>
          <w:u w:val="none"/>
        </w:rPr>
        <w:tab/>
      </w:r>
      <w:hyperlink r:id="rId29" w:anchor="SOMM" w:history="1">
        <w:r w:rsidR="00026322" w:rsidRPr="00EB09CC">
          <w:rPr>
            <w:rStyle w:val="Lienhypertexte"/>
            <w:rFonts w:ascii="Arial" w:hAnsi="Arial" w:cs="Arial"/>
            <w:b/>
            <w:bCs/>
            <w:i/>
            <w:sz w:val="16"/>
            <w:szCs w:val="16"/>
          </w:rPr>
          <w:t>Sommaire</w:t>
        </w:r>
      </w:hyperlink>
    </w:p>
    <w:p w:rsidR="00946867" w:rsidRDefault="00946867" w:rsidP="00946867">
      <w:pPr>
        <w:rPr>
          <w:rFonts w:ascii="Arial" w:hAnsi="Arial" w:cs="Arial"/>
          <w:sz w:val="16"/>
          <w:szCs w:val="16"/>
        </w:rPr>
      </w:pPr>
    </w:p>
    <w:tbl>
      <w:tblPr>
        <w:tblW w:w="10774"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5954"/>
        <w:gridCol w:w="284"/>
        <w:gridCol w:w="283"/>
        <w:gridCol w:w="284"/>
        <w:gridCol w:w="1842"/>
        <w:gridCol w:w="2127"/>
      </w:tblGrid>
      <w:tr w:rsidR="003D69C3" w:rsidRPr="009D5FC5" w:rsidTr="00BE15BA">
        <w:trPr>
          <w:trHeight w:val="850"/>
        </w:trPr>
        <w:tc>
          <w:tcPr>
            <w:tcW w:w="5954" w:type="dxa"/>
            <w:shd w:val="clear" w:color="auto" w:fill="auto"/>
            <w:vAlign w:val="center"/>
          </w:tcPr>
          <w:p w:rsidR="003D69C3" w:rsidRPr="00BE4E8F" w:rsidRDefault="00F00099" w:rsidP="00F00099">
            <w:pPr>
              <w:pStyle w:val="Paragraphedeliste1"/>
              <w:ind w:left="0"/>
              <w:jc w:val="both"/>
              <w:rPr>
                <w:rFonts w:ascii="Arial" w:hAnsi="Arial" w:cs="Arial"/>
                <w:i/>
                <w:sz w:val="20"/>
                <w:szCs w:val="20"/>
              </w:rPr>
            </w:pPr>
            <w:r>
              <w:rPr>
                <w:rFonts w:ascii="Arial" w:hAnsi="Arial" w:cs="Arial"/>
                <w:sz w:val="20"/>
                <w:szCs w:val="20"/>
              </w:rPr>
              <w:lastRenderedPageBreak/>
              <w:t>Quel est l’éditeur informatique permettant la g</w:t>
            </w:r>
            <w:r w:rsidR="003D69C3" w:rsidRPr="00BE4E8F">
              <w:rPr>
                <w:rFonts w:ascii="Arial" w:hAnsi="Arial" w:cs="Arial"/>
                <w:sz w:val="20"/>
                <w:szCs w:val="20"/>
              </w:rPr>
              <w:t>estion informatique du stock de PSL</w:t>
            </w:r>
            <w:r>
              <w:rPr>
                <w:rFonts w:ascii="Arial" w:hAnsi="Arial" w:cs="Arial"/>
                <w:sz w:val="20"/>
                <w:szCs w:val="20"/>
              </w:rPr>
              <w:t> ?</w:t>
            </w:r>
          </w:p>
        </w:tc>
        <w:tc>
          <w:tcPr>
            <w:tcW w:w="284" w:type="dxa"/>
            <w:shd w:val="clear" w:color="auto" w:fill="auto"/>
            <w:vAlign w:val="center"/>
          </w:tcPr>
          <w:p w:rsidR="003D69C3" w:rsidRPr="00BE4E8F" w:rsidRDefault="003D69C3" w:rsidP="00685195">
            <w:pPr>
              <w:pStyle w:val="Paragraphedeliste1"/>
              <w:ind w:left="0"/>
              <w:jc w:val="both"/>
              <w:rPr>
                <w:rFonts w:ascii="Arial" w:hAnsi="Arial" w:cs="Arial"/>
                <w:sz w:val="20"/>
                <w:szCs w:val="20"/>
              </w:rPr>
            </w:pPr>
          </w:p>
        </w:tc>
        <w:tc>
          <w:tcPr>
            <w:tcW w:w="283" w:type="dxa"/>
            <w:shd w:val="clear" w:color="auto" w:fill="7F7F7F" w:themeFill="text1" w:themeFillTint="80"/>
            <w:vAlign w:val="center"/>
          </w:tcPr>
          <w:p w:rsidR="003D69C3" w:rsidRPr="00BE4E8F" w:rsidRDefault="003D69C3" w:rsidP="00685195">
            <w:pPr>
              <w:pStyle w:val="Paragraphedeliste1"/>
              <w:ind w:left="0"/>
              <w:jc w:val="both"/>
              <w:rPr>
                <w:rFonts w:ascii="Arial" w:hAnsi="Arial" w:cs="Arial"/>
                <w:i/>
                <w:sz w:val="20"/>
                <w:szCs w:val="20"/>
              </w:rPr>
            </w:pPr>
          </w:p>
        </w:tc>
        <w:tc>
          <w:tcPr>
            <w:tcW w:w="284" w:type="dxa"/>
            <w:shd w:val="clear" w:color="auto" w:fill="FFFF00"/>
            <w:vAlign w:val="center"/>
          </w:tcPr>
          <w:p w:rsidR="003D69C3" w:rsidRPr="00BE4E8F" w:rsidRDefault="003D69C3" w:rsidP="00685195">
            <w:pPr>
              <w:pStyle w:val="Paragraphedeliste1"/>
              <w:ind w:left="0"/>
              <w:jc w:val="both"/>
              <w:rPr>
                <w:rFonts w:ascii="Arial" w:hAnsi="Arial" w:cs="Arial"/>
                <w:i/>
                <w:sz w:val="20"/>
                <w:szCs w:val="20"/>
              </w:rPr>
            </w:pPr>
          </w:p>
        </w:tc>
        <w:tc>
          <w:tcPr>
            <w:tcW w:w="1842" w:type="dxa"/>
            <w:shd w:val="clear" w:color="auto" w:fill="FFFFFF"/>
            <w:vAlign w:val="center"/>
          </w:tcPr>
          <w:p w:rsidR="003D69C3" w:rsidRDefault="003D69C3" w:rsidP="00965F0B">
            <w:pPr>
              <w:jc w:val="center"/>
              <w:rPr>
                <w:rFonts w:ascii="Arial" w:hAnsi="Arial" w:cs="Arial"/>
                <w:b/>
                <w:sz w:val="16"/>
                <w:szCs w:val="16"/>
              </w:rPr>
            </w:pPr>
            <w:r>
              <w:rPr>
                <w:rFonts w:ascii="Arial" w:hAnsi="Arial" w:cs="Arial"/>
                <w:b/>
                <w:sz w:val="16"/>
                <w:szCs w:val="16"/>
              </w:rPr>
              <w:t xml:space="preserve">02 </w:t>
            </w:r>
            <w:r>
              <w:rPr>
                <w:rFonts w:ascii="Arial" w:hAnsi="Arial" w:cs="Arial"/>
                <w:sz w:val="16"/>
                <w:szCs w:val="16"/>
              </w:rPr>
              <w:t>/ A</w:t>
            </w:r>
            <w:r w:rsidRPr="0003778C">
              <w:rPr>
                <w:rFonts w:ascii="Arial" w:hAnsi="Arial" w:cs="Arial"/>
                <w:sz w:val="16"/>
                <w:szCs w:val="16"/>
              </w:rPr>
              <w:t xml:space="preserve">rt </w:t>
            </w:r>
            <w:r>
              <w:rPr>
                <w:rFonts w:ascii="Arial" w:hAnsi="Arial" w:cs="Arial"/>
                <w:sz w:val="16"/>
                <w:szCs w:val="16"/>
              </w:rPr>
              <w:t>1221-20-1. 5</w:t>
            </w:r>
          </w:p>
          <w:p w:rsidR="003D69C3" w:rsidRDefault="003D69C3" w:rsidP="000A79F4">
            <w:pPr>
              <w:jc w:val="center"/>
            </w:pPr>
            <w:r>
              <w:rPr>
                <w:rFonts w:ascii="Arial" w:hAnsi="Arial" w:cs="Arial"/>
                <w:b/>
                <w:sz w:val="16"/>
                <w:szCs w:val="16"/>
              </w:rPr>
              <w:t>14</w:t>
            </w:r>
            <w:r w:rsidRPr="001C7422">
              <w:rPr>
                <w:rFonts w:ascii="Arial" w:hAnsi="Arial" w:cs="Arial"/>
                <w:sz w:val="16"/>
                <w:szCs w:val="16"/>
              </w:rPr>
              <w:t xml:space="preserve"> / lignes directrices Délivrance I.3</w:t>
            </w:r>
          </w:p>
        </w:tc>
        <w:tc>
          <w:tcPr>
            <w:tcW w:w="2127" w:type="dxa"/>
            <w:shd w:val="clear" w:color="auto" w:fill="FFFFFF"/>
          </w:tcPr>
          <w:p w:rsidR="003D69C3" w:rsidRPr="00303232" w:rsidRDefault="003D69C3" w:rsidP="003E4E73">
            <w:pPr>
              <w:spacing w:before="120" w:after="120"/>
              <w:jc w:val="center"/>
              <w:rPr>
                <w:rFonts w:ascii="Arial" w:hAnsi="Arial" w:cs="Arial"/>
                <w:sz w:val="22"/>
                <w:szCs w:val="22"/>
              </w:rPr>
            </w:pPr>
          </w:p>
        </w:tc>
      </w:tr>
      <w:tr w:rsidR="003D69C3" w:rsidRPr="009D5FC5" w:rsidTr="00BE15BA">
        <w:trPr>
          <w:trHeight w:val="1020"/>
        </w:trPr>
        <w:tc>
          <w:tcPr>
            <w:tcW w:w="5954" w:type="dxa"/>
            <w:shd w:val="clear" w:color="auto" w:fill="auto"/>
            <w:vAlign w:val="center"/>
          </w:tcPr>
          <w:p w:rsidR="003D69C3" w:rsidRPr="00BE4E8F" w:rsidRDefault="00F00099" w:rsidP="00F00099">
            <w:pPr>
              <w:pStyle w:val="Paragraphedeliste1"/>
              <w:ind w:left="0"/>
              <w:jc w:val="both"/>
              <w:rPr>
                <w:rFonts w:ascii="Arial" w:hAnsi="Arial" w:cs="Arial"/>
                <w:sz w:val="20"/>
                <w:szCs w:val="20"/>
              </w:rPr>
            </w:pPr>
            <w:r>
              <w:rPr>
                <w:rFonts w:ascii="Arial" w:hAnsi="Arial" w:cs="Arial"/>
                <w:sz w:val="20"/>
                <w:szCs w:val="20"/>
              </w:rPr>
              <w:t xml:space="preserve">Quel est l’éditeur informatique permettant la </w:t>
            </w:r>
            <w:r w:rsidR="003D69C3" w:rsidRPr="00BE4E8F">
              <w:rPr>
                <w:rFonts w:ascii="Arial" w:hAnsi="Arial" w:cs="Arial"/>
                <w:sz w:val="20"/>
                <w:szCs w:val="20"/>
              </w:rPr>
              <w:t>gestion de la traçabilité des PSL</w:t>
            </w:r>
            <w:r>
              <w:rPr>
                <w:rFonts w:ascii="Arial" w:hAnsi="Arial" w:cs="Arial"/>
                <w:sz w:val="20"/>
                <w:szCs w:val="20"/>
              </w:rPr>
              <w:t xml:space="preserve"> au sein de l’ES ?</w:t>
            </w:r>
          </w:p>
        </w:tc>
        <w:tc>
          <w:tcPr>
            <w:tcW w:w="284" w:type="dxa"/>
            <w:shd w:val="clear" w:color="auto" w:fill="auto"/>
            <w:vAlign w:val="center"/>
          </w:tcPr>
          <w:p w:rsidR="003D69C3" w:rsidRPr="00BE4E8F" w:rsidRDefault="003D69C3" w:rsidP="00685195">
            <w:pPr>
              <w:pStyle w:val="Paragraphedeliste1"/>
              <w:ind w:left="0"/>
              <w:jc w:val="both"/>
              <w:rPr>
                <w:rFonts w:ascii="Arial" w:hAnsi="Arial" w:cs="Arial"/>
                <w:sz w:val="20"/>
                <w:szCs w:val="20"/>
              </w:rPr>
            </w:pPr>
          </w:p>
        </w:tc>
        <w:tc>
          <w:tcPr>
            <w:tcW w:w="283" w:type="dxa"/>
            <w:shd w:val="clear" w:color="auto" w:fill="7F7F7F" w:themeFill="text1" w:themeFillTint="80"/>
            <w:vAlign w:val="center"/>
          </w:tcPr>
          <w:p w:rsidR="003D69C3" w:rsidRPr="00BE4E8F" w:rsidRDefault="003D69C3" w:rsidP="00685195">
            <w:pPr>
              <w:pStyle w:val="Paragraphedeliste1"/>
              <w:ind w:left="0"/>
              <w:jc w:val="both"/>
              <w:rPr>
                <w:rFonts w:ascii="Arial" w:hAnsi="Arial" w:cs="Arial"/>
                <w:sz w:val="20"/>
                <w:szCs w:val="20"/>
              </w:rPr>
            </w:pPr>
          </w:p>
        </w:tc>
        <w:tc>
          <w:tcPr>
            <w:tcW w:w="284" w:type="dxa"/>
            <w:shd w:val="clear" w:color="auto" w:fill="FFFF00"/>
            <w:vAlign w:val="center"/>
          </w:tcPr>
          <w:p w:rsidR="003D69C3" w:rsidRPr="00BE4E8F" w:rsidRDefault="003D69C3" w:rsidP="00685195">
            <w:pPr>
              <w:pStyle w:val="Paragraphedeliste1"/>
              <w:ind w:left="0"/>
              <w:jc w:val="both"/>
              <w:rPr>
                <w:rFonts w:ascii="Arial" w:hAnsi="Arial" w:cs="Arial"/>
                <w:sz w:val="20"/>
                <w:szCs w:val="20"/>
              </w:rPr>
            </w:pPr>
          </w:p>
        </w:tc>
        <w:tc>
          <w:tcPr>
            <w:tcW w:w="1842" w:type="dxa"/>
            <w:shd w:val="clear" w:color="auto" w:fill="FFFFFF"/>
            <w:vAlign w:val="center"/>
          </w:tcPr>
          <w:p w:rsidR="003D69C3" w:rsidRDefault="003D69C3" w:rsidP="00965F0B">
            <w:pPr>
              <w:jc w:val="center"/>
              <w:rPr>
                <w:rFonts w:ascii="Arial" w:hAnsi="Arial" w:cs="Arial"/>
                <w:b/>
                <w:sz w:val="16"/>
                <w:szCs w:val="16"/>
              </w:rPr>
            </w:pPr>
            <w:r>
              <w:rPr>
                <w:rFonts w:ascii="Arial" w:hAnsi="Arial" w:cs="Arial"/>
                <w:b/>
                <w:sz w:val="16"/>
                <w:szCs w:val="16"/>
              </w:rPr>
              <w:t xml:space="preserve">02 </w:t>
            </w:r>
            <w:r>
              <w:rPr>
                <w:rFonts w:ascii="Arial" w:hAnsi="Arial" w:cs="Arial"/>
                <w:sz w:val="16"/>
                <w:szCs w:val="16"/>
              </w:rPr>
              <w:t>/ A</w:t>
            </w:r>
            <w:r w:rsidRPr="0003778C">
              <w:rPr>
                <w:rFonts w:ascii="Arial" w:hAnsi="Arial" w:cs="Arial"/>
                <w:sz w:val="16"/>
                <w:szCs w:val="16"/>
              </w:rPr>
              <w:t xml:space="preserve">rt </w:t>
            </w:r>
            <w:r>
              <w:rPr>
                <w:rFonts w:ascii="Arial" w:hAnsi="Arial" w:cs="Arial"/>
                <w:sz w:val="16"/>
                <w:szCs w:val="16"/>
              </w:rPr>
              <w:t>1221-20-1. 5</w:t>
            </w:r>
          </w:p>
          <w:p w:rsidR="003D69C3" w:rsidRDefault="003D69C3" w:rsidP="000A79F4">
            <w:pPr>
              <w:jc w:val="center"/>
              <w:rPr>
                <w:rFonts w:ascii="Arial" w:hAnsi="Arial" w:cs="Arial"/>
                <w:sz w:val="16"/>
                <w:szCs w:val="16"/>
              </w:rPr>
            </w:pPr>
            <w:r>
              <w:rPr>
                <w:rFonts w:ascii="Arial" w:hAnsi="Arial" w:cs="Arial"/>
                <w:b/>
                <w:sz w:val="16"/>
                <w:szCs w:val="16"/>
              </w:rPr>
              <w:t>14</w:t>
            </w:r>
            <w:r w:rsidRPr="001C7422">
              <w:rPr>
                <w:rFonts w:ascii="Arial" w:hAnsi="Arial" w:cs="Arial"/>
                <w:sz w:val="16"/>
                <w:szCs w:val="16"/>
              </w:rPr>
              <w:t xml:space="preserve"> / lignes directrices Délivrance I.3</w:t>
            </w:r>
          </w:p>
          <w:p w:rsidR="003D69C3" w:rsidRDefault="003D69C3" w:rsidP="000A79F4">
            <w:pPr>
              <w:jc w:val="center"/>
            </w:pPr>
            <w:r>
              <w:rPr>
                <w:rFonts w:ascii="Arial" w:hAnsi="Arial" w:cs="Arial"/>
                <w:b/>
                <w:sz w:val="16"/>
                <w:szCs w:val="16"/>
              </w:rPr>
              <w:t xml:space="preserve">01 </w:t>
            </w:r>
            <w:r w:rsidRPr="00367318">
              <w:rPr>
                <w:rFonts w:ascii="Arial" w:hAnsi="Arial" w:cs="Arial"/>
                <w:sz w:val="16"/>
                <w:szCs w:val="16"/>
              </w:rPr>
              <w:t>/ 4.2.4.</w:t>
            </w:r>
          </w:p>
        </w:tc>
        <w:tc>
          <w:tcPr>
            <w:tcW w:w="2127" w:type="dxa"/>
            <w:shd w:val="clear" w:color="auto" w:fill="FFFFFF"/>
          </w:tcPr>
          <w:p w:rsidR="003D69C3" w:rsidRPr="00303232" w:rsidRDefault="003D69C3" w:rsidP="002F2D2C">
            <w:pPr>
              <w:spacing w:before="120" w:after="120"/>
              <w:jc w:val="center"/>
              <w:rPr>
                <w:rFonts w:ascii="Arial" w:hAnsi="Arial" w:cs="Arial"/>
                <w:sz w:val="22"/>
                <w:szCs w:val="22"/>
              </w:rPr>
            </w:pPr>
          </w:p>
        </w:tc>
      </w:tr>
      <w:tr w:rsidR="003D69C3" w:rsidRPr="009D5FC5" w:rsidTr="00EA534F">
        <w:trPr>
          <w:trHeight w:val="1020"/>
        </w:trPr>
        <w:tc>
          <w:tcPr>
            <w:tcW w:w="5954" w:type="dxa"/>
            <w:shd w:val="clear" w:color="auto" w:fill="auto"/>
            <w:vAlign w:val="center"/>
          </w:tcPr>
          <w:p w:rsidR="003D69C3" w:rsidRPr="00BE4E8F" w:rsidRDefault="00F00099" w:rsidP="00F00099">
            <w:pPr>
              <w:pStyle w:val="Paragraphedeliste1"/>
              <w:ind w:left="0"/>
              <w:jc w:val="both"/>
              <w:rPr>
                <w:rFonts w:ascii="Arial" w:hAnsi="Arial" w:cs="Arial"/>
                <w:i/>
                <w:sz w:val="20"/>
                <w:szCs w:val="20"/>
              </w:rPr>
            </w:pPr>
            <w:r>
              <w:rPr>
                <w:rFonts w:ascii="Arial" w:hAnsi="Arial" w:cs="Arial"/>
                <w:sz w:val="20"/>
                <w:szCs w:val="20"/>
              </w:rPr>
              <w:t xml:space="preserve">Quel est l’éditeur informatique permettant </w:t>
            </w:r>
            <w:r w:rsidR="003D69C3" w:rsidRPr="00BE4E8F">
              <w:rPr>
                <w:rFonts w:ascii="Arial" w:hAnsi="Arial" w:cs="Arial"/>
                <w:sz w:val="20"/>
                <w:szCs w:val="20"/>
              </w:rPr>
              <w:t>la gestion de la délivrance en temps réel</w:t>
            </w:r>
            <w:r w:rsidR="003D69C3">
              <w:rPr>
                <w:rFonts w:ascii="Arial" w:hAnsi="Arial" w:cs="Arial"/>
                <w:sz w:val="20"/>
                <w:szCs w:val="20"/>
              </w:rPr>
              <w:t xml:space="preserve"> et </w:t>
            </w:r>
            <w:r>
              <w:rPr>
                <w:rFonts w:ascii="Arial" w:hAnsi="Arial" w:cs="Arial"/>
                <w:sz w:val="20"/>
                <w:szCs w:val="20"/>
              </w:rPr>
              <w:t xml:space="preserve">l’acquisition des </w:t>
            </w:r>
            <w:r w:rsidR="003D69C3">
              <w:rPr>
                <w:rFonts w:ascii="Arial" w:hAnsi="Arial" w:cs="Arial"/>
                <w:sz w:val="20"/>
                <w:szCs w:val="20"/>
              </w:rPr>
              <w:t>données statistiques de délivrance</w:t>
            </w:r>
            <w:r>
              <w:rPr>
                <w:rFonts w:ascii="Arial" w:hAnsi="Arial" w:cs="Arial"/>
                <w:sz w:val="20"/>
                <w:szCs w:val="20"/>
              </w:rPr>
              <w:t> ?</w:t>
            </w:r>
          </w:p>
        </w:tc>
        <w:tc>
          <w:tcPr>
            <w:tcW w:w="284" w:type="dxa"/>
            <w:shd w:val="clear" w:color="auto" w:fill="auto"/>
            <w:vAlign w:val="center"/>
          </w:tcPr>
          <w:p w:rsidR="003D69C3" w:rsidRPr="00BE4E8F" w:rsidRDefault="003D69C3" w:rsidP="00685195">
            <w:pPr>
              <w:pStyle w:val="Paragraphedeliste1"/>
              <w:ind w:left="0"/>
              <w:jc w:val="both"/>
              <w:rPr>
                <w:rFonts w:ascii="Arial" w:hAnsi="Arial" w:cs="Arial"/>
                <w:sz w:val="20"/>
                <w:szCs w:val="20"/>
              </w:rPr>
            </w:pPr>
          </w:p>
        </w:tc>
        <w:tc>
          <w:tcPr>
            <w:tcW w:w="283" w:type="dxa"/>
            <w:shd w:val="clear" w:color="auto" w:fill="auto"/>
            <w:vAlign w:val="center"/>
          </w:tcPr>
          <w:p w:rsidR="003D69C3" w:rsidRPr="00BE4E8F" w:rsidRDefault="003D69C3" w:rsidP="00685195">
            <w:pPr>
              <w:pStyle w:val="Paragraphedeliste1"/>
              <w:ind w:left="0"/>
              <w:jc w:val="both"/>
              <w:rPr>
                <w:rFonts w:ascii="Arial" w:hAnsi="Arial" w:cs="Arial"/>
                <w:sz w:val="20"/>
                <w:szCs w:val="20"/>
              </w:rPr>
            </w:pPr>
          </w:p>
        </w:tc>
        <w:tc>
          <w:tcPr>
            <w:tcW w:w="284" w:type="dxa"/>
            <w:shd w:val="clear" w:color="auto" w:fill="FFFF00"/>
            <w:vAlign w:val="center"/>
          </w:tcPr>
          <w:p w:rsidR="003D69C3" w:rsidRPr="00BE4E8F" w:rsidRDefault="003D69C3" w:rsidP="00685195">
            <w:pPr>
              <w:pStyle w:val="Paragraphedeliste1"/>
              <w:ind w:left="0"/>
              <w:jc w:val="both"/>
              <w:rPr>
                <w:rFonts w:ascii="Arial" w:hAnsi="Arial" w:cs="Arial"/>
                <w:sz w:val="20"/>
                <w:szCs w:val="20"/>
              </w:rPr>
            </w:pPr>
          </w:p>
        </w:tc>
        <w:tc>
          <w:tcPr>
            <w:tcW w:w="1842" w:type="dxa"/>
            <w:shd w:val="clear" w:color="auto" w:fill="FFFFFF"/>
            <w:vAlign w:val="center"/>
          </w:tcPr>
          <w:p w:rsidR="003D69C3" w:rsidRDefault="003D69C3" w:rsidP="000A79F4">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III.1</w:t>
            </w:r>
          </w:p>
          <w:p w:rsidR="003D69C3" w:rsidRDefault="003D69C3" w:rsidP="00965F0B">
            <w:pPr>
              <w:jc w:val="center"/>
              <w:rPr>
                <w:rFonts w:ascii="Arial" w:hAnsi="Arial" w:cs="Arial"/>
                <w:b/>
                <w:sz w:val="16"/>
                <w:szCs w:val="16"/>
              </w:rPr>
            </w:pPr>
            <w:r>
              <w:rPr>
                <w:rFonts w:ascii="Arial" w:hAnsi="Arial" w:cs="Arial"/>
                <w:b/>
                <w:sz w:val="16"/>
                <w:szCs w:val="16"/>
              </w:rPr>
              <w:t xml:space="preserve">02 </w:t>
            </w:r>
            <w:r>
              <w:rPr>
                <w:rFonts w:ascii="Arial" w:hAnsi="Arial" w:cs="Arial"/>
                <w:sz w:val="16"/>
                <w:szCs w:val="16"/>
              </w:rPr>
              <w:t>/ A</w:t>
            </w:r>
            <w:r w:rsidRPr="0003778C">
              <w:rPr>
                <w:rFonts w:ascii="Arial" w:hAnsi="Arial" w:cs="Arial"/>
                <w:sz w:val="16"/>
                <w:szCs w:val="16"/>
              </w:rPr>
              <w:t xml:space="preserve">rt </w:t>
            </w:r>
            <w:r>
              <w:rPr>
                <w:rFonts w:ascii="Arial" w:hAnsi="Arial" w:cs="Arial"/>
                <w:sz w:val="16"/>
                <w:szCs w:val="16"/>
              </w:rPr>
              <w:t>1221-20-1. 5</w:t>
            </w:r>
          </w:p>
          <w:p w:rsidR="003D69C3" w:rsidRDefault="003D69C3" w:rsidP="000A79F4">
            <w:pPr>
              <w:jc w:val="center"/>
            </w:pPr>
            <w:r>
              <w:rPr>
                <w:rFonts w:ascii="Arial" w:hAnsi="Arial" w:cs="Arial"/>
                <w:b/>
                <w:sz w:val="16"/>
                <w:szCs w:val="16"/>
              </w:rPr>
              <w:t>14</w:t>
            </w:r>
            <w:r w:rsidRPr="001C7422">
              <w:rPr>
                <w:rFonts w:ascii="Arial" w:hAnsi="Arial" w:cs="Arial"/>
                <w:sz w:val="16"/>
                <w:szCs w:val="16"/>
              </w:rPr>
              <w:t xml:space="preserve"> / lignes directrices Délivrance I.3</w:t>
            </w:r>
          </w:p>
        </w:tc>
        <w:tc>
          <w:tcPr>
            <w:tcW w:w="2127" w:type="dxa"/>
            <w:shd w:val="clear" w:color="auto" w:fill="FFFFFF"/>
          </w:tcPr>
          <w:p w:rsidR="003D69C3" w:rsidRPr="00303232" w:rsidRDefault="003D69C3" w:rsidP="002F2D2C">
            <w:pPr>
              <w:spacing w:before="120" w:after="120"/>
              <w:jc w:val="center"/>
              <w:rPr>
                <w:rFonts w:ascii="Arial" w:hAnsi="Arial" w:cs="Arial"/>
                <w:sz w:val="22"/>
                <w:szCs w:val="22"/>
              </w:rPr>
            </w:pPr>
          </w:p>
        </w:tc>
      </w:tr>
      <w:tr w:rsidR="003D69C3" w:rsidRPr="009D5FC5" w:rsidTr="00793600">
        <w:trPr>
          <w:trHeight w:val="1361"/>
        </w:trPr>
        <w:tc>
          <w:tcPr>
            <w:tcW w:w="5954" w:type="dxa"/>
            <w:shd w:val="clear" w:color="auto" w:fill="auto"/>
            <w:vAlign w:val="center"/>
          </w:tcPr>
          <w:p w:rsidR="003D69C3" w:rsidRPr="00BE4E8F" w:rsidRDefault="003D69C3" w:rsidP="00793528">
            <w:pPr>
              <w:jc w:val="both"/>
              <w:rPr>
                <w:rFonts w:ascii="Arial" w:hAnsi="Arial" w:cs="Arial"/>
                <w:sz w:val="20"/>
              </w:rPr>
            </w:pPr>
            <w:r w:rsidRPr="00BE4E8F">
              <w:rPr>
                <w:rFonts w:ascii="Arial" w:hAnsi="Arial" w:cs="Arial"/>
                <w:sz w:val="20"/>
              </w:rPr>
              <w:t>L</w:t>
            </w:r>
            <w:r w:rsidR="00F00099">
              <w:rPr>
                <w:rFonts w:ascii="Arial" w:hAnsi="Arial" w:cs="Arial"/>
                <w:sz w:val="20"/>
              </w:rPr>
              <w:t xml:space="preserve">e logiciel </w:t>
            </w:r>
            <w:r w:rsidRPr="00BE4E8F">
              <w:rPr>
                <w:rFonts w:ascii="Arial" w:hAnsi="Arial" w:cs="Arial"/>
                <w:sz w:val="20"/>
              </w:rPr>
              <w:t>informatique qui gère la délivrance prend en compte :</w:t>
            </w:r>
          </w:p>
          <w:p w:rsidR="003D69C3" w:rsidRPr="00BE4E8F" w:rsidRDefault="00EA534F" w:rsidP="00A24362">
            <w:pPr>
              <w:pStyle w:val="Paragraphedeliste"/>
              <w:numPr>
                <w:ilvl w:val="0"/>
                <w:numId w:val="9"/>
              </w:numPr>
              <w:jc w:val="both"/>
              <w:rPr>
                <w:rFonts w:ascii="Arial" w:hAnsi="Arial" w:cs="Arial"/>
                <w:sz w:val="20"/>
                <w:szCs w:val="20"/>
              </w:rPr>
            </w:pPr>
            <w:r>
              <w:rPr>
                <w:rFonts w:ascii="Arial" w:hAnsi="Arial" w:cs="Arial"/>
                <w:sz w:val="20"/>
                <w:szCs w:val="20"/>
              </w:rPr>
              <w:t>l</w:t>
            </w:r>
            <w:r w:rsidR="003D69C3" w:rsidRPr="00BE4E8F">
              <w:rPr>
                <w:rFonts w:ascii="Arial" w:hAnsi="Arial" w:cs="Arial"/>
                <w:sz w:val="20"/>
                <w:szCs w:val="20"/>
              </w:rPr>
              <w:t>es caractéristiques IH du patient</w:t>
            </w:r>
            <w:r>
              <w:rPr>
                <w:rFonts w:ascii="Arial" w:hAnsi="Arial" w:cs="Arial"/>
                <w:sz w:val="20"/>
                <w:szCs w:val="20"/>
              </w:rPr>
              <w:t>,</w:t>
            </w:r>
          </w:p>
          <w:p w:rsidR="003D69C3" w:rsidRPr="00BE4E8F" w:rsidRDefault="00EA534F" w:rsidP="00A24362">
            <w:pPr>
              <w:pStyle w:val="Paragraphedeliste"/>
              <w:numPr>
                <w:ilvl w:val="0"/>
                <w:numId w:val="9"/>
              </w:numPr>
              <w:jc w:val="both"/>
              <w:rPr>
                <w:rFonts w:ascii="Arial" w:hAnsi="Arial" w:cs="Arial"/>
                <w:sz w:val="20"/>
                <w:szCs w:val="20"/>
              </w:rPr>
            </w:pPr>
            <w:r>
              <w:rPr>
                <w:rFonts w:ascii="Arial" w:hAnsi="Arial" w:cs="Arial"/>
                <w:sz w:val="20"/>
                <w:szCs w:val="20"/>
              </w:rPr>
              <w:t>l</w:t>
            </w:r>
            <w:r w:rsidR="003D69C3" w:rsidRPr="00BE4E8F">
              <w:rPr>
                <w:rFonts w:ascii="Arial" w:hAnsi="Arial" w:cs="Arial"/>
                <w:sz w:val="20"/>
                <w:szCs w:val="20"/>
              </w:rPr>
              <w:t>es caractéristiques du PSL</w:t>
            </w:r>
            <w:r>
              <w:rPr>
                <w:rFonts w:ascii="Arial" w:hAnsi="Arial" w:cs="Arial"/>
                <w:sz w:val="20"/>
                <w:szCs w:val="20"/>
              </w:rPr>
              <w:t>,</w:t>
            </w:r>
          </w:p>
          <w:p w:rsidR="003D69C3" w:rsidRPr="00BE4E8F" w:rsidRDefault="00EA534F" w:rsidP="00A24362">
            <w:pPr>
              <w:pStyle w:val="Paragraphedeliste"/>
              <w:numPr>
                <w:ilvl w:val="0"/>
                <w:numId w:val="9"/>
              </w:numPr>
              <w:jc w:val="both"/>
              <w:rPr>
                <w:rFonts w:ascii="Arial" w:hAnsi="Arial" w:cs="Arial"/>
                <w:sz w:val="20"/>
                <w:szCs w:val="20"/>
              </w:rPr>
            </w:pPr>
            <w:r>
              <w:rPr>
                <w:rFonts w:ascii="Arial" w:hAnsi="Arial" w:cs="Arial"/>
                <w:sz w:val="20"/>
                <w:szCs w:val="20"/>
              </w:rPr>
              <w:t>l</w:t>
            </w:r>
            <w:r w:rsidR="003D69C3" w:rsidRPr="00BE4E8F">
              <w:rPr>
                <w:rFonts w:ascii="Arial" w:hAnsi="Arial" w:cs="Arial"/>
                <w:sz w:val="20"/>
                <w:szCs w:val="20"/>
              </w:rPr>
              <w:t xml:space="preserve">es protocoles transfusionnels </w:t>
            </w:r>
            <w:r w:rsidR="00F00099">
              <w:rPr>
                <w:rFonts w:ascii="Arial" w:hAnsi="Arial" w:cs="Arial"/>
                <w:sz w:val="20"/>
                <w:szCs w:val="20"/>
              </w:rPr>
              <w:t xml:space="preserve">avec </w:t>
            </w:r>
            <w:r w:rsidR="003D69C3" w:rsidRPr="00BE4E8F">
              <w:rPr>
                <w:rFonts w:ascii="Arial" w:hAnsi="Arial" w:cs="Arial"/>
                <w:sz w:val="20"/>
                <w:szCs w:val="20"/>
              </w:rPr>
              <w:t>le cas échéant</w:t>
            </w:r>
            <w:r>
              <w:rPr>
                <w:rFonts w:ascii="Arial" w:hAnsi="Arial" w:cs="Arial"/>
                <w:sz w:val="20"/>
                <w:szCs w:val="20"/>
              </w:rPr>
              <w:t xml:space="preserve"> </w:t>
            </w:r>
            <w:r w:rsidR="00F00099">
              <w:rPr>
                <w:rFonts w:ascii="Arial" w:hAnsi="Arial" w:cs="Arial"/>
                <w:sz w:val="20"/>
                <w:szCs w:val="20"/>
              </w:rPr>
              <w:t xml:space="preserve">un </w:t>
            </w:r>
            <w:r w:rsidR="003D69C3">
              <w:rPr>
                <w:rFonts w:ascii="Arial" w:hAnsi="Arial" w:cs="Arial"/>
                <w:sz w:val="20"/>
                <w:szCs w:val="20"/>
              </w:rPr>
              <w:t>niveau de blocage</w:t>
            </w:r>
            <w:r w:rsidR="00F00099">
              <w:rPr>
                <w:rFonts w:ascii="Arial" w:hAnsi="Arial" w:cs="Arial"/>
                <w:sz w:val="20"/>
                <w:szCs w:val="20"/>
              </w:rPr>
              <w:t>.</w:t>
            </w:r>
          </w:p>
        </w:tc>
        <w:tc>
          <w:tcPr>
            <w:tcW w:w="284" w:type="dxa"/>
            <w:shd w:val="clear" w:color="auto" w:fill="auto"/>
            <w:vAlign w:val="center"/>
          </w:tcPr>
          <w:p w:rsidR="003D69C3" w:rsidRPr="00BE4E8F" w:rsidRDefault="003D69C3" w:rsidP="003D69C3">
            <w:pPr>
              <w:pStyle w:val="Paragraphedeliste"/>
              <w:ind w:left="360"/>
              <w:jc w:val="both"/>
              <w:rPr>
                <w:rFonts w:ascii="Arial" w:hAnsi="Arial" w:cs="Arial"/>
                <w:sz w:val="20"/>
                <w:szCs w:val="20"/>
              </w:rPr>
            </w:pPr>
          </w:p>
        </w:tc>
        <w:tc>
          <w:tcPr>
            <w:tcW w:w="283" w:type="dxa"/>
            <w:shd w:val="clear" w:color="auto" w:fill="auto"/>
            <w:vAlign w:val="center"/>
          </w:tcPr>
          <w:p w:rsidR="003D69C3" w:rsidRPr="00BE4E8F" w:rsidRDefault="003D69C3" w:rsidP="003D69C3">
            <w:pPr>
              <w:pStyle w:val="Paragraphedeliste"/>
              <w:ind w:left="360"/>
              <w:jc w:val="both"/>
              <w:rPr>
                <w:rFonts w:ascii="Arial" w:hAnsi="Arial" w:cs="Arial"/>
                <w:sz w:val="20"/>
                <w:szCs w:val="20"/>
              </w:rPr>
            </w:pPr>
          </w:p>
        </w:tc>
        <w:tc>
          <w:tcPr>
            <w:tcW w:w="284" w:type="dxa"/>
            <w:shd w:val="clear" w:color="auto" w:fill="FFFF00"/>
            <w:vAlign w:val="center"/>
          </w:tcPr>
          <w:p w:rsidR="003D69C3" w:rsidRPr="00BE4E8F" w:rsidRDefault="003D69C3" w:rsidP="003D69C3">
            <w:pPr>
              <w:pStyle w:val="Paragraphedeliste"/>
              <w:ind w:left="360"/>
              <w:jc w:val="both"/>
              <w:rPr>
                <w:rFonts w:ascii="Arial" w:hAnsi="Arial" w:cs="Arial"/>
                <w:sz w:val="20"/>
                <w:szCs w:val="20"/>
              </w:rPr>
            </w:pPr>
          </w:p>
        </w:tc>
        <w:tc>
          <w:tcPr>
            <w:tcW w:w="1842" w:type="dxa"/>
            <w:shd w:val="clear" w:color="auto" w:fill="FFFFFF"/>
            <w:vAlign w:val="center"/>
          </w:tcPr>
          <w:p w:rsidR="003D69C3" w:rsidRDefault="003D69C3" w:rsidP="0075678A">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III.1</w:t>
            </w:r>
          </w:p>
          <w:p w:rsidR="003D69C3" w:rsidRPr="009D5FC5" w:rsidRDefault="003D69C3" w:rsidP="002550C5">
            <w:pPr>
              <w:jc w:val="center"/>
              <w:rPr>
                <w:rFonts w:ascii="Arial" w:hAnsi="Arial" w:cs="Arial"/>
                <w:sz w:val="22"/>
                <w:szCs w:val="22"/>
              </w:rPr>
            </w:pPr>
            <w:r>
              <w:rPr>
                <w:rFonts w:ascii="Arial" w:hAnsi="Arial" w:cs="Arial"/>
                <w:b/>
                <w:sz w:val="16"/>
                <w:szCs w:val="16"/>
              </w:rPr>
              <w:t>14</w:t>
            </w:r>
            <w:r>
              <w:rPr>
                <w:rFonts w:ascii="Arial" w:hAnsi="Arial" w:cs="Arial"/>
                <w:sz w:val="16"/>
                <w:szCs w:val="16"/>
              </w:rPr>
              <w:t xml:space="preserve"> / lignes directrices Délivrance I.3</w:t>
            </w:r>
          </w:p>
        </w:tc>
        <w:tc>
          <w:tcPr>
            <w:tcW w:w="2127" w:type="dxa"/>
            <w:shd w:val="clear" w:color="auto" w:fill="FFFFFF"/>
            <w:vAlign w:val="center"/>
          </w:tcPr>
          <w:p w:rsidR="003D69C3" w:rsidRPr="009D5FC5" w:rsidRDefault="003D69C3" w:rsidP="0064719C">
            <w:pPr>
              <w:spacing w:before="120" w:after="120"/>
              <w:jc w:val="center"/>
              <w:rPr>
                <w:rFonts w:ascii="Arial" w:hAnsi="Arial" w:cs="Arial"/>
                <w:sz w:val="22"/>
                <w:szCs w:val="22"/>
              </w:rPr>
            </w:pPr>
          </w:p>
        </w:tc>
      </w:tr>
      <w:tr w:rsidR="003D69C3" w:rsidRPr="009D5FC5" w:rsidTr="00BE15BA">
        <w:trPr>
          <w:trHeight w:val="680"/>
        </w:trPr>
        <w:tc>
          <w:tcPr>
            <w:tcW w:w="5954" w:type="dxa"/>
            <w:shd w:val="clear" w:color="auto" w:fill="auto"/>
            <w:vAlign w:val="center"/>
          </w:tcPr>
          <w:p w:rsidR="003D69C3" w:rsidRPr="00BE4E8F" w:rsidRDefault="003D69C3" w:rsidP="00685195">
            <w:pPr>
              <w:jc w:val="both"/>
              <w:rPr>
                <w:rFonts w:ascii="Arial" w:hAnsi="Arial" w:cs="Arial"/>
                <w:sz w:val="20"/>
              </w:rPr>
            </w:pPr>
            <w:r>
              <w:rPr>
                <w:rFonts w:ascii="Arial" w:hAnsi="Arial" w:cs="Arial"/>
                <w:sz w:val="20"/>
              </w:rPr>
              <w:t>Il existe une procédure relative au fonctionnement du système informatique</w:t>
            </w:r>
            <w:r w:rsidR="00EA534F">
              <w:rPr>
                <w:rFonts w:ascii="Arial" w:hAnsi="Arial" w:cs="Arial"/>
                <w:sz w:val="20"/>
              </w:rPr>
              <w:t>.</w:t>
            </w:r>
          </w:p>
        </w:tc>
        <w:tc>
          <w:tcPr>
            <w:tcW w:w="284" w:type="dxa"/>
            <w:shd w:val="clear" w:color="auto" w:fill="auto"/>
            <w:vAlign w:val="center"/>
          </w:tcPr>
          <w:p w:rsidR="003D69C3" w:rsidRPr="00BE4E8F" w:rsidRDefault="003D69C3" w:rsidP="00685195">
            <w:pPr>
              <w:jc w:val="both"/>
              <w:rPr>
                <w:rFonts w:ascii="Arial" w:hAnsi="Arial" w:cs="Arial"/>
                <w:sz w:val="20"/>
              </w:rPr>
            </w:pPr>
          </w:p>
        </w:tc>
        <w:tc>
          <w:tcPr>
            <w:tcW w:w="283" w:type="dxa"/>
            <w:shd w:val="clear" w:color="auto" w:fill="7F7F7F" w:themeFill="text1" w:themeFillTint="80"/>
            <w:vAlign w:val="center"/>
          </w:tcPr>
          <w:p w:rsidR="003D69C3" w:rsidRPr="00BE4E8F" w:rsidRDefault="003D69C3" w:rsidP="00685195">
            <w:pPr>
              <w:jc w:val="both"/>
              <w:rPr>
                <w:rFonts w:ascii="Arial" w:hAnsi="Arial" w:cs="Arial"/>
                <w:sz w:val="20"/>
              </w:rPr>
            </w:pPr>
          </w:p>
        </w:tc>
        <w:tc>
          <w:tcPr>
            <w:tcW w:w="284" w:type="dxa"/>
            <w:shd w:val="clear" w:color="auto" w:fill="FFFF00"/>
            <w:vAlign w:val="center"/>
          </w:tcPr>
          <w:p w:rsidR="003D69C3" w:rsidRPr="00BE4E8F" w:rsidRDefault="003D69C3" w:rsidP="00685195">
            <w:pPr>
              <w:jc w:val="both"/>
              <w:rPr>
                <w:rFonts w:ascii="Arial" w:hAnsi="Arial" w:cs="Arial"/>
                <w:sz w:val="20"/>
              </w:rPr>
            </w:pPr>
          </w:p>
        </w:tc>
        <w:tc>
          <w:tcPr>
            <w:tcW w:w="1842" w:type="dxa"/>
            <w:shd w:val="clear" w:color="auto" w:fill="FFFFFF"/>
            <w:vAlign w:val="center"/>
          </w:tcPr>
          <w:p w:rsidR="003D69C3" w:rsidRPr="00527B85" w:rsidRDefault="003D69C3" w:rsidP="00527B85">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V</w:t>
            </w:r>
          </w:p>
        </w:tc>
        <w:tc>
          <w:tcPr>
            <w:tcW w:w="2127" w:type="dxa"/>
            <w:shd w:val="clear" w:color="auto" w:fill="FFFFFF"/>
          </w:tcPr>
          <w:p w:rsidR="003D69C3" w:rsidRPr="009D5FC5" w:rsidRDefault="003D69C3" w:rsidP="000D708C">
            <w:pPr>
              <w:spacing w:before="120" w:after="120"/>
              <w:jc w:val="center"/>
              <w:rPr>
                <w:rFonts w:ascii="Arial" w:hAnsi="Arial" w:cs="Arial"/>
                <w:sz w:val="22"/>
                <w:szCs w:val="22"/>
              </w:rPr>
            </w:pPr>
          </w:p>
        </w:tc>
      </w:tr>
      <w:tr w:rsidR="003D69C3" w:rsidRPr="009D5FC5" w:rsidTr="00BE15BA">
        <w:trPr>
          <w:trHeight w:val="850"/>
        </w:trPr>
        <w:tc>
          <w:tcPr>
            <w:tcW w:w="5954" w:type="dxa"/>
            <w:shd w:val="clear" w:color="auto" w:fill="auto"/>
            <w:vAlign w:val="center"/>
          </w:tcPr>
          <w:p w:rsidR="003D69C3" w:rsidRPr="00BE4E8F" w:rsidRDefault="00321036" w:rsidP="00793528">
            <w:pPr>
              <w:jc w:val="both"/>
              <w:rPr>
                <w:rFonts w:ascii="Arial" w:hAnsi="Arial" w:cs="Arial"/>
                <w:sz w:val="20"/>
              </w:rPr>
            </w:pPr>
            <w:r>
              <w:rPr>
                <w:rFonts w:ascii="Arial" w:hAnsi="Arial" w:cs="Arial"/>
                <w:sz w:val="20"/>
              </w:rPr>
              <w:t>D</w:t>
            </w:r>
            <w:r w:rsidR="003D69C3">
              <w:rPr>
                <w:rFonts w:ascii="Arial" w:hAnsi="Arial" w:cs="Arial"/>
                <w:sz w:val="20"/>
              </w:rPr>
              <w:t>es liaisons informatiques avec EFS sont en place permetta</w:t>
            </w:r>
            <w:r>
              <w:rPr>
                <w:rFonts w:ascii="Arial" w:hAnsi="Arial" w:cs="Arial"/>
                <w:sz w:val="20"/>
              </w:rPr>
              <w:t xml:space="preserve">nt, </w:t>
            </w:r>
            <w:r w:rsidR="003D69C3">
              <w:rPr>
                <w:rFonts w:ascii="Arial" w:hAnsi="Arial" w:cs="Arial"/>
                <w:sz w:val="20"/>
              </w:rPr>
              <w:t>de réceptionner informatiquement les caractéristiques de produits et d’assurer la traçabilité</w:t>
            </w:r>
            <w:r w:rsidR="00EA534F">
              <w:rPr>
                <w:rFonts w:ascii="Arial" w:hAnsi="Arial" w:cs="Arial"/>
                <w:sz w:val="20"/>
              </w:rPr>
              <w:t>.</w:t>
            </w:r>
          </w:p>
        </w:tc>
        <w:tc>
          <w:tcPr>
            <w:tcW w:w="284" w:type="dxa"/>
            <w:shd w:val="clear" w:color="auto" w:fill="auto"/>
            <w:vAlign w:val="center"/>
          </w:tcPr>
          <w:p w:rsidR="003D69C3" w:rsidRPr="00BE4E8F" w:rsidRDefault="003D69C3" w:rsidP="00685195">
            <w:pPr>
              <w:jc w:val="both"/>
              <w:rPr>
                <w:rFonts w:ascii="Arial" w:hAnsi="Arial" w:cs="Arial"/>
                <w:sz w:val="20"/>
              </w:rPr>
            </w:pPr>
          </w:p>
        </w:tc>
        <w:tc>
          <w:tcPr>
            <w:tcW w:w="283" w:type="dxa"/>
            <w:shd w:val="clear" w:color="auto" w:fill="7F7F7F" w:themeFill="text1" w:themeFillTint="80"/>
            <w:vAlign w:val="center"/>
          </w:tcPr>
          <w:p w:rsidR="003D69C3" w:rsidRPr="00BE4E8F" w:rsidRDefault="003D69C3" w:rsidP="00685195">
            <w:pPr>
              <w:jc w:val="both"/>
              <w:rPr>
                <w:rFonts w:ascii="Arial" w:hAnsi="Arial" w:cs="Arial"/>
                <w:sz w:val="20"/>
              </w:rPr>
            </w:pPr>
          </w:p>
        </w:tc>
        <w:tc>
          <w:tcPr>
            <w:tcW w:w="284" w:type="dxa"/>
            <w:shd w:val="clear" w:color="auto" w:fill="FFFF00"/>
            <w:vAlign w:val="center"/>
          </w:tcPr>
          <w:p w:rsidR="003D69C3" w:rsidRPr="00BE4E8F" w:rsidRDefault="003D69C3" w:rsidP="00685195">
            <w:pPr>
              <w:jc w:val="both"/>
              <w:rPr>
                <w:rFonts w:ascii="Arial" w:hAnsi="Arial" w:cs="Arial"/>
                <w:sz w:val="20"/>
              </w:rPr>
            </w:pPr>
          </w:p>
        </w:tc>
        <w:tc>
          <w:tcPr>
            <w:tcW w:w="1842" w:type="dxa"/>
            <w:shd w:val="clear" w:color="auto" w:fill="FFFFFF"/>
            <w:vAlign w:val="center"/>
          </w:tcPr>
          <w:p w:rsidR="003D69C3" w:rsidRPr="00517526" w:rsidRDefault="003D69C3" w:rsidP="00AF0C00">
            <w:pPr>
              <w:spacing w:before="120" w:after="120"/>
              <w:jc w:val="center"/>
              <w:rPr>
                <w:rFonts w:ascii="Arial" w:hAnsi="Arial" w:cs="Arial"/>
                <w:b/>
                <w:sz w:val="16"/>
                <w:szCs w:val="16"/>
              </w:rPr>
            </w:pPr>
            <w:r>
              <w:rPr>
                <w:rFonts w:ascii="Arial" w:hAnsi="Arial" w:cs="Arial"/>
                <w:b/>
                <w:sz w:val="16"/>
                <w:szCs w:val="16"/>
              </w:rPr>
              <w:t xml:space="preserve">01 </w:t>
            </w:r>
            <w:r>
              <w:rPr>
                <w:rFonts w:ascii="Arial" w:hAnsi="Arial" w:cs="Arial"/>
                <w:sz w:val="16"/>
                <w:szCs w:val="16"/>
              </w:rPr>
              <w:t>/ Annexe II III.1</w:t>
            </w:r>
          </w:p>
        </w:tc>
        <w:tc>
          <w:tcPr>
            <w:tcW w:w="2127" w:type="dxa"/>
            <w:shd w:val="clear" w:color="auto" w:fill="FFFFFF"/>
          </w:tcPr>
          <w:p w:rsidR="003D69C3" w:rsidRPr="009D5FC5" w:rsidRDefault="003D69C3" w:rsidP="000D708C">
            <w:pPr>
              <w:spacing w:before="120" w:after="120"/>
              <w:jc w:val="center"/>
              <w:rPr>
                <w:rFonts w:ascii="Arial" w:hAnsi="Arial" w:cs="Arial"/>
                <w:sz w:val="22"/>
                <w:szCs w:val="22"/>
              </w:rPr>
            </w:pPr>
          </w:p>
        </w:tc>
      </w:tr>
      <w:tr w:rsidR="003D69C3" w:rsidRPr="009D5FC5" w:rsidTr="00BE15BA">
        <w:trPr>
          <w:trHeight w:val="1417"/>
        </w:trPr>
        <w:tc>
          <w:tcPr>
            <w:tcW w:w="5954" w:type="dxa"/>
            <w:shd w:val="clear" w:color="auto" w:fill="auto"/>
            <w:vAlign w:val="center"/>
          </w:tcPr>
          <w:p w:rsidR="003D69C3" w:rsidRPr="00BE4E8F" w:rsidRDefault="003D69C3" w:rsidP="00793528">
            <w:pPr>
              <w:jc w:val="both"/>
              <w:rPr>
                <w:rFonts w:ascii="Arial" w:hAnsi="Arial" w:cs="Arial"/>
                <w:sz w:val="20"/>
              </w:rPr>
            </w:pPr>
            <w:r w:rsidRPr="00BE4E8F">
              <w:rPr>
                <w:rFonts w:ascii="Arial" w:hAnsi="Arial" w:cs="Arial"/>
                <w:sz w:val="20"/>
              </w:rPr>
              <w:t>Il existe un accord écrit avec le fournisseur extérieur précisant que le respect du secret professionnel, respect de la confidentialité et protection des données, que les interventions (même en télémaintenance) sont faite par du personnel identifié et habilité et qu’elles sont suivies d’un rapport</w:t>
            </w:r>
            <w:r w:rsidR="004B174E">
              <w:rPr>
                <w:rFonts w:ascii="Arial" w:hAnsi="Arial" w:cs="Arial"/>
                <w:sz w:val="20"/>
              </w:rPr>
              <w:t>.</w:t>
            </w:r>
          </w:p>
        </w:tc>
        <w:tc>
          <w:tcPr>
            <w:tcW w:w="284" w:type="dxa"/>
            <w:shd w:val="clear" w:color="auto" w:fill="auto"/>
            <w:vAlign w:val="center"/>
          </w:tcPr>
          <w:p w:rsidR="003D69C3" w:rsidRPr="00BE4E8F" w:rsidRDefault="003D69C3" w:rsidP="00685195">
            <w:pPr>
              <w:jc w:val="both"/>
              <w:rPr>
                <w:rFonts w:ascii="Arial" w:hAnsi="Arial" w:cs="Arial"/>
                <w:sz w:val="20"/>
              </w:rPr>
            </w:pPr>
          </w:p>
        </w:tc>
        <w:tc>
          <w:tcPr>
            <w:tcW w:w="283" w:type="dxa"/>
            <w:shd w:val="clear" w:color="auto" w:fill="7F7F7F" w:themeFill="text1" w:themeFillTint="80"/>
            <w:vAlign w:val="center"/>
          </w:tcPr>
          <w:p w:rsidR="003D69C3" w:rsidRPr="00BE4E8F" w:rsidRDefault="003D69C3" w:rsidP="00685195">
            <w:pPr>
              <w:jc w:val="both"/>
              <w:rPr>
                <w:rFonts w:ascii="Arial" w:hAnsi="Arial" w:cs="Arial"/>
                <w:sz w:val="20"/>
              </w:rPr>
            </w:pPr>
          </w:p>
        </w:tc>
        <w:tc>
          <w:tcPr>
            <w:tcW w:w="284" w:type="dxa"/>
            <w:shd w:val="clear" w:color="auto" w:fill="FFFF00"/>
            <w:vAlign w:val="center"/>
          </w:tcPr>
          <w:p w:rsidR="003D69C3" w:rsidRPr="00BE4E8F" w:rsidRDefault="003D69C3" w:rsidP="00685195">
            <w:pPr>
              <w:jc w:val="both"/>
              <w:rPr>
                <w:rFonts w:ascii="Arial" w:hAnsi="Arial" w:cs="Arial"/>
                <w:sz w:val="20"/>
              </w:rPr>
            </w:pPr>
          </w:p>
        </w:tc>
        <w:tc>
          <w:tcPr>
            <w:tcW w:w="1842" w:type="dxa"/>
            <w:shd w:val="clear" w:color="auto" w:fill="FFFFFF"/>
            <w:vAlign w:val="center"/>
          </w:tcPr>
          <w:p w:rsidR="003D69C3" w:rsidRPr="00F9140B" w:rsidRDefault="003D69C3" w:rsidP="00F9140B">
            <w:pPr>
              <w:jc w:val="center"/>
              <w:rPr>
                <w:rFonts w:ascii="Arial" w:hAnsi="Arial" w:cs="Arial"/>
                <w:sz w:val="16"/>
                <w:szCs w:val="16"/>
              </w:rPr>
            </w:pPr>
            <w:r>
              <w:rPr>
                <w:rFonts w:ascii="Arial" w:hAnsi="Arial" w:cs="Arial"/>
                <w:b/>
                <w:sz w:val="16"/>
                <w:szCs w:val="16"/>
              </w:rPr>
              <w:t>14</w:t>
            </w:r>
            <w:r w:rsidRPr="00F9140B">
              <w:rPr>
                <w:rFonts w:ascii="Arial" w:hAnsi="Arial" w:cs="Arial"/>
                <w:sz w:val="16"/>
                <w:szCs w:val="16"/>
              </w:rPr>
              <w:t xml:space="preserve"> / 8.1.2.</w:t>
            </w:r>
          </w:p>
          <w:p w:rsidR="003D69C3" w:rsidRDefault="003D69C3" w:rsidP="00F9140B">
            <w:pPr>
              <w:jc w:val="center"/>
              <w:rPr>
                <w:rFonts w:ascii="Arial" w:hAnsi="Arial" w:cs="Arial"/>
                <w:sz w:val="16"/>
                <w:szCs w:val="16"/>
              </w:rPr>
            </w:pPr>
            <w:r>
              <w:rPr>
                <w:rFonts w:ascii="Arial" w:hAnsi="Arial" w:cs="Arial"/>
                <w:b/>
                <w:sz w:val="16"/>
                <w:szCs w:val="16"/>
              </w:rPr>
              <w:t>14</w:t>
            </w:r>
            <w:r w:rsidRPr="00F9140B">
              <w:rPr>
                <w:rFonts w:ascii="Arial" w:hAnsi="Arial" w:cs="Arial"/>
                <w:sz w:val="16"/>
                <w:szCs w:val="16"/>
              </w:rPr>
              <w:t xml:space="preserve"> / 8.1.3.</w:t>
            </w:r>
          </w:p>
          <w:p w:rsidR="003D69C3" w:rsidRPr="009D5FC5" w:rsidRDefault="003D69C3" w:rsidP="00F9140B">
            <w:pPr>
              <w:jc w:val="center"/>
              <w:rPr>
                <w:rFonts w:ascii="Arial" w:hAnsi="Arial" w:cs="Arial"/>
                <w:sz w:val="22"/>
                <w:szCs w:val="22"/>
              </w:rPr>
            </w:pPr>
            <w:r>
              <w:rPr>
                <w:rFonts w:ascii="Arial" w:hAnsi="Arial" w:cs="Arial"/>
                <w:b/>
                <w:sz w:val="16"/>
                <w:szCs w:val="16"/>
              </w:rPr>
              <w:t>14</w:t>
            </w:r>
            <w:r w:rsidRPr="00517526">
              <w:rPr>
                <w:rFonts w:ascii="Arial" w:hAnsi="Arial" w:cs="Arial"/>
                <w:sz w:val="16"/>
                <w:szCs w:val="16"/>
              </w:rPr>
              <w:t xml:space="preserve"> / lignes directrice Système d’</w:t>
            </w:r>
            <w:r>
              <w:rPr>
                <w:rFonts w:ascii="Arial" w:hAnsi="Arial" w:cs="Arial"/>
                <w:sz w:val="16"/>
                <w:szCs w:val="16"/>
              </w:rPr>
              <w:t>information/ I.2</w:t>
            </w:r>
            <w:r w:rsidRPr="00517526">
              <w:rPr>
                <w:rFonts w:ascii="Arial" w:hAnsi="Arial" w:cs="Arial"/>
                <w:sz w:val="16"/>
                <w:szCs w:val="16"/>
              </w:rPr>
              <w:t>.</w:t>
            </w:r>
          </w:p>
        </w:tc>
        <w:tc>
          <w:tcPr>
            <w:tcW w:w="2127" w:type="dxa"/>
            <w:shd w:val="clear" w:color="auto" w:fill="FFFFFF"/>
            <w:vAlign w:val="center"/>
          </w:tcPr>
          <w:p w:rsidR="003D69C3" w:rsidRPr="009D5FC5" w:rsidRDefault="003D69C3" w:rsidP="0064719C">
            <w:pPr>
              <w:spacing w:before="120" w:after="120"/>
              <w:jc w:val="center"/>
              <w:rPr>
                <w:rFonts w:ascii="Arial" w:hAnsi="Arial" w:cs="Arial"/>
                <w:sz w:val="22"/>
                <w:szCs w:val="22"/>
              </w:rPr>
            </w:pPr>
          </w:p>
        </w:tc>
      </w:tr>
      <w:tr w:rsidR="00321036" w:rsidRPr="009D5FC5" w:rsidTr="00BE15BA">
        <w:trPr>
          <w:trHeight w:val="1984"/>
        </w:trPr>
        <w:tc>
          <w:tcPr>
            <w:tcW w:w="5954" w:type="dxa"/>
            <w:shd w:val="clear" w:color="auto" w:fill="auto"/>
            <w:vAlign w:val="center"/>
          </w:tcPr>
          <w:p w:rsidR="00321036" w:rsidRPr="00BE4E8F" w:rsidRDefault="00321036" w:rsidP="00321036">
            <w:pPr>
              <w:jc w:val="both"/>
              <w:rPr>
                <w:rFonts w:ascii="Arial" w:hAnsi="Arial" w:cs="Arial"/>
                <w:sz w:val="20"/>
              </w:rPr>
            </w:pPr>
            <w:r>
              <w:rPr>
                <w:rFonts w:ascii="Arial" w:hAnsi="Arial" w:cs="Arial"/>
                <w:sz w:val="20"/>
              </w:rPr>
              <w:t>Le logiciel informatique q</w:t>
            </w:r>
            <w:r w:rsidR="004B174E">
              <w:rPr>
                <w:rFonts w:ascii="Arial" w:hAnsi="Arial" w:cs="Arial"/>
                <w:sz w:val="20"/>
              </w:rPr>
              <w:t xml:space="preserve">ui gère la délivrance </w:t>
            </w:r>
            <w:r>
              <w:rPr>
                <w:rFonts w:ascii="Arial" w:hAnsi="Arial" w:cs="Arial"/>
                <w:sz w:val="20"/>
              </w:rPr>
              <w:t>ou la</w:t>
            </w:r>
            <w:r w:rsidR="004B174E">
              <w:rPr>
                <w:rFonts w:ascii="Arial" w:hAnsi="Arial" w:cs="Arial"/>
                <w:sz w:val="20"/>
              </w:rPr>
              <w:t xml:space="preserve"> traçabilité ont été testés et </w:t>
            </w:r>
            <w:r>
              <w:rPr>
                <w:rFonts w:ascii="Arial" w:hAnsi="Arial" w:cs="Arial"/>
                <w:sz w:val="20"/>
              </w:rPr>
              <w:t>s</w:t>
            </w:r>
            <w:r w:rsidR="004B174E">
              <w:rPr>
                <w:rFonts w:ascii="Arial" w:hAnsi="Arial" w:cs="Arial"/>
                <w:sz w:val="20"/>
              </w:rPr>
              <w:t>on</w:t>
            </w:r>
            <w:r>
              <w:rPr>
                <w:rFonts w:ascii="Arial" w:hAnsi="Arial" w:cs="Arial"/>
                <w:sz w:val="20"/>
              </w:rPr>
              <w:t>t qualifiés</w:t>
            </w:r>
            <w:r w:rsidRPr="00BE4E8F">
              <w:rPr>
                <w:rFonts w:ascii="Arial" w:hAnsi="Arial" w:cs="Arial"/>
                <w:sz w:val="20"/>
              </w:rPr>
              <w:t>.</w:t>
            </w:r>
          </w:p>
        </w:tc>
        <w:tc>
          <w:tcPr>
            <w:tcW w:w="284" w:type="dxa"/>
            <w:shd w:val="clear" w:color="auto" w:fill="auto"/>
            <w:vAlign w:val="center"/>
          </w:tcPr>
          <w:p w:rsidR="00321036" w:rsidRPr="00BE4E8F" w:rsidRDefault="00321036" w:rsidP="001B54DF">
            <w:pPr>
              <w:jc w:val="both"/>
              <w:rPr>
                <w:rFonts w:ascii="Arial" w:hAnsi="Arial" w:cs="Arial"/>
                <w:sz w:val="20"/>
              </w:rPr>
            </w:pPr>
          </w:p>
        </w:tc>
        <w:tc>
          <w:tcPr>
            <w:tcW w:w="283" w:type="dxa"/>
            <w:shd w:val="clear" w:color="auto" w:fill="7F7F7F" w:themeFill="text1" w:themeFillTint="80"/>
            <w:vAlign w:val="center"/>
          </w:tcPr>
          <w:p w:rsidR="00321036" w:rsidRPr="00BE4E8F" w:rsidRDefault="00321036" w:rsidP="001B54DF">
            <w:pPr>
              <w:jc w:val="both"/>
              <w:rPr>
                <w:rFonts w:ascii="Arial" w:hAnsi="Arial" w:cs="Arial"/>
                <w:sz w:val="20"/>
              </w:rPr>
            </w:pPr>
          </w:p>
        </w:tc>
        <w:tc>
          <w:tcPr>
            <w:tcW w:w="284" w:type="dxa"/>
            <w:shd w:val="clear" w:color="auto" w:fill="FFFF00"/>
            <w:vAlign w:val="center"/>
          </w:tcPr>
          <w:p w:rsidR="00321036" w:rsidRPr="00BE4E8F" w:rsidRDefault="00321036" w:rsidP="001B54DF">
            <w:pPr>
              <w:jc w:val="both"/>
              <w:rPr>
                <w:rFonts w:ascii="Arial" w:hAnsi="Arial" w:cs="Arial"/>
                <w:sz w:val="20"/>
              </w:rPr>
            </w:pPr>
          </w:p>
        </w:tc>
        <w:tc>
          <w:tcPr>
            <w:tcW w:w="1842" w:type="dxa"/>
            <w:shd w:val="clear" w:color="auto" w:fill="FFFFFF"/>
            <w:vAlign w:val="center"/>
          </w:tcPr>
          <w:p w:rsidR="00321036" w:rsidRDefault="00321036" w:rsidP="001B54DF">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III.1</w:t>
            </w:r>
          </w:p>
          <w:p w:rsidR="00321036" w:rsidRDefault="00321036" w:rsidP="001B54DF">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1.2.10</w:t>
            </w:r>
            <w:r w:rsidRPr="00B31D43">
              <w:rPr>
                <w:rFonts w:ascii="Arial" w:hAnsi="Arial" w:cs="Arial"/>
                <w:sz w:val="16"/>
                <w:szCs w:val="16"/>
              </w:rPr>
              <w:t>.</w:t>
            </w:r>
          </w:p>
          <w:p w:rsidR="00321036" w:rsidRDefault="00321036" w:rsidP="001B54DF">
            <w:pPr>
              <w:jc w:val="center"/>
              <w:rPr>
                <w:rFonts w:ascii="Arial" w:hAnsi="Arial" w:cs="Arial"/>
                <w:sz w:val="16"/>
                <w:szCs w:val="16"/>
              </w:rPr>
            </w:pPr>
            <w:r w:rsidRPr="009114B6">
              <w:rPr>
                <w:rFonts w:ascii="Arial" w:hAnsi="Arial" w:cs="Arial"/>
                <w:b/>
                <w:sz w:val="16"/>
                <w:szCs w:val="16"/>
              </w:rPr>
              <w:t>14</w:t>
            </w:r>
            <w:r>
              <w:rPr>
                <w:rFonts w:ascii="Arial" w:hAnsi="Arial" w:cs="Arial"/>
                <w:sz w:val="16"/>
                <w:szCs w:val="16"/>
              </w:rPr>
              <w:t>./.1.2.11</w:t>
            </w:r>
          </w:p>
          <w:p w:rsidR="00321036" w:rsidRDefault="00321036" w:rsidP="001B54DF">
            <w:pPr>
              <w:jc w:val="center"/>
              <w:rPr>
                <w:rFonts w:ascii="Arial" w:hAnsi="Arial" w:cs="Arial"/>
                <w:sz w:val="16"/>
                <w:szCs w:val="16"/>
              </w:rPr>
            </w:pPr>
            <w:r w:rsidRPr="009114B6">
              <w:rPr>
                <w:rFonts w:ascii="Arial" w:hAnsi="Arial" w:cs="Arial"/>
                <w:b/>
                <w:sz w:val="16"/>
                <w:szCs w:val="16"/>
              </w:rPr>
              <w:t>14</w:t>
            </w:r>
            <w:r>
              <w:rPr>
                <w:rFonts w:ascii="Arial" w:hAnsi="Arial" w:cs="Arial"/>
                <w:sz w:val="16"/>
                <w:szCs w:val="16"/>
              </w:rPr>
              <w:t xml:space="preserve"> / 1.2.12.</w:t>
            </w:r>
          </w:p>
          <w:p w:rsidR="00321036" w:rsidRDefault="00321036" w:rsidP="001B54DF">
            <w:pPr>
              <w:jc w:val="center"/>
              <w:rPr>
                <w:rFonts w:ascii="Arial" w:hAnsi="Arial"/>
                <w:bCs/>
                <w:color w:val="000000"/>
                <w:sz w:val="16"/>
                <w:szCs w:val="16"/>
              </w:rPr>
            </w:pPr>
            <w:r>
              <w:rPr>
                <w:rFonts w:ascii="Arial" w:hAnsi="Arial"/>
                <w:b/>
                <w:bCs/>
                <w:color w:val="000000"/>
                <w:sz w:val="16"/>
                <w:szCs w:val="16"/>
              </w:rPr>
              <w:t>14</w:t>
            </w:r>
            <w:r w:rsidRPr="00DA14C7">
              <w:rPr>
                <w:rFonts w:ascii="Arial" w:hAnsi="Arial"/>
                <w:bCs/>
                <w:color w:val="000000"/>
                <w:sz w:val="16"/>
                <w:szCs w:val="16"/>
              </w:rPr>
              <w:t>/ 4.1.1.</w:t>
            </w:r>
          </w:p>
          <w:p w:rsidR="00321036" w:rsidRDefault="00321036" w:rsidP="001B54DF">
            <w:pPr>
              <w:jc w:val="center"/>
              <w:rPr>
                <w:rFonts w:ascii="Arial" w:hAnsi="Arial"/>
                <w:bCs/>
                <w:color w:val="000000"/>
                <w:sz w:val="16"/>
                <w:szCs w:val="16"/>
              </w:rPr>
            </w:pPr>
            <w:r>
              <w:rPr>
                <w:rFonts w:ascii="Arial" w:hAnsi="Arial"/>
                <w:b/>
                <w:bCs/>
                <w:color w:val="000000"/>
                <w:sz w:val="16"/>
                <w:szCs w:val="16"/>
              </w:rPr>
              <w:t>14</w:t>
            </w:r>
            <w:r>
              <w:rPr>
                <w:rFonts w:ascii="Arial" w:hAnsi="Arial"/>
                <w:bCs/>
                <w:color w:val="000000"/>
                <w:sz w:val="16"/>
                <w:szCs w:val="16"/>
              </w:rPr>
              <w:t xml:space="preserve"> / 4.3.1.1</w:t>
            </w:r>
          </w:p>
          <w:p w:rsidR="00321036" w:rsidRDefault="00321036" w:rsidP="001B54DF">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4.4.4.1</w:t>
            </w:r>
          </w:p>
          <w:p w:rsidR="00321036" w:rsidRPr="009D5FC5" w:rsidRDefault="00321036" w:rsidP="001B54DF">
            <w:pPr>
              <w:jc w:val="center"/>
              <w:rPr>
                <w:rFonts w:ascii="Arial" w:hAnsi="Arial" w:cs="Arial"/>
                <w:sz w:val="22"/>
                <w:szCs w:val="22"/>
              </w:rPr>
            </w:pPr>
            <w:r>
              <w:rPr>
                <w:rFonts w:ascii="Arial" w:hAnsi="Arial" w:cs="Arial"/>
                <w:b/>
                <w:sz w:val="16"/>
                <w:szCs w:val="16"/>
              </w:rPr>
              <w:t>14</w:t>
            </w:r>
            <w:r w:rsidRPr="00517526">
              <w:rPr>
                <w:rFonts w:ascii="Arial" w:hAnsi="Arial" w:cs="Arial"/>
                <w:sz w:val="16"/>
                <w:szCs w:val="16"/>
              </w:rPr>
              <w:t xml:space="preserve"> / lignes directrice Système d’</w:t>
            </w:r>
            <w:r>
              <w:rPr>
                <w:rFonts w:ascii="Arial" w:hAnsi="Arial" w:cs="Arial"/>
                <w:sz w:val="16"/>
                <w:szCs w:val="16"/>
              </w:rPr>
              <w:t>information/ V</w:t>
            </w:r>
            <w:r w:rsidRPr="00517526">
              <w:rPr>
                <w:rFonts w:ascii="Arial" w:hAnsi="Arial" w:cs="Arial"/>
                <w:sz w:val="16"/>
                <w:szCs w:val="16"/>
              </w:rPr>
              <w:t>.</w:t>
            </w:r>
          </w:p>
        </w:tc>
        <w:tc>
          <w:tcPr>
            <w:tcW w:w="2127" w:type="dxa"/>
            <w:shd w:val="clear" w:color="auto" w:fill="FFFFFF"/>
          </w:tcPr>
          <w:p w:rsidR="00321036" w:rsidRPr="009D5FC5" w:rsidRDefault="00321036" w:rsidP="001B54DF">
            <w:pPr>
              <w:spacing w:before="120" w:after="120"/>
              <w:jc w:val="center"/>
              <w:rPr>
                <w:rFonts w:ascii="Arial" w:hAnsi="Arial" w:cs="Arial"/>
                <w:sz w:val="22"/>
                <w:szCs w:val="22"/>
              </w:rPr>
            </w:pPr>
          </w:p>
        </w:tc>
      </w:tr>
      <w:tr w:rsidR="003D69C3" w:rsidRPr="009D5FC5" w:rsidTr="00BE15BA">
        <w:trPr>
          <w:trHeight w:val="2438"/>
        </w:trPr>
        <w:tc>
          <w:tcPr>
            <w:tcW w:w="5954" w:type="dxa"/>
            <w:shd w:val="clear" w:color="auto" w:fill="auto"/>
            <w:vAlign w:val="center"/>
          </w:tcPr>
          <w:p w:rsidR="003D69C3" w:rsidRPr="0064719C" w:rsidRDefault="003D69C3" w:rsidP="00685195">
            <w:pPr>
              <w:jc w:val="both"/>
              <w:rPr>
                <w:rFonts w:ascii="Arial" w:hAnsi="Arial" w:cs="Arial"/>
                <w:sz w:val="20"/>
              </w:rPr>
            </w:pPr>
            <w:r w:rsidRPr="0064719C">
              <w:rPr>
                <w:rFonts w:ascii="Arial" w:hAnsi="Arial" w:cs="Arial"/>
                <w:sz w:val="20"/>
              </w:rPr>
              <w:t>Les modifications de paramétrage du logiciel sont validées et enregistrées</w:t>
            </w:r>
            <w:r>
              <w:rPr>
                <w:rFonts w:ascii="Arial" w:hAnsi="Arial" w:cs="Arial"/>
                <w:sz w:val="20"/>
              </w:rPr>
              <w:t xml:space="preserve"> (rapport)</w:t>
            </w:r>
            <w:r w:rsidR="004B174E">
              <w:rPr>
                <w:rFonts w:ascii="Arial" w:hAnsi="Arial" w:cs="Arial"/>
                <w:sz w:val="20"/>
              </w:rPr>
              <w:t>.</w:t>
            </w:r>
          </w:p>
        </w:tc>
        <w:tc>
          <w:tcPr>
            <w:tcW w:w="284" w:type="dxa"/>
            <w:shd w:val="clear" w:color="auto" w:fill="auto"/>
            <w:vAlign w:val="center"/>
          </w:tcPr>
          <w:p w:rsidR="003D69C3" w:rsidRPr="0064719C" w:rsidRDefault="003D69C3" w:rsidP="00685195">
            <w:pPr>
              <w:jc w:val="both"/>
              <w:rPr>
                <w:rFonts w:ascii="Arial" w:hAnsi="Arial" w:cs="Arial"/>
                <w:sz w:val="20"/>
              </w:rPr>
            </w:pPr>
          </w:p>
        </w:tc>
        <w:tc>
          <w:tcPr>
            <w:tcW w:w="283" w:type="dxa"/>
            <w:shd w:val="clear" w:color="auto" w:fill="7F7F7F" w:themeFill="text1" w:themeFillTint="80"/>
            <w:vAlign w:val="center"/>
          </w:tcPr>
          <w:p w:rsidR="003D69C3" w:rsidRPr="0064719C" w:rsidRDefault="003D69C3" w:rsidP="00685195">
            <w:pPr>
              <w:jc w:val="both"/>
              <w:rPr>
                <w:rFonts w:ascii="Arial" w:hAnsi="Arial" w:cs="Arial"/>
                <w:sz w:val="20"/>
              </w:rPr>
            </w:pPr>
          </w:p>
        </w:tc>
        <w:tc>
          <w:tcPr>
            <w:tcW w:w="284" w:type="dxa"/>
            <w:shd w:val="clear" w:color="auto" w:fill="FFFF00"/>
            <w:vAlign w:val="center"/>
          </w:tcPr>
          <w:p w:rsidR="003D69C3" w:rsidRPr="0064719C" w:rsidRDefault="003D69C3" w:rsidP="00685195">
            <w:pPr>
              <w:jc w:val="both"/>
              <w:rPr>
                <w:rFonts w:ascii="Arial" w:hAnsi="Arial" w:cs="Arial"/>
                <w:sz w:val="20"/>
              </w:rPr>
            </w:pPr>
          </w:p>
        </w:tc>
        <w:tc>
          <w:tcPr>
            <w:tcW w:w="1842" w:type="dxa"/>
            <w:shd w:val="clear" w:color="auto" w:fill="FFFFFF"/>
            <w:vAlign w:val="center"/>
          </w:tcPr>
          <w:p w:rsidR="00292503" w:rsidRDefault="00292503" w:rsidP="00292503">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1.2.10</w:t>
            </w:r>
            <w:r w:rsidRPr="00B31D43">
              <w:rPr>
                <w:rFonts w:ascii="Arial" w:hAnsi="Arial" w:cs="Arial"/>
                <w:sz w:val="16"/>
                <w:szCs w:val="16"/>
              </w:rPr>
              <w:t>.</w:t>
            </w:r>
          </w:p>
          <w:p w:rsidR="00292503" w:rsidRDefault="00292503" w:rsidP="00292503">
            <w:pPr>
              <w:jc w:val="center"/>
              <w:rPr>
                <w:rFonts w:ascii="Arial" w:hAnsi="Arial" w:cs="Arial"/>
                <w:sz w:val="16"/>
                <w:szCs w:val="16"/>
              </w:rPr>
            </w:pPr>
            <w:r w:rsidRPr="009114B6">
              <w:rPr>
                <w:rFonts w:ascii="Arial" w:hAnsi="Arial" w:cs="Arial"/>
                <w:b/>
                <w:sz w:val="16"/>
                <w:szCs w:val="16"/>
              </w:rPr>
              <w:t>14</w:t>
            </w:r>
            <w:r>
              <w:rPr>
                <w:rFonts w:ascii="Arial" w:hAnsi="Arial" w:cs="Arial"/>
                <w:sz w:val="16"/>
                <w:szCs w:val="16"/>
              </w:rPr>
              <w:t>./.1.2.11</w:t>
            </w:r>
          </w:p>
          <w:p w:rsidR="00292503" w:rsidRDefault="00292503" w:rsidP="00292503">
            <w:pPr>
              <w:jc w:val="center"/>
              <w:rPr>
                <w:rFonts w:ascii="Arial" w:hAnsi="Arial" w:cs="Arial"/>
                <w:sz w:val="16"/>
                <w:szCs w:val="16"/>
              </w:rPr>
            </w:pPr>
            <w:r w:rsidRPr="009114B6">
              <w:rPr>
                <w:rFonts w:ascii="Arial" w:hAnsi="Arial" w:cs="Arial"/>
                <w:b/>
                <w:sz w:val="16"/>
                <w:szCs w:val="16"/>
              </w:rPr>
              <w:t>14</w:t>
            </w:r>
            <w:r>
              <w:rPr>
                <w:rFonts w:ascii="Arial" w:hAnsi="Arial" w:cs="Arial"/>
                <w:sz w:val="16"/>
                <w:szCs w:val="16"/>
              </w:rPr>
              <w:t xml:space="preserve"> / 1.2.12.</w:t>
            </w:r>
          </w:p>
          <w:p w:rsidR="003D69C3" w:rsidRDefault="003D69C3" w:rsidP="0086739D">
            <w:pPr>
              <w:jc w:val="center"/>
              <w:rPr>
                <w:rFonts w:ascii="Arial" w:hAnsi="Arial" w:cs="Arial"/>
                <w:sz w:val="16"/>
                <w:szCs w:val="16"/>
              </w:rPr>
            </w:pPr>
            <w:r>
              <w:rPr>
                <w:rFonts w:ascii="Arial" w:hAnsi="Arial" w:cs="Arial"/>
                <w:b/>
                <w:sz w:val="16"/>
                <w:szCs w:val="16"/>
              </w:rPr>
              <w:t>14</w:t>
            </w:r>
            <w:r w:rsidRPr="0064719C">
              <w:rPr>
                <w:rFonts w:ascii="Arial" w:hAnsi="Arial" w:cs="Arial"/>
                <w:sz w:val="16"/>
                <w:szCs w:val="16"/>
              </w:rPr>
              <w:t xml:space="preserve"> / 4.2.1.</w:t>
            </w:r>
          </w:p>
          <w:p w:rsidR="003D69C3" w:rsidRDefault="003D69C3" w:rsidP="0086739D">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4.2.2</w:t>
            </w:r>
            <w:r w:rsidRPr="0064719C">
              <w:rPr>
                <w:rFonts w:ascii="Arial" w:hAnsi="Arial" w:cs="Arial"/>
                <w:sz w:val="16"/>
                <w:szCs w:val="16"/>
              </w:rPr>
              <w:t>.</w:t>
            </w:r>
          </w:p>
          <w:p w:rsidR="003D69C3" w:rsidRDefault="003D69C3" w:rsidP="0086739D">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4.2.3</w:t>
            </w:r>
            <w:r w:rsidRPr="0064719C">
              <w:rPr>
                <w:rFonts w:ascii="Arial" w:hAnsi="Arial" w:cs="Arial"/>
                <w:sz w:val="16"/>
                <w:szCs w:val="16"/>
              </w:rPr>
              <w:t>.</w:t>
            </w:r>
          </w:p>
          <w:p w:rsidR="003D69C3" w:rsidRDefault="003D69C3" w:rsidP="0086739D">
            <w:pPr>
              <w:jc w:val="center"/>
              <w:rPr>
                <w:rFonts w:ascii="Arial" w:hAnsi="Arial" w:cs="Arial"/>
                <w:sz w:val="16"/>
                <w:szCs w:val="16"/>
              </w:rPr>
            </w:pPr>
            <w:r>
              <w:rPr>
                <w:rFonts w:ascii="Arial" w:hAnsi="Arial" w:cs="Arial"/>
                <w:b/>
                <w:sz w:val="16"/>
                <w:szCs w:val="16"/>
              </w:rPr>
              <w:t>14</w:t>
            </w:r>
            <w:r w:rsidRPr="00517526">
              <w:rPr>
                <w:rFonts w:ascii="Arial" w:hAnsi="Arial" w:cs="Arial"/>
                <w:sz w:val="16"/>
                <w:szCs w:val="16"/>
              </w:rPr>
              <w:t xml:space="preserve"> / lignes directrice Système d’</w:t>
            </w:r>
            <w:r>
              <w:rPr>
                <w:rFonts w:ascii="Arial" w:hAnsi="Arial" w:cs="Arial"/>
                <w:sz w:val="16"/>
                <w:szCs w:val="16"/>
              </w:rPr>
              <w:t>information/ I.3</w:t>
            </w:r>
            <w:r w:rsidRPr="00517526">
              <w:rPr>
                <w:rFonts w:ascii="Arial" w:hAnsi="Arial" w:cs="Arial"/>
                <w:sz w:val="16"/>
                <w:szCs w:val="16"/>
              </w:rPr>
              <w:t>.</w:t>
            </w:r>
          </w:p>
          <w:p w:rsidR="003D69C3" w:rsidRPr="009D5FC5" w:rsidRDefault="003D69C3" w:rsidP="0086739D">
            <w:pPr>
              <w:jc w:val="center"/>
              <w:rPr>
                <w:rFonts w:ascii="Arial" w:hAnsi="Arial" w:cs="Arial"/>
                <w:sz w:val="22"/>
                <w:szCs w:val="22"/>
              </w:rPr>
            </w:pPr>
            <w:r>
              <w:rPr>
                <w:rFonts w:ascii="Arial" w:hAnsi="Arial" w:cs="Arial"/>
                <w:b/>
                <w:sz w:val="16"/>
                <w:szCs w:val="16"/>
              </w:rPr>
              <w:t>14</w:t>
            </w:r>
            <w:r w:rsidRPr="00517526">
              <w:rPr>
                <w:rFonts w:ascii="Arial" w:hAnsi="Arial" w:cs="Arial"/>
                <w:sz w:val="16"/>
                <w:szCs w:val="16"/>
              </w:rPr>
              <w:t xml:space="preserve"> / lignes directrice Système d’</w:t>
            </w:r>
            <w:r>
              <w:rPr>
                <w:rFonts w:ascii="Arial" w:hAnsi="Arial" w:cs="Arial"/>
                <w:sz w:val="16"/>
                <w:szCs w:val="16"/>
              </w:rPr>
              <w:t>information/ V</w:t>
            </w:r>
          </w:p>
        </w:tc>
        <w:tc>
          <w:tcPr>
            <w:tcW w:w="2127" w:type="dxa"/>
            <w:shd w:val="clear" w:color="auto" w:fill="FFFFFF"/>
          </w:tcPr>
          <w:p w:rsidR="003D69C3" w:rsidRPr="009D5FC5" w:rsidRDefault="003D69C3" w:rsidP="000D708C">
            <w:pPr>
              <w:spacing w:before="120" w:after="120"/>
              <w:jc w:val="center"/>
              <w:rPr>
                <w:rFonts w:ascii="Arial" w:hAnsi="Arial" w:cs="Arial"/>
                <w:sz w:val="22"/>
                <w:szCs w:val="22"/>
              </w:rPr>
            </w:pPr>
          </w:p>
        </w:tc>
      </w:tr>
      <w:tr w:rsidR="003D69C3" w:rsidRPr="009D5FC5" w:rsidTr="00BE15BA">
        <w:trPr>
          <w:trHeight w:val="2381"/>
        </w:trPr>
        <w:tc>
          <w:tcPr>
            <w:tcW w:w="5954" w:type="dxa"/>
            <w:shd w:val="clear" w:color="auto" w:fill="auto"/>
            <w:vAlign w:val="center"/>
          </w:tcPr>
          <w:p w:rsidR="003D69C3" w:rsidRPr="0064719C" w:rsidRDefault="003D69C3" w:rsidP="00793528">
            <w:pPr>
              <w:jc w:val="both"/>
              <w:rPr>
                <w:rFonts w:ascii="Arial" w:hAnsi="Arial" w:cs="Arial"/>
                <w:sz w:val="20"/>
              </w:rPr>
            </w:pPr>
            <w:r w:rsidRPr="0064719C">
              <w:rPr>
                <w:rFonts w:ascii="Arial" w:hAnsi="Arial" w:cs="Arial"/>
                <w:sz w:val="20"/>
              </w:rPr>
              <w:t>Les modifications de version du logiciel sont validées et enregistrées</w:t>
            </w:r>
            <w:r>
              <w:rPr>
                <w:rFonts w:ascii="Arial" w:hAnsi="Arial" w:cs="Arial"/>
                <w:sz w:val="20"/>
              </w:rPr>
              <w:t xml:space="preserve"> (rapport)</w:t>
            </w:r>
            <w:r w:rsidR="004B174E">
              <w:rPr>
                <w:rFonts w:ascii="Arial" w:hAnsi="Arial" w:cs="Arial"/>
                <w:sz w:val="20"/>
              </w:rPr>
              <w:t>.</w:t>
            </w:r>
          </w:p>
        </w:tc>
        <w:tc>
          <w:tcPr>
            <w:tcW w:w="284" w:type="dxa"/>
            <w:shd w:val="clear" w:color="auto" w:fill="auto"/>
            <w:vAlign w:val="center"/>
          </w:tcPr>
          <w:p w:rsidR="003D69C3" w:rsidRPr="0064719C" w:rsidRDefault="003D69C3" w:rsidP="00685195">
            <w:pPr>
              <w:jc w:val="both"/>
              <w:rPr>
                <w:rFonts w:ascii="Arial" w:hAnsi="Arial" w:cs="Arial"/>
                <w:sz w:val="20"/>
              </w:rPr>
            </w:pPr>
          </w:p>
        </w:tc>
        <w:tc>
          <w:tcPr>
            <w:tcW w:w="283" w:type="dxa"/>
            <w:shd w:val="clear" w:color="auto" w:fill="7F7F7F" w:themeFill="text1" w:themeFillTint="80"/>
            <w:vAlign w:val="center"/>
          </w:tcPr>
          <w:p w:rsidR="003D69C3" w:rsidRPr="0064719C" w:rsidRDefault="003D69C3" w:rsidP="00685195">
            <w:pPr>
              <w:jc w:val="both"/>
              <w:rPr>
                <w:rFonts w:ascii="Arial" w:hAnsi="Arial" w:cs="Arial"/>
                <w:sz w:val="20"/>
              </w:rPr>
            </w:pPr>
          </w:p>
        </w:tc>
        <w:tc>
          <w:tcPr>
            <w:tcW w:w="284" w:type="dxa"/>
            <w:shd w:val="clear" w:color="auto" w:fill="FFFF00"/>
            <w:vAlign w:val="center"/>
          </w:tcPr>
          <w:p w:rsidR="003D69C3" w:rsidRPr="0064719C" w:rsidRDefault="003D69C3" w:rsidP="00685195">
            <w:pPr>
              <w:jc w:val="both"/>
              <w:rPr>
                <w:rFonts w:ascii="Arial" w:hAnsi="Arial" w:cs="Arial"/>
                <w:sz w:val="20"/>
              </w:rPr>
            </w:pPr>
          </w:p>
        </w:tc>
        <w:tc>
          <w:tcPr>
            <w:tcW w:w="1842" w:type="dxa"/>
            <w:shd w:val="clear" w:color="auto" w:fill="FFFFFF"/>
            <w:vAlign w:val="center"/>
          </w:tcPr>
          <w:p w:rsidR="00292503" w:rsidRDefault="00292503" w:rsidP="00292503">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1.2.10</w:t>
            </w:r>
            <w:r w:rsidRPr="00B31D43">
              <w:rPr>
                <w:rFonts w:ascii="Arial" w:hAnsi="Arial" w:cs="Arial"/>
                <w:sz w:val="16"/>
                <w:szCs w:val="16"/>
              </w:rPr>
              <w:t>.</w:t>
            </w:r>
          </w:p>
          <w:p w:rsidR="00292503" w:rsidRDefault="00292503" w:rsidP="00292503">
            <w:pPr>
              <w:jc w:val="center"/>
              <w:rPr>
                <w:rFonts w:ascii="Arial" w:hAnsi="Arial" w:cs="Arial"/>
                <w:sz w:val="16"/>
                <w:szCs w:val="16"/>
              </w:rPr>
            </w:pPr>
            <w:r w:rsidRPr="009114B6">
              <w:rPr>
                <w:rFonts w:ascii="Arial" w:hAnsi="Arial" w:cs="Arial"/>
                <w:b/>
                <w:sz w:val="16"/>
                <w:szCs w:val="16"/>
              </w:rPr>
              <w:t>14</w:t>
            </w:r>
            <w:r>
              <w:rPr>
                <w:rFonts w:ascii="Arial" w:hAnsi="Arial" w:cs="Arial"/>
                <w:sz w:val="16"/>
                <w:szCs w:val="16"/>
              </w:rPr>
              <w:t>./.1.2.11</w:t>
            </w:r>
          </w:p>
          <w:p w:rsidR="00292503" w:rsidRDefault="00292503" w:rsidP="00292503">
            <w:pPr>
              <w:jc w:val="center"/>
              <w:rPr>
                <w:rFonts w:ascii="Arial" w:hAnsi="Arial" w:cs="Arial"/>
                <w:sz w:val="16"/>
                <w:szCs w:val="16"/>
              </w:rPr>
            </w:pPr>
            <w:r w:rsidRPr="009114B6">
              <w:rPr>
                <w:rFonts w:ascii="Arial" w:hAnsi="Arial" w:cs="Arial"/>
                <w:b/>
                <w:sz w:val="16"/>
                <w:szCs w:val="16"/>
              </w:rPr>
              <w:t>14</w:t>
            </w:r>
            <w:r>
              <w:rPr>
                <w:rFonts w:ascii="Arial" w:hAnsi="Arial" w:cs="Arial"/>
                <w:sz w:val="16"/>
                <w:szCs w:val="16"/>
              </w:rPr>
              <w:t xml:space="preserve"> / 1.2.12.</w:t>
            </w:r>
          </w:p>
          <w:p w:rsidR="003D69C3" w:rsidRDefault="003D69C3" w:rsidP="0086739D">
            <w:pPr>
              <w:jc w:val="center"/>
              <w:rPr>
                <w:rFonts w:ascii="Arial" w:hAnsi="Arial" w:cs="Arial"/>
                <w:sz w:val="16"/>
                <w:szCs w:val="16"/>
              </w:rPr>
            </w:pPr>
            <w:r>
              <w:rPr>
                <w:rFonts w:ascii="Arial" w:hAnsi="Arial" w:cs="Arial"/>
                <w:b/>
                <w:sz w:val="16"/>
                <w:szCs w:val="16"/>
              </w:rPr>
              <w:t>14</w:t>
            </w:r>
            <w:r w:rsidRPr="0064719C">
              <w:rPr>
                <w:rFonts w:ascii="Arial" w:hAnsi="Arial" w:cs="Arial"/>
                <w:sz w:val="16"/>
                <w:szCs w:val="16"/>
              </w:rPr>
              <w:t xml:space="preserve"> / 4.2.1. </w:t>
            </w:r>
          </w:p>
          <w:p w:rsidR="003D69C3" w:rsidRDefault="003D69C3" w:rsidP="0086739D">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4.2.2</w:t>
            </w:r>
            <w:r w:rsidRPr="0064719C">
              <w:rPr>
                <w:rFonts w:ascii="Arial" w:hAnsi="Arial" w:cs="Arial"/>
                <w:sz w:val="16"/>
                <w:szCs w:val="16"/>
              </w:rPr>
              <w:t>.</w:t>
            </w:r>
          </w:p>
          <w:p w:rsidR="003D69C3" w:rsidRDefault="003D69C3" w:rsidP="0086739D">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4.2.3</w:t>
            </w:r>
            <w:r w:rsidRPr="0064719C">
              <w:rPr>
                <w:rFonts w:ascii="Arial" w:hAnsi="Arial" w:cs="Arial"/>
                <w:sz w:val="16"/>
                <w:szCs w:val="16"/>
              </w:rPr>
              <w:t>.</w:t>
            </w:r>
          </w:p>
          <w:p w:rsidR="003D69C3" w:rsidRDefault="003D69C3" w:rsidP="0086739D">
            <w:pPr>
              <w:jc w:val="center"/>
              <w:rPr>
                <w:rFonts w:ascii="Arial" w:hAnsi="Arial" w:cs="Arial"/>
                <w:sz w:val="16"/>
                <w:szCs w:val="16"/>
              </w:rPr>
            </w:pPr>
            <w:r>
              <w:rPr>
                <w:rFonts w:ascii="Arial" w:hAnsi="Arial" w:cs="Arial"/>
                <w:b/>
                <w:sz w:val="16"/>
                <w:szCs w:val="16"/>
              </w:rPr>
              <w:t>14</w:t>
            </w:r>
            <w:r w:rsidRPr="00517526">
              <w:rPr>
                <w:rFonts w:ascii="Arial" w:hAnsi="Arial" w:cs="Arial"/>
                <w:sz w:val="16"/>
                <w:szCs w:val="16"/>
              </w:rPr>
              <w:t xml:space="preserve"> / lignes directrice Système d’</w:t>
            </w:r>
            <w:r>
              <w:rPr>
                <w:rFonts w:ascii="Arial" w:hAnsi="Arial" w:cs="Arial"/>
                <w:sz w:val="16"/>
                <w:szCs w:val="16"/>
              </w:rPr>
              <w:t>information/ I.3</w:t>
            </w:r>
            <w:r w:rsidRPr="00517526">
              <w:rPr>
                <w:rFonts w:ascii="Arial" w:hAnsi="Arial" w:cs="Arial"/>
                <w:sz w:val="16"/>
                <w:szCs w:val="16"/>
              </w:rPr>
              <w:t>.</w:t>
            </w:r>
          </w:p>
          <w:p w:rsidR="003D69C3" w:rsidRPr="009D5FC5" w:rsidRDefault="003D69C3" w:rsidP="0086739D">
            <w:pPr>
              <w:jc w:val="center"/>
              <w:rPr>
                <w:rFonts w:ascii="Arial" w:hAnsi="Arial" w:cs="Arial"/>
                <w:sz w:val="22"/>
                <w:szCs w:val="22"/>
              </w:rPr>
            </w:pPr>
            <w:r>
              <w:rPr>
                <w:rFonts w:ascii="Arial" w:hAnsi="Arial" w:cs="Arial"/>
                <w:b/>
                <w:sz w:val="16"/>
                <w:szCs w:val="16"/>
              </w:rPr>
              <w:t>14</w:t>
            </w:r>
            <w:r w:rsidRPr="00517526">
              <w:rPr>
                <w:rFonts w:ascii="Arial" w:hAnsi="Arial" w:cs="Arial"/>
                <w:sz w:val="16"/>
                <w:szCs w:val="16"/>
              </w:rPr>
              <w:t xml:space="preserve"> / lignes directrice Système d’</w:t>
            </w:r>
            <w:r>
              <w:rPr>
                <w:rFonts w:ascii="Arial" w:hAnsi="Arial" w:cs="Arial"/>
                <w:sz w:val="16"/>
                <w:szCs w:val="16"/>
              </w:rPr>
              <w:t>information/ V</w:t>
            </w:r>
          </w:p>
        </w:tc>
        <w:tc>
          <w:tcPr>
            <w:tcW w:w="2127" w:type="dxa"/>
            <w:shd w:val="clear" w:color="auto" w:fill="FFFFFF"/>
          </w:tcPr>
          <w:p w:rsidR="003D69C3" w:rsidRPr="009D5FC5" w:rsidRDefault="003D69C3" w:rsidP="000D708C">
            <w:pPr>
              <w:spacing w:before="120" w:after="120"/>
              <w:jc w:val="center"/>
              <w:rPr>
                <w:rFonts w:ascii="Arial" w:hAnsi="Arial" w:cs="Arial"/>
                <w:sz w:val="22"/>
                <w:szCs w:val="22"/>
              </w:rPr>
            </w:pPr>
          </w:p>
        </w:tc>
      </w:tr>
      <w:tr w:rsidR="004B174E" w:rsidRPr="00EE3CF8" w:rsidTr="00BE15BA">
        <w:trPr>
          <w:trHeight w:val="1020"/>
        </w:trPr>
        <w:tc>
          <w:tcPr>
            <w:tcW w:w="5954" w:type="dxa"/>
            <w:shd w:val="clear" w:color="auto" w:fill="auto"/>
            <w:vAlign w:val="center"/>
          </w:tcPr>
          <w:p w:rsidR="004B174E" w:rsidRPr="00EE3CF8" w:rsidRDefault="004B174E" w:rsidP="00304F84">
            <w:pPr>
              <w:jc w:val="both"/>
              <w:rPr>
                <w:rFonts w:ascii="Arial" w:hAnsi="Arial" w:cs="Arial"/>
                <w:sz w:val="20"/>
              </w:rPr>
            </w:pPr>
            <w:r w:rsidRPr="00EE3CF8">
              <w:rPr>
                <w:rFonts w:ascii="Arial" w:hAnsi="Arial" w:cs="Arial"/>
                <w:sz w:val="20"/>
              </w:rPr>
              <w:t>Les opérations de dépannage et interventions sont tracées et font l’objet d’un rapport</w:t>
            </w:r>
            <w:r>
              <w:rPr>
                <w:rFonts w:ascii="Arial" w:hAnsi="Arial" w:cs="Arial"/>
                <w:sz w:val="20"/>
              </w:rPr>
              <w:t>. Certaines interventions peuvent induire une nouvelle validation totale ou partielle.</w:t>
            </w:r>
          </w:p>
        </w:tc>
        <w:tc>
          <w:tcPr>
            <w:tcW w:w="284" w:type="dxa"/>
            <w:shd w:val="clear" w:color="auto" w:fill="auto"/>
            <w:vAlign w:val="center"/>
          </w:tcPr>
          <w:p w:rsidR="004B174E" w:rsidRPr="00EE3CF8" w:rsidRDefault="004B174E" w:rsidP="00304F84">
            <w:pPr>
              <w:jc w:val="both"/>
              <w:rPr>
                <w:rFonts w:ascii="Arial" w:hAnsi="Arial" w:cs="Arial"/>
                <w:sz w:val="20"/>
              </w:rPr>
            </w:pPr>
          </w:p>
        </w:tc>
        <w:tc>
          <w:tcPr>
            <w:tcW w:w="283" w:type="dxa"/>
            <w:shd w:val="clear" w:color="auto" w:fill="7F7F7F" w:themeFill="text1" w:themeFillTint="80"/>
            <w:vAlign w:val="center"/>
          </w:tcPr>
          <w:p w:rsidR="004B174E" w:rsidRPr="00EE3CF8" w:rsidRDefault="004B174E" w:rsidP="00304F84">
            <w:pPr>
              <w:jc w:val="both"/>
              <w:rPr>
                <w:rFonts w:ascii="Arial" w:hAnsi="Arial" w:cs="Arial"/>
                <w:sz w:val="20"/>
              </w:rPr>
            </w:pPr>
          </w:p>
        </w:tc>
        <w:tc>
          <w:tcPr>
            <w:tcW w:w="284" w:type="dxa"/>
            <w:shd w:val="clear" w:color="auto" w:fill="FFFF00"/>
            <w:vAlign w:val="center"/>
          </w:tcPr>
          <w:p w:rsidR="004B174E" w:rsidRPr="00EE3CF8" w:rsidRDefault="004B174E" w:rsidP="00304F84">
            <w:pPr>
              <w:jc w:val="both"/>
              <w:rPr>
                <w:rFonts w:ascii="Arial" w:hAnsi="Arial" w:cs="Arial"/>
                <w:sz w:val="20"/>
              </w:rPr>
            </w:pPr>
          </w:p>
        </w:tc>
        <w:tc>
          <w:tcPr>
            <w:tcW w:w="1842" w:type="dxa"/>
            <w:shd w:val="clear" w:color="auto" w:fill="FFFFFF"/>
            <w:vAlign w:val="center"/>
          </w:tcPr>
          <w:p w:rsidR="004B174E" w:rsidRPr="00EE3CF8" w:rsidRDefault="004B174E" w:rsidP="00304F84">
            <w:pPr>
              <w:jc w:val="center"/>
              <w:rPr>
                <w:rFonts w:ascii="Arial" w:hAnsi="Arial" w:cs="Arial"/>
                <w:sz w:val="16"/>
                <w:szCs w:val="16"/>
              </w:rPr>
            </w:pPr>
            <w:r>
              <w:rPr>
                <w:rFonts w:ascii="Arial" w:hAnsi="Arial" w:cs="Arial"/>
                <w:b/>
                <w:sz w:val="16"/>
                <w:szCs w:val="16"/>
              </w:rPr>
              <w:t>14</w:t>
            </w:r>
            <w:r w:rsidRPr="00EE3CF8">
              <w:rPr>
                <w:rFonts w:ascii="Arial" w:hAnsi="Arial" w:cs="Arial"/>
                <w:sz w:val="16"/>
                <w:szCs w:val="16"/>
              </w:rPr>
              <w:t xml:space="preserve"> / 4.2.2. </w:t>
            </w:r>
          </w:p>
          <w:p w:rsidR="004B174E" w:rsidRPr="00EE3CF8" w:rsidRDefault="004B174E" w:rsidP="00304F84">
            <w:pPr>
              <w:jc w:val="center"/>
              <w:rPr>
                <w:rFonts w:ascii="Arial" w:hAnsi="Arial" w:cs="Arial"/>
                <w:sz w:val="22"/>
                <w:szCs w:val="22"/>
              </w:rPr>
            </w:pPr>
            <w:r>
              <w:rPr>
                <w:rFonts w:ascii="Arial" w:hAnsi="Arial" w:cs="Arial"/>
                <w:b/>
                <w:sz w:val="16"/>
                <w:szCs w:val="16"/>
              </w:rPr>
              <w:t>14</w:t>
            </w:r>
            <w:r w:rsidRPr="00EE3CF8">
              <w:rPr>
                <w:rFonts w:ascii="Arial" w:hAnsi="Arial" w:cs="Arial"/>
                <w:sz w:val="16"/>
                <w:szCs w:val="16"/>
              </w:rPr>
              <w:t xml:space="preserve"> / lignes directrice Système d’information/ I.3.</w:t>
            </w:r>
          </w:p>
        </w:tc>
        <w:tc>
          <w:tcPr>
            <w:tcW w:w="2127" w:type="dxa"/>
            <w:shd w:val="clear" w:color="auto" w:fill="FFFFFF"/>
          </w:tcPr>
          <w:p w:rsidR="004B174E" w:rsidRPr="00EE3CF8" w:rsidRDefault="004B174E" w:rsidP="00304F84">
            <w:pPr>
              <w:spacing w:before="120" w:after="120"/>
              <w:jc w:val="center"/>
              <w:rPr>
                <w:rFonts w:ascii="Arial" w:hAnsi="Arial" w:cs="Arial"/>
                <w:sz w:val="22"/>
                <w:szCs w:val="22"/>
              </w:rPr>
            </w:pPr>
          </w:p>
        </w:tc>
      </w:tr>
      <w:tr w:rsidR="00321036" w:rsidRPr="009D5FC5" w:rsidTr="00BE15BA">
        <w:trPr>
          <w:trHeight w:val="510"/>
        </w:trPr>
        <w:tc>
          <w:tcPr>
            <w:tcW w:w="5954" w:type="dxa"/>
            <w:shd w:val="clear" w:color="auto" w:fill="auto"/>
            <w:vAlign w:val="center"/>
          </w:tcPr>
          <w:p w:rsidR="00321036" w:rsidRPr="0064719C" w:rsidRDefault="00321036" w:rsidP="001B54DF">
            <w:pPr>
              <w:jc w:val="both"/>
              <w:rPr>
                <w:rFonts w:ascii="Arial" w:hAnsi="Arial" w:cs="Arial"/>
                <w:sz w:val="20"/>
              </w:rPr>
            </w:pPr>
            <w:r w:rsidRPr="0064719C">
              <w:rPr>
                <w:rFonts w:ascii="Arial" w:hAnsi="Arial" w:cs="Arial"/>
                <w:sz w:val="20"/>
              </w:rPr>
              <w:lastRenderedPageBreak/>
              <w:t>Toute modification des données dans le logiciel est tracée.</w:t>
            </w:r>
          </w:p>
        </w:tc>
        <w:tc>
          <w:tcPr>
            <w:tcW w:w="284" w:type="dxa"/>
            <w:shd w:val="clear" w:color="auto" w:fill="auto"/>
            <w:vAlign w:val="center"/>
          </w:tcPr>
          <w:p w:rsidR="00321036" w:rsidRPr="0064719C" w:rsidRDefault="00321036" w:rsidP="001B54DF">
            <w:pPr>
              <w:jc w:val="both"/>
              <w:rPr>
                <w:rFonts w:ascii="Arial" w:hAnsi="Arial" w:cs="Arial"/>
                <w:sz w:val="20"/>
              </w:rPr>
            </w:pPr>
          </w:p>
        </w:tc>
        <w:tc>
          <w:tcPr>
            <w:tcW w:w="283" w:type="dxa"/>
            <w:shd w:val="clear" w:color="auto" w:fill="7F7F7F" w:themeFill="text1" w:themeFillTint="80"/>
            <w:vAlign w:val="center"/>
          </w:tcPr>
          <w:p w:rsidR="00321036" w:rsidRPr="0064719C" w:rsidRDefault="00321036" w:rsidP="001B54DF">
            <w:pPr>
              <w:jc w:val="both"/>
              <w:rPr>
                <w:rFonts w:ascii="Arial" w:hAnsi="Arial" w:cs="Arial"/>
                <w:sz w:val="20"/>
              </w:rPr>
            </w:pPr>
          </w:p>
        </w:tc>
        <w:tc>
          <w:tcPr>
            <w:tcW w:w="284" w:type="dxa"/>
            <w:shd w:val="clear" w:color="auto" w:fill="FFFF00"/>
            <w:vAlign w:val="center"/>
          </w:tcPr>
          <w:p w:rsidR="00321036" w:rsidRPr="0064719C" w:rsidRDefault="00321036" w:rsidP="001B54DF">
            <w:pPr>
              <w:jc w:val="both"/>
              <w:rPr>
                <w:rFonts w:ascii="Arial" w:hAnsi="Arial" w:cs="Arial"/>
                <w:sz w:val="20"/>
              </w:rPr>
            </w:pPr>
          </w:p>
        </w:tc>
        <w:tc>
          <w:tcPr>
            <w:tcW w:w="1842" w:type="dxa"/>
            <w:shd w:val="clear" w:color="auto" w:fill="FFFFFF"/>
            <w:vAlign w:val="center"/>
          </w:tcPr>
          <w:p w:rsidR="00321036" w:rsidRPr="009D5FC5" w:rsidRDefault="00321036" w:rsidP="001B54DF">
            <w:pPr>
              <w:jc w:val="center"/>
              <w:rPr>
                <w:rFonts w:ascii="Arial" w:hAnsi="Arial" w:cs="Arial"/>
                <w:sz w:val="22"/>
                <w:szCs w:val="22"/>
              </w:rPr>
            </w:pPr>
            <w:r>
              <w:rPr>
                <w:rFonts w:ascii="Arial" w:hAnsi="Arial" w:cs="Arial"/>
                <w:b/>
                <w:sz w:val="16"/>
                <w:szCs w:val="16"/>
              </w:rPr>
              <w:t>14</w:t>
            </w:r>
            <w:r>
              <w:rPr>
                <w:rFonts w:ascii="Arial" w:hAnsi="Arial" w:cs="Arial"/>
                <w:sz w:val="16"/>
                <w:szCs w:val="16"/>
              </w:rPr>
              <w:t xml:space="preserve"> / 4.2.5</w:t>
            </w:r>
            <w:r w:rsidRPr="0064719C">
              <w:rPr>
                <w:rFonts w:ascii="Arial" w:hAnsi="Arial" w:cs="Arial"/>
                <w:sz w:val="16"/>
                <w:szCs w:val="16"/>
              </w:rPr>
              <w:t>.</w:t>
            </w:r>
          </w:p>
        </w:tc>
        <w:tc>
          <w:tcPr>
            <w:tcW w:w="2127" w:type="dxa"/>
            <w:shd w:val="clear" w:color="auto" w:fill="FFFFFF"/>
          </w:tcPr>
          <w:p w:rsidR="00321036" w:rsidRPr="003C3103" w:rsidRDefault="00321036" w:rsidP="001B54DF">
            <w:pPr>
              <w:spacing w:before="120" w:after="120"/>
              <w:jc w:val="center"/>
              <w:rPr>
                <w:rFonts w:ascii="Arial" w:hAnsi="Arial" w:cs="Arial"/>
                <w:sz w:val="22"/>
                <w:szCs w:val="22"/>
              </w:rPr>
            </w:pPr>
          </w:p>
        </w:tc>
      </w:tr>
      <w:tr w:rsidR="003D69C3" w:rsidRPr="009D5FC5" w:rsidTr="00BE15BA">
        <w:trPr>
          <w:trHeight w:val="1247"/>
        </w:trPr>
        <w:tc>
          <w:tcPr>
            <w:tcW w:w="5954" w:type="dxa"/>
            <w:shd w:val="clear" w:color="auto" w:fill="auto"/>
            <w:vAlign w:val="center"/>
          </w:tcPr>
          <w:p w:rsidR="003D69C3" w:rsidRPr="0064719C" w:rsidRDefault="003D69C3" w:rsidP="00793528">
            <w:pPr>
              <w:jc w:val="both"/>
              <w:rPr>
                <w:rFonts w:ascii="Arial" w:hAnsi="Arial" w:cs="Arial"/>
                <w:sz w:val="20"/>
              </w:rPr>
            </w:pPr>
            <w:r w:rsidRPr="0064719C">
              <w:rPr>
                <w:rFonts w:ascii="Arial" w:hAnsi="Arial" w:cs="Arial"/>
                <w:sz w:val="20"/>
              </w:rPr>
              <w:t>Il existe une maintenance des systèmes d’information avec des audits et tests de bons fonctionnements</w:t>
            </w:r>
            <w:r w:rsidR="004B174E">
              <w:rPr>
                <w:rFonts w:ascii="Arial" w:hAnsi="Arial" w:cs="Arial"/>
                <w:sz w:val="20"/>
              </w:rPr>
              <w:t>.</w:t>
            </w:r>
          </w:p>
        </w:tc>
        <w:tc>
          <w:tcPr>
            <w:tcW w:w="284" w:type="dxa"/>
            <w:shd w:val="clear" w:color="auto" w:fill="auto"/>
            <w:vAlign w:val="center"/>
          </w:tcPr>
          <w:p w:rsidR="003D69C3" w:rsidRPr="0064719C" w:rsidRDefault="003D69C3" w:rsidP="00685195">
            <w:pPr>
              <w:jc w:val="both"/>
              <w:rPr>
                <w:rFonts w:ascii="Arial" w:hAnsi="Arial" w:cs="Arial"/>
                <w:sz w:val="20"/>
              </w:rPr>
            </w:pPr>
          </w:p>
        </w:tc>
        <w:tc>
          <w:tcPr>
            <w:tcW w:w="283" w:type="dxa"/>
            <w:shd w:val="clear" w:color="auto" w:fill="7F7F7F" w:themeFill="text1" w:themeFillTint="80"/>
            <w:vAlign w:val="center"/>
          </w:tcPr>
          <w:p w:rsidR="003D69C3" w:rsidRPr="0064719C" w:rsidRDefault="003D69C3" w:rsidP="00685195">
            <w:pPr>
              <w:jc w:val="both"/>
              <w:rPr>
                <w:rFonts w:ascii="Arial" w:hAnsi="Arial" w:cs="Arial"/>
                <w:sz w:val="20"/>
              </w:rPr>
            </w:pPr>
          </w:p>
        </w:tc>
        <w:tc>
          <w:tcPr>
            <w:tcW w:w="284" w:type="dxa"/>
            <w:shd w:val="clear" w:color="auto" w:fill="FFFF00"/>
            <w:vAlign w:val="center"/>
          </w:tcPr>
          <w:p w:rsidR="003D69C3" w:rsidRPr="0064719C" w:rsidRDefault="003D69C3" w:rsidP="00685195">
            <w:pPr>
              <w:jc w:val="both"/>
              <w:rPr>
                <w:rFonts w:ascii="Arial" w:hAnsi="Arial" w:cs="Arial"/>
                <w:sz w:val="20"/>
              </w:rPr>
            </w:pPr>
          </w:p>
        </w:tc>
        <w:tc>
          <w:tcPr>
            <w:tcW w:w="1842" w:type="dxa"/>
            <w:shd w:val="clear" w:color="auto" w:fill="FFFFFF"/>
            <w:vAlign w:val="center"/>
          </w:tcPr>
          <w:p w:rsidR="003D69C3" w:rsidRDefault="003D69C3" w:rsidP="0086739D">
            <w:pPr>
              <w:jc w:val="center"/>
              <w:rPr>
                <w:rFonts w:ascii="Arial" w:hAnsi="Arial" w:cs="Arial"/>
                <w:sz w:val="16"/>
                <w:szCs w:val="16"/>
              </w:rPr>
            </w:pPr>
            <w:r>
              <w:rPr>
                <w:rFonts w:ascii="Arial" w:hAnsi="Arial" w:cs="Arial"/>
                <w:b/>
                <w:sz w:val="16"/>
                <w:szCs w:val="16"/>
              </w:rPr>
              <w:t>14</w:t>
            </w:r>
            <w:r w:rsidRPr="0064719C">
              <w:rPr>
                <w:rFonts w:ascii="Arial" w:hAnsi="Arial" w:cs="Arial"/>
                <w:sz w:val="16"/>
                <w:szCs w:val="16"/>
              </w:rPr>
              <w:t xml:space="preserve"> / 4.2.1</w:t>
            </w:r>
          </w:p>
          <w:p w:rsidR="003D69C3" w:rsidRDefault="003D69C3" w:rsidP="0086739D">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4.2.2</w:t>
            </w:r>
            <w:r w:rsidRPr="0064719C">
              <w:rPr>
                <w:rFonts w:ascii="Arial" w:hAnsi="Arial" w:cs="Arial"/>
                <w:sz w:val="16"/>
                <w:szCs w:val="16"/>
              </w:rPr>
              <w:t>.</w:t>
            </w:r>
          </w:p>
          <w:p w:rsidR="00D471D6" w:rsidRDefault="00D471D6" w:rsidP="0086739D">
            <w:pPr>
              <w:jc w:val="center"/>
              <w:rPr>
                <w:rFonts w:ascii="Arial" w:hAnsi="Arial" w:cs="Arial"/>
                <w:sz w:val="16"/>
                <w:szCs w:val="16"/>
              </w:rPr>
            </w:pPr>
            <w:r w:rsidRPr="00D471D6">
              <w:rPr>
                <w:rFonts w:ascii="Arial" w:hAnsi="Arial" w:cs="Arial"/>
                <w:b/>
                <w:sz w:val="16"/>
                <w:szCs w:val="16"/>
              </w:rPr>
              <w:t>14</w:t>
            </w:r>
            <w:r>
              <w:rPr>
                <w:rFonts w:ascii="Arial" w:hAnsi="Arial" w:cs="Arial"/>
                <w:sz w:val="16"/>
                <w:szCs w:val="16"/>
              </w:rPr>
              <w:t xml:space="preserve"> / 4.2.3.</w:t>
            </w:r>
          </w:p>
          <w:p w:rsidR="003D69C3" w:rsidRPr="0064719C" w:rsidRDefault="003D69C3" w:rsidP="0086739D">
            <w:pPr>
              <w:jc w:val="center"/>
              <w:rPr>
                <w:rFonts w:ascii="Arial" w:hAnsi="Arial" w:cs="Arial"/>
                <w:sz w:val="16"/>
                <w:szCs w:val="16"/>
              </w:rPr>
            </w:pPr>
            <w:r>
              <w:rPr>
                <w:rFonts w:ascii="Arial" w:hAnsi="Arial" w:cs="Arial"/>
                <w:b/>
                <w:sz w:val="16"/>
                <w:szCs w:val="16"/>
              </w:rPr>
              <w:t>14</w:t>
            </w:r>
            <w:r w:rsidRPr="00517526">
              <w:rPr>
                <w:rFonts w:ascii="Arial" w:hAnsi="Arial" w:cs="Arial"/>
                <w:sz w:val="16"/>
                <w:szCs w:val="16"/>
              </w:rPr>
              <w:t xml:space="preserve"> / lignes directrice Système d’</w:t>
            </w:r>
            <w:r>
              <w:rPr>
                <w:rFonts w:ascii="Arial" w:hAnsi="Arial" w:cs="Arial"/>
                <w:sz w:val="16"/>
                <w:szCs w:val="16"/>
              </w:rPr>
              <w:t>information/ I.3</w:t>
            </w:r>
            <w:r w:rsidRPr="00517526">
              <w:rPr>
                <w:rFonts w:ascii="Arial" w:hAnsi="Arial" w:cs="Arial"/>
                <w:sz w:val="16"/>
                <w:szCs w:val="16"/>
              </w:rPr>
              <w:t>.</w:t>
            </w:r>
          </w:p>
        </w:tc>
        <w:tc>
          <w:tcPr>
            <w:tcW w:w="2127" w:type="dxa"/>
            <w:shd w:val="clear" w:color="auto" w:fill="FFFFFF"/>
          </w:tcPr>
          <w:p w:rsidR="003D69C3" w:rsidRPr="009D5FC5" w:rsidRDefault="003D69C3" w:rsidP="000D708C">
            <w:pPr>
              <w:spacing w:before="120" w:after="120"/>
              <w:jc w:val="center"/>
              <w:rPr>
                <w:rFonts w:ascii="Arial" w:hAnsi="Arial" w:cs="Arial"/>
                <w:sz w:val="22"/>
                <w:szCs w:val="22"/>
              </w:rPr>
            </w:pPr>
          </w:p>
        </w:tc>
      </w:tr>
      <w:tr w:rsidR="003D69C3" w:rsidRPr="009D5FC5" w:rsidTr="00BE15BA">
        <w:trPr>
          <w:trHeight w:val="1531"/>
        </w:trPr>
        <w:tc>
          <w:tcPr>
            <w:tcW w:w="5954" w:type="dxa"/>
            <w:shd w:val="clear" w:color="auto" w:fill="auto"/>
            <w:vAlign w:val="center"/>
          </w:tcPr>
          <w:p w:rsidR="003D69C3" w:rsidRPr="0064719C" w:rsidRDefault="003D69C3" w:rsidP="00793528">
            <w:pPr>
              <w:jc w:val="both"/>
              <w:rPr>
                <w:rFonts w:ascii="Arial" w:hAnsi="Arial" w:cs="Arial"/>
                <w:sz w:val="20"/>
              </w:rPr>
            </w:pPr>
            <w:r w:rsidRPr="0064719C">
              <w:rPr>
                <w:rFonts w:ascii="Arial" w:hAnsi="Arial" w:cs="Arial"/>
                <w:sz w:val="20"/>
              </w:rPr>
              <w:t>Il existe une procédure de sauvegarde fonctionnelle. Les données sont protégées et les sauvegardes vérifiées.</w:t>
            </w:r>
          </w:p>
        </w:tc>
        <w:tc>
          <w:tcPr>
            <w:tcW w:w="284" w:type="dxa"/>
            <w:shd w:val="clear" w:color="auto" w:fill="auto"/>
            <w:vAlign w:val="center"/>
          </w:tcPr>
          <w:p w:rsidR="003D69C3" w:rsidRPr="0064719C" w:rsidRDefault="003D69C3" w:rsidP="00685195">
            <w:pPr>
              <w:jc w:val="both"/>
              <w:rPr>
                <w:rFonts w:ascii="Arial" w:hAnsi="Arial" w:cs="Arial"/>
                <w:sz w:val="20"/>
              </w:rPr>
            </w:pPr>
          </w:p>
        </w:tc>
        <w:tc>
          <w:tcPr>
            <w:tcW w:w="283" w:type="dxa"/>
            <w:shd w:val="clear" w:color="auto" w:fill="7F7F7F" w:themeFill="text1" w:themeFillTint="80"/>
            <w:vAlign w:val="center"/>
          </w:tcPr>
          <w:p w:rsidR="003D69C3" w:rsidRPr="0064719C" w:rsidRDefault="003D69C3" w:rsidP="00685195">
            <w:pPr>
              <w:jc w:val="both"/>
              <w:rPr>
                <w:rFonts w:ascii="Arial" w:hAnsi="Arial" w:cs="Arial"/>
                <w:sz w:val="20"/>
              </w:rPr>
            </w:pPr>
          </w:p>
        </w:tc>
        <w:tc>
          <w:tcPr>
            <w:tcW w:w="284" w:type="dxa"/>
            <w:shd w:val="clear" w:color="auto" w:fill="FFFF00"/>
            <w:vAlign w:val="center"/>
          </w:tcPr>
          <w:p w:rsidR="003D69C3" w:rsidRPr="0064719C" w:rsidRDefault="003D69C3" w:rsidP="00685195">
            <w:pPr>
              <w:jc w:val="both"/>
              <w:rPr>
                <w:rFonts w:ascii="Arial" w:hAnsi="Arial" w:cs="Arial"/>
                <w:sz w:val="20"/>
              </w:rPr>
            </w:pPr>
          </w:p>
        </w:tc>
        <w:tc>
          <w:tcPr>
            <w:tcW w:w="1842" w:type="dxa"/>
            <w:shd w:val="clear" w:color="auto" w:fill="FFFFFF"/>
            <w:vAlign w:val="center"/>
          </w:tcPr>
          <w:p w:rsidR="003D69C3" w:rsidRDefault="003D69C3" w:rsidP="006E341A">
            <w:pPr>
              <w:jc w:val="center"/>
              <w:rPr>
                <w:rFonts w:ascii="Arial" w:hAnsi="Arial" w:cs="Arial"/>
                <w:sz w:val="16"/>
                <w:szCs w:val="16"/>
              </w:rPr>
            </w:pPr>
            <w:r>
              <w:rPr>
                <w:rFonts w:ascii="Arial" w:hAnsi="Arial" w:cs="Arial"/>
                <w:b/>
                <w:sz w:val="16"/>
                <w:szCs w:val="16"/>
              </w:rPr>
              <w:t>14</w:t>
            </w:r>
            <w:r w:rsidRPr="0064719C">
              <w:rPr>
                <w:rFonts w:ascii="Arial" w:hAnsi="Arial" w:cs="Arial"/>
                <w:sz w:val="16"/>
                <w:szCs w:val="16"/>
              </w:rPr>
              <w:t xml:space="preserve"> / 4.2.1.</w:t>
            </w:r>
          </w:p>
          <w:p w:rsidR="003D69C3" w:rsidRDefault="003D69C3" w:rsidP="006E341A">
            <w:pPr>
              <w:jc w:val="center"/>
              <w:rPr>
                <w:rFonts w:ascii="Arial" w:hAnsi="Arial" w:cs="Arial"/>
                <w:sz w:val="16"/>
                <w:szCs w:val="16"/>
              </w:rPr>
            </w:pPr>
            <w:r>
              <w:rPr>
                <w:rFonts w:ascii="Arial" w:hAnsi="Arial" w:cs="Arial"/>
                <w:b/>
                <w:sz w:val="16"/>
                <w:szCs w:val="16"/>
              </w:rPr>
              <w:t>14</w:t>
            </w:r>
            <w:r w:rsidRPr="00517526">
              <w:rPr>
                <w:rFonts w:ascii="Arial" w:hAnsi="Arial" w:cs="Arial"/>
                <w:sz w:val="16"/>
                <w:szCs w:val="16"/>
              </w:rPr>
              <w:t xml:space="preserve"> / lignes directrice Système d’</w:t>
            </w:r>
            <w:r>
              <w:rPr>
                <w:rFonts w:ascii="Arial" w:hAnsi="Arial" w:cs="Arial"/>
                <w:sz w:val="16"/>
                <w:szCs w:val="16"/>
              </w:rPr>
              <w:t>information/ IV.</w:t>
            </w:r>
          </w:p>
          <w:p w:rsidR="00447C69" w:rsidRPr="009D5FC5" w:rsidRDefault="00447C69" w:rsidP="00447C69">
            <w:pPr>
              <w:jc w:val="center"/>
              <w:rPr>
                <w:rFonts w:ascii="Arial" w:hAnsi="Arial" w:cs="Arial"/>
                <w:sz w:val="22"/>
                <w:szCs w:val="22"/>
              </w:rPr>
            </w:pPr>
            <w:r>
              <w:rPr>
                <w:rFonts w:ascii="Arial" w:hAnsi="Arial" w:cs="Arial"/>
                <w:b/>
                <w:sz w:val="16"/>
                <w:szCs w:val="16"/>
              </w:rPr>
              <w:t>14</w:t>
            </w:r>
            <w:r w:rsidRPr="00517526">
              <w:rPr>
                <w:rFonts w:ascii="Arial" w:hAnsi="Arial" w:cs="Arial"/>
                <w:sz w:val="16"/>
                <w:szCs w:val="16"/>
              </w:rPr>
              <w:t xml:space="preserve"> / lignes directrice Système d’</w:t>
            </w:r>
            <w:r>
              <w:rPr>
                <w:rFonts w:ascii="Arial" w:hAnsi="Arial" w:cs="Arial"/>
                <w:sz w:val="16"/>
                <w:szCs w:val="16"/>
              </w:rPr>
              <w:t>information/ VI</w:t>
            </w:r>
          </w:p>
        </w:tc>
        <w:tc>
          <w:tcPr>
            <w:tcW w:w="2127" w:type="dxa"/>
            <w:shd w:val="clear" w:color="auto" w:fill="FFFFFF"/>
          </w:tcPr>
          <w:p w:rsidR="003D69C3" w:rsidRPr="009D5FC5" w:rsidRDefault="003D69C3" w:rsidP="000D708C">
            <w:pPr>
              <w:spacing w:before="120" w:after="120"/>
              <w:jc w:val="center"/>
              <w:rPr>
                <w:rFonts w:ascii="Arial" w:hAnsi="Arial" w:cs="Arial"/>
                <w:sz w:val="22"/>
                <w:szCs w:val="22"/>
              </w:rPr>
            </w:pPr>
          </w:p>
        </w:tc>
      </w:tr>
      <w:tr w:rsidR="00401635" w:rsidRPr="009D5FC5" w:rsidTr="00BE15BA">
        <w:trPr>
          <w:trHeight w:val="680"/>
        </w:trPr>
        <w:tc>
          <w:tcPr>
            <w:tcW w:w="5954" w:type="dxa"/>
            <w:shd w:val="clear" w:color="auto" w:fill="auto"/>
            <w:vAlign w:val="center"/>
          </w:tcPr>
          <w:p w:rsidR="00401635" w:rsidRPr="00BE4E8F" w:rsidRDefault="00401635" w:rsidP="001B54DF">
            <w:pPr>
              <w:jc w:val="both"/>
              <w:rPr>
                <w:rFonts w:ascii="Arial" w:hAnsi="Arial" w:cs="Arial"/>
                <w:sz w:val="20"/>
              </w:rPr>
            </w:pPr>
            <w:r w:rsidRPr="00B27484">
              <w:rPr>
                <w:rFonts w:ascii="Arial" w:hAnsi="Arial" w:cs="Arial"/>
                <w:sz w:val="20"/>
              </w:rPr>
              <w:t xml:space="preserve">Hiérarchie des accès doit être mise en place. </w:t>
            </w:r>
            <w:r>
              <w:rPr>
                <w:rFonts w:ascii="Arial" w:hAnsi="Arial" w:cs="Arial"/>
                <w:sz w:val="20"/>
              </w:rPr>
              <w:t xml:space="preserve">Il existe un mot de passe personnel </w:t>
            </w:r>
            <w:r w:rsidRPr="00B27484">
              <w:rPr>
                <w:rFonts w:ascii="Arial" w:hAnsi="Arial" w:cs="Arial"/>
                <w:sz w:val="20"/>
              </w:rPr>
              <w:t>Le mot de passe est régulièrement changé.</w:t>
            </w:r>
          </w:p>
        </w:tc>
        <w:tc>
          <w:tcPr>
            <w:tcW w:w="284" w:type="dxa"/>
            <w:shd w:val="clear" w:color="auto" w:fill="auto"/>
            <w:vAlign w:val="center"/>
          </w:tcPr>
          <w:p w:rsidR="00401635" w:rsidRPr="00B27484" w:rsidRDefault="00401635" w:rsidP="001B54DF">
            <w:pPr>
              <w:jc w:val="both"/>
              <w:rPr>
                <w:rFonts w:ascii="Arial" w:hAnsi="Arial" w:cs="Arial"/>
                <w:sz w:val="20"/>
              </w:rPr>
            </w:pPr>
          </w:p>
        </w:tc>
        <w:tc>
          <w:tcPr>
            <w:tcW w:w="283" w:type="dxa"/>
            <w:shd w:val="clear" w:color="auto" w:fill="7F7F7F" w:themeFill="text1" w:themeFillTint="80"/>
            <w:vAlign w:val="center"/>
          </w:tcPr>
          <w:p w:rsidR="00401635" w:rsidRPr="00B27484" w:rsidRDefault="00401635" w:rsidP="001B54DF">
            <w:pPr>
              <w:jc w:val="both"/>
              <w:rPr>
                <w:rFonts w:ascii="Arial" w:hAnsi="Arial" w:cs="Arial"/>
                <w:sz w:val="20"/>
              </w:rPr>
            </w:pPr>
          </w:p>
        </w:tc>
        <w:tc>
          <w:tcPr>
            <w:tcW w:w="284" w:type="dxa"/>
            <w:shd w:val="clear" w:color="auto" w:fill="FFFF00"/>
            <w:vAlign w:val="center"/>
          </w:tcPr>
          <w:p w:rsidR="00401635" w:rsidRPr="00B27484" w:rsidRDefault="00401635" w:rsidP="001B54DF">
            <w:pPr>
              <w:jc w:val="both"/>
              <w:rPr>
                <w:rFonts w:ascii="Arial" w:hAnsi="Arial" w:cs="Arial"/>
                <w:sz w:val="20"/>
              </w:rPr>
            </w:pPr>
          </w:p>
        </w:tc>
        <w:tc>
          <w:tcPr>
            <w:tcW w:w="1842" w:type="dxa"/>
            <w:shd w:val="clear" w:color="auto" w:fill="FFFFFF"/>
            <w:vAlign w:val="center"/>
          </w:tcPr>
          <w:p w:rsidR="00401635" w:rsidRDefault="00401635" w:rsidP="001B54DF">
            <w:pPr>
              <w:jc w:val="center"/>
              <w:rPr>
                <w:rFonts w:ascii="Arial" w:hAnsi="Arial" w:cs="Arial"/>
                <w:b/>
                <w:sz w:val="16"/>
                <w:szCs w:val="16"/>
              </w:rPr>
            </w:pPr>
            <w:r>
              <w:rPr>
                <w:rFonts w:ascii="Arial" w:hAnsi="Arial" w:cs="Arial"/>
                <w:b/>
                <w:sz w:val="16"/>
                <w:szCs w:val="16"/>
              </w:rPr>
              <w:t xml:space="preserve">01 </w:t>
            </w:r>
            <w:r>
              <w:rPr>
                <w:rFonts w:ascii="Arial" w:hAnsi="Arial" w:cs="Arial"/>
                <w:sz w:val="16"/>
                <w:szCs w:val="16"/>
              </w:rPr>
              <w:t>/ Annexe II V</w:t>
            </w:r>
          </w:p>
          <w:p w:rsidR="00401635" w:rsidRPr="0086739D" w:rsidRDefault="00401635" w:rsidP="001B54DF">
            <w:pPr>
              <w:jc w:val="center"/>
              <w:rPr>
                <w:rFonts w:ascii="Arial" w:hAnsi="Arial" w:cs="Arial"/>
                <w:sz w:val="16"/>
                <w:szCs w:val="16"/>
              </w:rPr>
            </w:pPr>
            <w:r>
              <w:rPr>
                <w:rFonts w:ascii="Arial" w:hAnsi="Arial" w:cs="Arial"/>
                <w:b/>
                <w:sz w:val="16"/>
                <w:szCs w:val="16"/>
              </w:rPr>
              <w:t>14</w:t>
            </w:r>
            <w:r w:rsidRPr="0086739D">
              <w:rPr>
                <w:rFonts w:ascii="Arial" w:hAnsi="Arial" w:cs="Arial"/>
                <w:sz w:val="16"/>
                <w:szCs w:val="16"/>
              </w:rPr>
              <w:t xml:space="preserve"> / 4</w:t>
            </w:r>
            <w:r>
              <w:rPr>
                <w:rFonts w:ascii="Arial" w:hAnsi="Arial" w:cs="Arial"/>
                <w:sz w:val="16"/>
                <w:szCs w:val="16"/>
              </w:rPr>
              <w:t>.2.4.</w:t>
            </w:r>
          </w:p>
        </w:tc>
        <w:tc>
          <w:tcPr>
            <w:tcW w:w="2127" w:type="dxa"/>
            <w:shd w:val="clear" w:color="auto" w:fill="FFFFFF"/>
          </w:tcPr>
          <w:p w:rsidR="00401635" w:rsidRPr="009D5FC5" w:rsidRDefault="00401635" w:rsidP="001B54DF">
            <w:pPr>
              <w:spacing w:before="120" w:after="120"/>
              <w:jc w:val="both"/>
              <w:rPr>
                <w:rFonts w:ascii="Arial" w:hAnsi="Arial" w:cs="Arial"/>
                <w:sz w:val="22"/>
                <w:szCs w:val="22"/>
              </w:rPr>
            </w:pPr>
          </w:p>
        </w:tc>
      </w:tr>
      <w:tr w:rsidR="003D69C3" w:rsidRPr="009D5FC5" w:rsidTr="00BE15BA">
        <w:trPr>
          <w:trHeight w:val="1417"/>
        </w:trPr>
        <w:tc>
          <w:tcPr>
            <w:tcW w:w="5954" w:type="dxa"/>
            <w:shd w:val="clear" w:color="auto" w:fill="auto"/>
            <w:vAlign w:val="center"/>
          </w:tcPr>
          <w:p w:rsidR="003D69C3" w:rsidRPr="0064719C" w:rsidRDefault="003D69C3" w:rsidP="00685195">
            <w:pPr>
              <w:jc w:val="both"/>
              <w:rPr>
                <w:rFonts w:ascii="Arial" w:hAnsi="Arial" w:cs="Arial"/>
                <w:sz w:val="20"/>
              </w:rPr>
            </w:pPr>
            <w:r w:rsidRPr="0064719C">
              <w:rPr>
                <w:rFonts w:ascii="Arial" w:hAnsi="Arial" w:cs="Arial"/>
                <w:sz w:val="20"/>
              </w:rPr>
              <w:t>Les données sont protégées contre des dommages volontaires ou accidentels</w:t>
            </w:r>
            <w:r>
              <w:rPr>
                <w:rFonts w:ascii="Arial" w:hAnsi="Arial" w:cs="Arial"/>
                <w:sz w:val="20"/>
              </w:rPr>
              <w:t>. Les locaux garantissent la sécurité physique des équipements et données</w:t>
            </w:r>
            <w:r w:rsidR="004B174E">
              <w:rPr>
                <w:rFonts w:ascii="Arial" w:hAnsi="Arial" w:cs="Arial"/>
                <w:sz w:val="20"/>
              </w:rPr>
              <w:t>.</w:t>
            </w:r>
          </w:p>
        </w:tc>
        <w:tc>
          <w:tcPr>
            <w:tcW w:w="284" w:type="dxa"/>
            <w:shd w:val="clear" w:color="auto" w:fill="auto"/>
            <w:vAlign w:val="center"/>
          </w:tcPr>
          <w:p w:rsidR="003D69C3" w:rsidRPr="0064719C" w:rsidRDefault="003D69C3" w:rsidP="00685195">
            <w:pPr>
              <w:jc w:val="both"/>
              <w:rPr>
                <w:rFonts w:ascii="Arial" w:hAnsi="Arial" w:cs="Arial"/>
                <w:sz w:val="20"/>
              </w:rPr>
            </w:pPr>
          </w:p>
        </w:tc>
        <w:tc>
          <w:tcPr>
            <w:tcW w:w="283" w:type="dxa"/>
            <w:shd w:val="clear" w:color="auto" w:fill="7F7F7F" w:themeFill="text1" w:themeFillTint="80"/>
            <w:vAlign w:val="center"/>
          </w:tcPr>
          <w:p w:rsidR="003D69C3" w:rsidRPr="00EE3CF8" w:rsidRDefault="003D69C3" w:rsidP="00685195">
            <w:pPr>
              <w:jc w:val="both"/>
              <w:rPr>
                <w:rFonts w:ascii="Arial" w:hAnsi="Arial" w:cs="Arial"/>
                <w:sz w:val="20"/>
              </w:rPr>
            </w:pPr>
          </w:p>
        </w:tc>
        <w:tc>
          <w:tcPr>
            <w:tcW w:w="284" w:type="dxa"/>
            <w:shd w:val="clear" w:color="auto" w:fill="FFFF00"/>
            <w:vAlign w:val="center"/>
          </w:tcPr>
          <w:p w:rsidR="003D69C3" w:rsidRPr="0064719C" w:rsidRDefault="003D69C3" w:rsidP="00685195">
            <w:pPr>
              <w:jc w:val="both"/>
              <w:rPr>
                <w:rFonts w:ascii="Arial" w:hAnsi="Arial" w:cs="Arial"/>
                <w:sz w:val="20"/>
              </w:rPr>
            </w:pPr>
          </w:p>
        </w:tc>
        <w:tc>
          <w:tcPr>
            <w:tcW w:w="1842" w:type="dxa"/>
            <w:shd w:val="clear" w:color="auto" w:fill="FFFFFF"/>
            <w:vAlign w:val="center"/>
          </w:tcPr>
          <w:p w:rsidR="003D69C3" w:rsidRDefault="003D69C3" w:rsidP="00B27484">
            <w:pPr>
              <w:jc w:val="center"/>
              <w:rPr>
                <w:rFonts w:ascii="Arial" w:hAnsi="Arial" w:cs="Arial"/>
                <w:b/>
                <w:sz w:val="16"/>
                <w:szCs w:val="16"/>
              </w:rPr>
            </w:pPr>
            <w:r>
              <w:rPr>
                <w:rFonts w:ascii="Arial" w:hAnsi="Arial" w:cs="Arial"/>
                <w:b/>
                <w:sz w:val="16"/>
                <w:szCs w:val="16"/>
              </w:rPr>
              <w:t xml:space="preserve">01 </w:t>
            </w:r>
            <w:r>
              <w:rPr>
                <w:rFonts w:ascii="Arial" w:hAnsi="Arial" w:cs="Arial"/>
                <w:sz w:val="16"/>
                <w:szCs w:val="16"/>
              </w:rPr>
              <w:t>/ Annexe II V</w:t>
            </w:r>
          </w:p>
          <w:p w:rsidR="003D69C3" w:rsidRDefault="003D69C3" w:rsidP="00B27484">
            <w:pPr>
              <w:jc w:val="center"/>
              <w:rPr>
                <w:rFonts w:ascii="Arial" w:hAnsi="Arial" w:cs="Arial"/>
                <w:sz w:val="16"/>
                <w:szCs w:val="16"/>
              </w:rPr>
            </w:pPr>
            <w:r>
              <w:rPr>
                <w:rFonts w:ascii="Arial" w:hAnsi="Arial" w:cs="Arial"/>
                <w:b/>
                <w:sz w:val="16"/>
                <w:szCs w:val="16"/>
              </w:rPr>
              <w:t>14</w:t>
            </w:r>
            <w:r w:rsidRPr="0064719C">
              <w:rPr>
                <w:rFonts w:ascii="Arial" w:hAnsi="Arial" w:cs="Arial"/>
                <w:sz w:val="16"/>
                <w:szCs w:val="16"/>
              </w:rPr>
              <w:t xml:space="preserve"> / 4.2.1.</w:t>
            </w:r>
          </w:p>
          <w:p w:rsidR="003D69C3" w:rsidRDefault="003D69C3" w:rsidP="00B27484">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4.2.4</w:t>
            </w:r>
          </w:p>
          <w:p w:rsidR="003D69C3" w:rsidRDefault="003D69C3" w:rsidP="00B27484">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4.2.5</w:t>
            </w:r>
          </w:p>
          <w:p w:rsidR="003D69C3" w:rsidRPr="003C3103" w:rsidRDefault="003D69C3" w:rsidP="00AF0C00">
            <w:pPr>
              <w:jc w:val="center"/>
              <w:rPr>
                <w:rFonts w:ascii="Arial" w:hAnsi="Arial" w:cs="Arial"/>
                <w:sz w:val="22"/>
                <w:szCs w:val="22"/>
              </w:rPr>
            </w:pPr>
            <w:r>
              <w:rPr>
                <w:rFonts w:ascii="Arial" w:hAnsi="Arial" w:cs="Arial"/>
                <w:b/>
                <w:sz w:val="16"/>
                <w:szCs w:val="16"/>
              </w:rPr>
              <w:t>14</w:t>
            </w:r>
            <w:r w:rsidRPr="00517526">
              <w:rPr>
                <w:rFonts w:ascii="Arial" w:hAnsi="Arial" w:cs="Arial"/>
                <w:sz w:val="16"/>
                <w:szCs w:val="16"/>
              </w:rPr>
              <w:t xml:space="preserve"> / lignes directrice Système d’</w:t>
            </w:r>
            <w:r>
              <w:rPr>
                <w:rFonts w:ascii="Arial" w:hAnsi="Arial" w:cs="Arial"/>
                <w:sz w:val="16"/>
                <w:szCs w:val="16"/>
              </w:rPr>
              <w:t>information/ II</w:t>
            </w:r>
            <w:r w:rsidRPr="00517526">
              <w:rPr>
                <w:rFonts w:ascii="Arial" w:hAnsi="Arial" w:cs="Arial"/>
                <w:sz w:val="16"/>
                <w:szCs w:val="16"/>
              </w:rPr>
              <w:t>.</w:t>
            </w:r>
            <w:r>
              <w:rPr>
                <w:rFonts w:ascii="Arial" w:hAnsi="Arial" w:cs="Arial"/>
                <w:sz w:val="16"/>
                <w:szCs w:val="16"/>
              </w:rPr>
              <w:t>IV</w:t>
            </w:r>
          </w:p>
        </w:tc>
        <w:tc>
          <w:tcPr>
            <w:tcW w:w="2127" w:type="dxa"/>
            <w:shd w:val="clear" w:color="auto" w:fill="FFFFFF"/>
          </w:tcPr>
          <w:p w:rsidR="003D69C3" w:rsidRPr="003C3103" w:rsidRDefault="003D69C3" w:rsidP="000D708C">
            <w:pPr>
              <w:spacing w:before="120" w:after="120"/>
              <w:jc w:val="center"/>
              <w:rPr>
                <w:rFonts w:ascii="Arial" w:hAnsi="Arial" w:cs="Arial"/>
                <w:sz w:val="22"/>
                <w:szCs w:val="22"/>
              </w:rPr>
            </w:pPr>
          </w:p>
        </w:tc>
      </w:tr>
      <w:tr w:rsidR="003D69C3" w:rsidRPr="00EE3CF8" w:rsidTr="00BE15BA">
        <w:trPr>
          <w:trHeight w:val="1191"/>
        </w:trPr>
        <w:tc>
          <w:tcPr>
            <w:tcW w:w="5954" w:type="dxa"/>
            <w:shd w:val="clear" w:color="auto" w:fill="auto"/>
            <w:vAlign w:val="center"/>
          </w:tcPr>
          <w:p w:rsidR="003D69C3" w:rsidRPr="00EE3CF8" w:rsidRDefault="00401635" w:rsidP="006D35F5">
            <w:pPr>
              <w:spacing w:before="120" w:after="120"/>
              <w:jc w:val="both"/>
              <w:rPr>
                <w:rFonts w:ascii="Arial" w:hAnsi="Arial" w:cs="Arial"/>
                <w:bCs/>
                <w:sz w:val="20"/>
              </w:rPr>
            </w:pPr>
            <w:r>
              <w:rPr>
                <w:rFonts w:ascii="Arial" w:hAnsi="Arial" w:cs="Arial"/>
                <w:bCs/>
                <w:sz w:val="20"/>
              </w:rPr>
              <w:t>Il existe une p</w:t>
            </w:r>
            <w:r w:rsidR="00B86315">
              <w:rPr>
                <w:rFonts w:ascii="Arial" w:hAnsi="Arial" w:cs="Arial"/>
                <w:bCs/>
                <w:sz w:val="20"/>
              </w:rPr>
              <w:t>rocédure de délivrance</w:t>
            </w:r>
            <w:r w:rsidR="003D69C3" w:rsidRPr="00EE3CF8">
              <w:rPr>
                <w:rFonts w:ascii="Arial" w:hAnsi="Arial" w:cs="Arial"/>
                <w:bCs/>
                <w:sz w:val="20"/>
              </w:rPr>
              <w:t xml:space="preserve"> dégradé en cas de panne du système informatique</w:t>
            </w:r>
            <w:r w:rsidR="003D69C3">
              <w:rPr>
                <w:rFonts w:ascii="Arial" w:hAnsi="Arial" w:cs="Arial"/>
                <w:bCs/>
                <w:sz w:val="20"/>
              </w:rPr>
              <w:t>. Utilisation manuelle du dépôt</w:t>
            </w:r>
            <w:r>
              <w:rPr>
                <w:rFonts w:ascii="Arial" w:hAnsi="Arial" w:cs="Arial"/>
                <w:bCs/>
                <w:sz w:val="20"/>
              </w:rPr>
              <w:t>. Ce document intègre les anomalies de transferts informatiques (avec EFS avec le labo pour les données produits et les données IH)</w:t>
            </w:r>
            <w:r w:rsidR="004B174E">
              <w:rPr>
                <w:rFonts w:ascii="Arial" w:hAnsi="Arial" w:cs="Arial"/>
                <w:bCs/>
                <w:sz w:val="20"/>
              </w:rPr>
              <w:t>.</w:t>
            </w:r>
          </w:p>
        </w:tc>
        <w:tc>
          <w:tcPr>
            <w:tcW w:w="284" w:type="dxa"/>
            <w:shd w:val="clear" w:color="auto" w:fill="auto"/>
            <w:vAlign w:val="center"/>
          </w:tcPr>
          <w:p w:rsidR="003D69C3" w:rsidRPr="00EE3CF8" w:rsidRDefault="003D69C3" w:rsidP="00685195">
            <w:pPr>
              <w:spacing w:before="120" w:after="120"/>
              <w:jc w:val="both"/>
              <w:rPr>
                <w:rFonts w:ascii="Arial" w:hAnsi="Arial" w:cs="Arial"/>
                <w:bCs/>
                <w:sz w:val="20"/>
              </w:rPr>
            </w:pPr>
          </w:p>
        </w:tc>
        <w:tc>
          <w:tcPr>
            <w:tcW w:w="283" w:type="dxa"/>
            <w:shd w:val="clear" w:color="auto" w:fill="7F7F7F" w:themeFill="text1" w:themeFillTint="80"/>
            <w:vAlign w:val="center"/>
          </w:tcPr>
          <w:p w:rsidR="003D69C3" w:rsidRPr="00EE3CF8" w:rsidRDefault="003D69C3" w:rsidP="00685195">
            <w:pPr>
              <w:spacing w:before="120" w:after="120"/>
              <w:jc w:val="both"/>
              <w:rPr>
                <w:rFonts w:ascii="Arial" w:hAnsi="Arial" w:cs="Arial"/>
                <w:bCs/>
                <w:sz w:val="20"/>
              </w:rPr>
            </w:pPr>
          </w:p>
        </w:tc>
        <w:tc>
          <w:tcPr>
            <w:tcW w:w="284" w:type="dxa"/>
            <w:shd w:val="clear" w:color="auto" w:fill="FFFF00"/>
            <w:vAlign w:val="center"/>
          </w:tcPr>
          <w:p w:rsidR="003D69C3" w:rsidRPr="00EE3CF8" w:rsidRDefault="003D69C3" w:rsidP="00685195">
            <w:pPr>
              <w:spacing w:before="120" w:after="120"/>
              <w:jc w:val="both"/>
              <w:rPr>
                <w:rFonts w:ascii="Arial" w:hAnsi="Arial" w:cs="Arial"/>
                <w:bCs/>
                <w:sz w:val="20"/>
              </w:rPr>
            </w:pPr>
          </w:p>
        </w:tc>
        <w:tc>
          <w:tcPr>
            <w:tcW w:w="1842" w:type="dxa"/>
            <w:shd w:val="clear" w:color="auto" w:fill="FFFFFF"/>
            <w:vAlign w:val="center"/>
          </w:tcPr>
          <w:p w:rsidR="003D69C3" w:rsidRDefault="003D69C3" w:rsidP="0093158B">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III.1</w:t>
            </w:r>
          </w:p>
          <w:p w:rsidR="003D69C3" w:rsidRPr="00EE3CF8" w:rsidRDefault="003D69C3" w:rsidP="0093158B">
            <w:pPr>
              <w:jc w:val="center"/>
              <w:rPr>
                <w:rFonts w:ascii="Arial" w:hAnsi="Arial" w:cs="Arial"/>
                <w:sz w:val="16"/>
                <w:szCs w:val="16"/>
              </w:rPr>
            </w:pPr>
            <w:r>
              <w:rPr>
                <w:rFonts w:ascii="Arial" w:hAnsi="Arial" w:cs="Arial"/>
                <w:b/>
                <w:sz w:val="16"/>
                <w:szCs w:val="16"/>
              </w:rPr>
              <w:t>14</w:t>
            </w:r>
            <w:r w:rsidRPr="00EE3CF8">
              <w:rPr>
                <w:rFonts w:ascii="Arial" w:hAnsi="Arial" w:cs="Arial"/>
                <w:sz w:val="16"/>
                <w:szCs w:val="16"/>
              </w:rPr>
              <w:t xml:space="preserve"> / lignes directrices Délivrance I.3.1.2</w:t>
            </w:r>
          </w:p>
          <w:p w:rsidR="003D69C3" w:rsidRPr="00EE3CF8" w:rsidRDefault="003D69C3" w:rsidP="002550C5">
            <w:pPr>
              <w:jc w:val="center"/>
              <w:rPr>
                <w:rFonts w:ascii="Arial" w:hAnsi="Arial" w:cs="Arial"/>
                <w:sz w:val="22"/>
                <w:szCs w:val="22"/>
              </w:rPr>
            </w:pPr>
            <w:r>
              <w:rPr>
                <w:rFonts w:ascii="Arial" w:hAnsi="Arial" w:cs="Arial"/>
                <w:b/>
                <w:sz w:val="16"/>
                <w:szCs w:val="16"/>
              </w:rPr>
              <w:t>14</w:t>
            </w:r>
            <w:r w:rsidRPr="00EE3CF8">
              <w:rPr>
                <w:rFonts w:ascii="Arial" w:hAnsi="Arial" w:cs="Arial"/>
                <w:sz w:val="16"/>
                <w:szCs w:val="16"/>
              </w:rPr>
              <w:t xml:space="preserve"> / lignes directrice Système d’information/ IV.</w:t>
            </w:r>
          </w:p>
        </w:tc>
        <w:tc>
          <w:tcPr>
            <w:tcW w:w="2127" w:type="dxa"/>
            <w:shd w:val="clear" w:color="auto" w:fill="FFFFFF"/>
          </w:tcPr>
          <w:p w:rsidR="003D69C3" w:rsidRPr="00EE3CF8" w:rsidRDefault="003D69C3" w:rsidP="00F542BD">
            <w:pPr>
              <w:spacing w:before="120" w:after="120"/>
              <w:jc w:val="center"/>
              <w:rPr>
                <w:rFonts w:ascii="Arial" w:hAnsi="Arial" w:cs="Arial"/>
                <w:sz w:val="22"/>
                <w:szCs w:val="22"/>
              </w:rPr>
            </w:pPr>
          </w:p>
        </w:tc>
      </w:tr>
      <w:tr w:rsidR="003D69C3" w:rsidRPr="00C30A0D" w:rsidTr="00BE15BA">
        <w:trPr>
          <w:trHeight w:val="1701"/>
        </w:trPr>
        <w:tc>
          <w:tcPr>
            <w:tcW w:w="5954" w:type="dxa"/>
            <w:shd w:val="clear" w:color="auto" w:fill="auto"/>
            <w:vAlign w:val="center"/>
          </w:tcPr>
          <w:p w:rsidR="003D69C3" w:rsidRDefault="003D69C3" w:rsidP="003D69C3">
            <w:pPr>
              <w:pStyle w:val="Corpsdetexte21"/>
              <w:spacing w:before="0" w:after="0"/>
              <w:ind w:left="0"/>
              <w:rPr>
                <w:rFonts w:ascii="Arial" w:hAnsi="Arial" w:cs="Arial"/>
                <w:sz w:val="20"/>
              </w:rPr>
            </w:pPr>
            <w:r w:rsidRPr="00C91C89">
              <w:rPr>
                <w:rFonts w:ascii="Arial" w:hAnsi="Arial" w:cs="Arial"/>
                <w:sz w:val="20"/>
              </w:rPr>
              <w:t>Toute modification des équipements</w:t>
            </w:r>
            <w:r w:rsidR="004B174E">
              <w:rPr>
                <w:rFonts w:ascii="Arial" w:hAnsi="Arial" w:cs="Arial"/>
                <w:sz w:val="20"/>
              </w:rPr>
              <w:t xml:space="preserve"> suivants</w:t>
            </w:r>
            <w:r w:rsidRPr="00C91C89">
              <w:rPr>
                <w:rFonts w:ascii="Arial" w:hAnsi="Arial" w:cs="Arial"/>
                <w:sz w:val="20"/>
              </w:rPr>
              <w:t xml:space="preserve"> est pris</w:t>
            </w:r>
            <w:r>
              <w:rPr>
                <w:rFonts w:ascii="Arial" w:hAnsi="Arial" w:cs="Arial"/>
                <w:sz w:val="20"/>
              </w:rPr>
              <w:t>e en compte</w:t>
            </w:r>
            <w:r w:rsidRPr="00C91C89">
              <w:rPr>
                <w:rFonts w:ascii="Arial" w:hAnsi="Arial" w:cs="Arial"/>
                <w:sz w:val="20"/>
              </w:rPr>
              <w:t xml:space="preserve"> et doit être signalée à ARS (autorisation) et EFS (convention).</w:t>
            </w:r>
          </w:p>
          <w:p w:rsidR="003D69C3" w:rsidRDefault="004B174E" w:rsidP="00A24362">
            <w:pPr>
              <w:pStyle w:val="Corpsdetexte21"/>
              <w:numPr>
                <w:ilvl w:val="0"/>
                <w:numId w:val="15"/>
              </w:numPr>
              <w:spacing w:before="0" w:after="0"/>
              <w:rPr>
                <w:rFonts w:ascii="Arial" w:hAnsi="Arial" w:cs="Arial"/>
                <w:sz w:val="20"/>
              </w:rPr>
            </w:pPr>
            <w:r>
              <w:rPr>
                <w:rFonts w:ascii="Arial" w:hAnsi="Arial" w:cs="Arial"/>
                <w:sz w:val="20"/>
              </w:rPr>
              <w:t>m</w:t>
            </w:r>
            <w:r w:rsidR="003D69C3">
              <w:rPr>
                <w:rFonts w:ascii="Arial" w:hAnsi="Arial" w:cs="Arial"/>
                <w:sz w:val="20"/>
              </w:rPr>
              <w:t>atériels de conservation</w:t>
            </w:r>
            <w:r>
              <w:rPr>
                <w:rFonts w:ascii="Arial" w:hAnsi="Arial" w:cs="Arial"/>
                <w:sz w:val="20"/>
              </w:rPr>
              <w:t>,</w:t>
            </w:r>
          </w:p>
          <w:p w:rsidR="003D69C3" w:rsidRPr="009E6D74" w:rsidRDefault="004B174E" w:rsidP="00A24362">
            <w:pPr>
              <w:pStyle w:val="Corpsdetexte21"/>
              <w:numPr>
                <w:ilvl w:val="0"/>
                <w:numId w:val="15"/>
              </w:numPr>
              <w:spacing w:before="0" w:after="0"/>
              <w:rPr>
                <w:rFonts w:ascii="Arial" w:hAnsi="Arial" w:cs="Arial"/>
                <w:bCs/>
                <w:sz w:val="20"/>
              </w:rPr>
            </w:pPr>
            <w:r>
              <w:rPr>
                <w:rFonts w:ascii="Arial" w:hAnsi="Arial" w:cs="Arial"/>
                <w:sz w:val="20"/>
              </w:rPr>
              <w:t>i</w:t>
            </w:r>
            <w:r w:rsidR="003D69C3">
              <w:rPr>
                <w:rFonts w:ascii="Arial" w:hAnsi="Arial" w:cs="Arial"/>
                <w:sz w:val="20"/>
              </w:rPr>
              <w:t>nformatique</w:t>
            </w:r>
            <w:r>
              <w:rPr>
                <w:rFonts w:ascii="Arial" w:hAnsi="Arial" w:cs="Arial"/>
                <w:sz w:val="20"/>
              </w:rPr>
              <w:t>,</w:t>
            </w:r>
          </w:p>
          <w:p w:rsidR="003D69C3" w:rsidRPr="00C91C89" w:rsidRDefault="004B174E" w:rsidP="00A24362">
            <w:pPr>
              <w:pStyle w:val="Corpsdetexte21"/>
              <w:numPr>
                <w:ilvl w:val="0"/>
                <w:numId w:val="15"/>
              </w:numPr>
              <w:spacing w:before="0" w:after="0"/>
              <w:rPr>
                <w:rFonts w:ascii="Arial" w:hAnsi="Arial" w:cs="Arial"/>
                <w:bCs/>
                <w:sz w:val="20"/>
              </w:rPr>
            </w:pPr>
            <w:r>
              <w:rPr>
                <w:rFonts w:ascii="Arial" w:hAnsi="Arial" w:cs="Arial"/>
                <w:sz w:val="20"/>
              </w:rPr>
              <w:t>dé</w:t>
            </w:r>
            <w:r w:rsidR="000D3B92">
              <w:rPr>
                <w:rFonts w:ascii="Arial" w:hAnsi="Arial" w:cs="Arial"/>
                <w:sz w:val="20"/>
              </w:rPr>
              <w:t>congélateur</w:t>
            </w:r>
            <w:r w:rsidR="003D69C3">
              <w:rPr>
                <w:rFonts w:ascii="Arial" w:hAnsi="Arial" w:cs="Arial"/>
                <w:sz w:val="20"/>
              </w:rPr>
              <w:t xml:space="preserve"> à plasma</w:t>
            </w:r>
            <w:r>
              <w:rPr>
                <w:rFonts w:ascii="Arial" w:hAnsi="Arial" w:cs="Arial"/>
                <w:sz w:val="20"/>
              </w:rPr>
              <w:t>.</w:t>
            </w:r>
          </w:p>
        </w:tc>
        <w:tc>
          <w:tcPr>
            <w:tcW w:w="284" w:type="dxa"/>
            <w:shd w:val="clear" w:color="auto" w:fill="auto"/>
            <w:vAlign w:val="center"/>
          </w:tcPr>
          <w:p w:rsidR="003D69C3" w:rsidRPr="00C91C89" w:rsidRDefault="003D69C3" w:rsidP="003D69C3">
            <w:pPr>
              <w:pStyle w:val="Corpsdetexte21"/>
              <w:spacing w:before="0" w:after="0"/>
              <w:ind w:left="360"/>
              <w:rPr>
                <w:rFonts w:ascii="Arial" w:hAnsi="Arial" w:cs="Arial"/>
                <w:bCs/>
                <w:sz w:val="20"/>
              </w:rPr>
            </w:pPr>
          </w:p>
        </w:tc>
        <w:tc>
          <w:tcPr>
            <w:tcW w:w="283" w:type="dxa"/>
            <w:shd w:val="clear" w:color="auto" w:fill="7F7F7F" w:themeFill="text1" w:themeFillTint="80"/>
            <w:vAlign w:val="center"/>
          </w:tcPr>
          <w:p w:rsidR="003D69C3" w:rsidRPr="00C91C89" w:rsidRDefault="003D69C3" w:rsidP="003D69C3">
            <w:pPr>
              <w:pStyle w:val="Corpsdetexte21"/>
              <w:spacing w:before="0" w:after="0"/>
              <w:ind w:left="360"/>
              <w:rPr>
                <w:rFonts w:ascii="Arial" w:hAnsi="Arial" w:cs="Arial"/>
                <w:bCs/>
                <w:sz w:val="20"/>
              </w:rPr>
            </w:pPr>
          </w:p>
        </w:tc>
        <w:tc>
          <w:tcPr>
            <w:tcW w:w="284" w:type="dxa"/>
            <w:shd w:val="clear" w:color="auto" w:fill="FFFF00"/>
            <w:vAlign w:val="center"/>
          </w:tcPr>
          <w:p w:rsidR="003D69C3" w:rsidRPr="00C91C89" w:rsidRDefault="003D69C3" w:rsidP="003D69C3">
            <w:pPr>
              <w:pStyle w:val="Corpsdetexte21"/>
              <w:spacing w:before="0" w:after="0"/>
              <w:ind w:left="360"/>
              <w:rPr>
                <w:rFonts w:ascii="Arial" w:hAnsi="Arial" w:cs="Arial"/>
                <w:bCs/>
                <w:sz w:val="20"/>
              </w:rPr>
            </w:pPr>
          </w:p>
        </w:tc>
        <w:tc>
          <w:tcPr>
            <w:tcW w:w="1842" w:type="dxa"/>
            <w:shd w:val="clear" w:color="auto" w:fill="FFFFFF"/>
            <w:vAlign w:val="center"/>
          </w:tcPr>
          <w:p w:rsidR="003D69C3" w:rsidRDefault="003D69C3" w:rsidP="003A601D">
            <w:pPr>
              <w:jc w:val="center"/>
              <w:rPr>
                <w:rFonts w:ascii="Arial" w:hAnsi="Arial" w:cs="Arial"/>
                <w:sz w:val="16"/>
                <w:szCs w:val="16"/>
              </w:rPr>
            </w:pPr>
            <w:r>
              <w:rPr>
                <w:rFonts w:ascii="Arial" w:hAnsi="Arial" w:cs="Arial"/>
                <w:b/>
                <w:sz w:val="16"/>
                <w:szCs w:val="16"/>
              </w:rPr>
              <w:t xml:space="preserve">02 </w:t>
            </w:r>
            <w:r>
              <w:rPr>
                <w:rFonts w:ascii="Arial" w:hAnsi="Arial" w:cs="Arial"/>
                <w:sz w:val="16"/>
                <w:szCs w:val="16"/>
              </w:rPr>
              <w:t>/ A</w:t>
            </w:r>
            <w:r w:rsidRPr="0003778C">
              <w:rPr>
                <w:rFonts w:ascii="Arial" w:hAnsi="Arial" w:cs="Arial"/>
                <w:sz w:val="16"/>
                <w:szCs w:val="16"/>
              </w:rPr>
              <w:t xml:space="preserve">rt </w:t>
            </w:r>
            <w:r>
              <w:rPr>
                <w:rFonts w:ascii="Arial" w:hAnsi="Arial" w:cs="Arial"/>
                <w:sz w:val="16"/>
                <w:szCs w:val="16"/>
              </w:rPr>
              <w:t>1221-20-4.</w:t>
            </w:r>
          </w:p>
          <w:p w:rsidR="003D69C3" w:rsidRPr="00B55C30" w:rsidRDefault="003D69C3" w:rsidP="00B55C30">
            <w:pPr>
              <w:jc w:val="center"/>
              <w:rPr>
                <w:rFonts w:ascii="Arial" w:hAnsi="Arial" w:cs="Arial"/>
                <w:b/>
                <w:sz w:val="16"/>
                <w:szCs w:val="16"/>
              </w:rPr>
            </w:pPr>
            <w:r w:rsidRPr="00B55C30">
              <w:rPr>
                <w:rFonts w:ascii="Arial" w:hAnsi="Arial" w:cs="Arial"/>
                <w:b/>
                <w:sz w:val="16"/>
                <w:szCs w:val="16"/>
              </w:rPr>
              <w:t>06</w:t>
            </w:r>
          </w:p>
          <w:p w:rsidR="00292503" w:rsidRDefault="00292503" w:rsidP="00292503">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1.2.10</w:t>
            </w:r>
            <w:r w:rsidRPr="00B31D43">
              <w:rPr>
                <w:rFonts w:ascii="Arial" w:hAnsi="Arial" w:cs="Arial"/>
                <w:sz w:val="16"/>
                <w:szCs w:val="16"/>
              </w:rPr>
              <w:t>.</w:t>
            </w:r>
          </w:p>
          <w:p w:rsidR="00292503" w:rsidRDefault="00292503" w:rsidP="00292503">
            <w:pPr>
              <w:jc w:val="center"/>
              <w:rPr>
                <w:rFonts w:ascii="Arial" w:hAnsi="Arial" w:cs="Arial"/>
                <w:sz w:val="16"/>
                <w:szCs w:val="16"/>
              </w:rPr>
            </w:pPr>
            <w:r w:rsidRPr="009114B6">
              <w:rPr>
                <w:rFonts w:ascii="Arial" w:hAnsi="Arial" w:cs="Arial"/>
                <w:b/>
                <w:sz w:val="16"/>
                <w:szCs w:val="16"/>
              </w:rPr>
              <w:t>14</w:t>
            </w:r>
            <w:r>
              <w:rPr>
                <w:rFonts w:ascii="Arial" w:hAnsi="Arial" w:cs="Arial"/>
                <w:sz w:val="16"/>
                <w:szCs w:val="16"/>
              </w:rPr>
              <w:t>./.1.2.11</w:t>
            </w:r>
          </w:p>
          <w:p w:rsidR="00292503" w:rsidRDefault="00292503" w:rsidP="00292503">
            <w:pPr>
              <w:jc w:val="center"/>
              <w:rPr>
                <w:rFonts w:ascii="Arial" w:hAnsi="Arial" w:cs="Arial"/>
                <w:sz w:val="16"/>
                <w:szCs w:val="16"/>
              </w:rPr>
            </w:pPr>
            <w:r w:rsidRPr="009114B6">
              <w:rPr>
                <w:rFonts w:ascii="Arial" w:hAnsi="Arial" w:cs="Arial"/>
                <w:b/>
                <w:sz w:val="16"/>
                <w:szCs w:val="16"/>
              </w:rPr>
              <w:t>14</w:t>
            </w:r>
            <w:r>
              <w:rPr>
                <w:rFonts w:ascii="Arial" w:hAnsi="Arial" w:cs="Arial"/>
                <w:sz w:val="16"/>
                <w:szCs w:val="16"/>
              </w:rPr>
              <w:t xml:space="preserve"> / 1.2.12.</w:t>
            </w:r>
          </w:p>
          <w:p w:rsidR="003D69C3" w:rsidRDefault="003D69C3" w:rsidP="00B55C30">
            <w:pPr>
              <w:jc w:val="center"/>
              <w:rPr>
                <w:rFonts w:ascii="Arial" w:hAnsi="Arial"/>
                <w:bCs/>
                <w:color w:val="000000"/>
                <w:sz w:val="16"/>
                <w:szCs w:val="16"/>
              </w:rPr>
            </w:pPr>
            <w:r>
              <w:rPr>
                <w:rFonts w:ascii="Arial" w:hAnsi="Arial"/>
                <w:b/>
                <w:bCs/>
                <w:color w:val="000000"/>
                <w:sz w:val="16"/>
                <w:szCs w:val="16"/>
              </w:rPr>
              <w:t>14</w:t>
            </w:r>
            <w:r>
              <w:rPr>
                <w:rFonts w:ascii="Arial" w:hAnsi="Arial"/>
                <w:bCs/>
                <w:color w:val="000000"/>
                <w:sz w:val="16"/>
                <w:szCs w:val="16"/>
              </w:rPr>
              <w:t xml:space="preserve"> / 4.1.6.</w:t>
            </w:r>
          </w:p>
          <w:p w:rsidR="003D69C3" w:rsidRDefault="003D69C3" w:rsidP="00B55C30">
            <w:pPr>
              <w:jc w:val="center"/>
              <w:rPr>
                <w:rFonts w:ascii="Arial" w:hAnsi="Arial"/>
                <w:bCs/>
                <w:color w:val="000000"/>
                <w:sz w:val="16"/>
                <w:szCs w:val="16"/>
              </w:rPr>
            </w:pPr>
            <w:r>
              <w:rPr>
                <w:rFonts w:ascii="Arial" w:hAnsi="Arial"/>
                <w:b/>
                <w:bCs/>
                <w:color w:val="000000"/>
                <w:sz w:val="16"/>
                <w:szCs w:val="16"/>
              </w:rPr>
              <w:t>14</w:t>
            </w:r>
            <w:r>
              <w:rPr>
                <w:rFonts w:ascii="Arial" w:hAnsi="Arial"/>
                <w:bCs/>
                <w:color w:val="000000"/>
                <w:sz w:val="16"/>
                <w:szCs w:val="16"/>
              </w:rPr>
              <w:t xml:space="preserve"> / 4.3.1.2</w:t>
            </w:r>
          </w:p>
          <w:p w:rsidR="003D69C3" w:rsidRPr="003C3103" w:rsidRDefault="003D69C3" w:rsidP="00B55C30">
            <w:pPr>
              <w:jc w:val="center"/>
              <w:rPr>
                <w:rFonts w:ascii="Arial" w:hAnsi="Arial" w:cs="Arial"/>
                <w:sz w:val="22"/>
                <w:szCs w:val="22"/>
              </w:rPr>
            </w:pPr>
            <w:r>
              <w:rPr>
                <w:rFonts w:ascii="Arial" w:hAnsi="Arial" w:cs="Arial"/>
                <w:b/>
                <w:sz w:val="16"/>
                <w:szCs w:val="16"/>
              </w:rPr>
              <w:t>14</w:t>
            </w:r>
            <w:r>
              <w:rPr>
                <w:rFonts w:ascii="Arial" w:hAnsi="Arial" w:cs="Arial"/>
                <w:sz w:val="16"/>
                <w:szCs w:val="16"/>
              </w:rPr>
              <w:t xml:space="preserve"> / 4.6.</w:t>
            </w:r>
          </w:p>
        </w:tc>
        <w:tc>
          <w:tcPr>
            <w:tcW w:w="2127" w:type="dxa"/>
            <w:shd w:val="clear" w:color="auto" w:fill="FFFFFF"/>
          </w:tcPr>
          <w:p w:rsidR="003D69C3" w:rsidRDefault="003D69C3" w:rsidP="00AC0387">
            <w:pPr>
              <w:jc w:val="center"/>
              <w:rPr>
                <w:rFonts w:ascii="Arial" w:hAnsi="Arial" w:cs="Arial"/>
                <w:sz w:val="16"/>
                <w:szCs w:val="16"/>
              </w:rPr>
            </w:pPr>
          </w:p>
        </w:tc>
      </w:tr>
    </w:tbl>
    <w:p w:rsidR="00874435" w:rsidRPr="00874435" w:rsidRDefault="00874435" w:rsidP="00874435">
      <w:pPr>
        <w:pStyle w:val="Titre2"/>
        <w:tabs>
          <w:tab w:val="clear" w:pos="709"/>
        </w:tabs>
        <w:rPr>
          <w:rFonts w:ascii="Arial" w:hAnsi="Arial" w:cs="Arial"/>
          <w:caps/>
          <w:sz w:val="16"/>
          <w:szCs w:val="16"/>
          <w:u w:val="none"/>
        </w:rPr>
      </w:pPr>
    </w:p>
    <w:p w:rsidR="006839C6" w:rsidRPr="00C6719D" w:rsidRDefault="006839C6" w:rsidP="006839C6">
      <w:pPr>
        <w:ind w:left="142"/>
        <w:jc w:val="center"/>
        <w:rPr>
          <w:rFonts w:ascii="Arial" w:hAnsi="Arial" w:cs="Arial"/>
          <w:b/>
          <w:bCs/>
          <w:sz w:val="10"/>
          <w:szCs w:val="10"/>
          <w:u w:val="single"/>
        </w:rPr>
      </w:pPr>
    </w:p>
    <w:p w:rsidR="006839C6" w:rsidRDefault="00EC1D92" w:rsidP="004B174E">
      <w:pPr>
        <w:pStyle w:val="Paragraphedeliste1"/>
        <w:numPr>
          <w:ilvl w:val="0"/>
          <w:numId w:val="1"/>
        </w:numPr>
        <w:ind w:left="0" w:firstLine="0"/>
        <w:rPr>
          <w:rFonts w:ascii="Arial" w:hAnsi="Arial" w:cs="Arial"/>
          <w:b/>
          <w:bCs/>
          <w:sz w:val="36"/>
          <w:szCs w:val="36"/>
          <w:u w:val="single"/>
        </w:rPr>
      </w:pPr>
      <w:r>
        <w:rPr>
          <w:rFonts w:ascii="Arial" w:hAnsi="Arial" w:cs="Arial"/>
          <w:b/>
          <w:bCs/>
          <w:sz w:val="36"/>
          <w:szCs w:val="36"/>
          <w:u w:val="single"/>
        </w:rPr>
        <w:t xml:space="preserve">GESTION du </w:t>
      </w:r>
      <w:r w:rsidR="00486B48" w:rsidRPr="00140CB5">
        <w:rPr>
          <w:rFonts w:ascii="Arial" w:hAnsi="Arial" w:cs="Arial"/>
          <w:b/>
          <w:bCs/>
          <w:sz w:val="36"/>
          <w:szCs w:val="36"/>
          <w:u w:val="single"/>
        </w:rPr>
        <w:t>P</w:t>
      </w:r>
      <w:bookmarkStart w:id="11" w:name="PROC"/>
      <w:bookmarkEnd w:id="11"/>
      <w:r w:rsidR="00486B48" w:rsidRPr="00140CB5">
        <w:rPr>
          <w:rFonts w:ascii="Arial" w:hAnsi="Arial" w:cs="Arial"/>
          <w:b/>
          <w:bCs/>
          <w:sz w:val="36"/>
          <w:szCs w:val="36"/>
          <w:u w:val="single"/>
        </w:rPr>
        <w:t>ROCESSUS</w:t>
      </w:r>
      <w:r w:rsidR="00026322">
        <w:rPr>
          <w:rFonts w:ascii="Arial" w:hAnsi="Arial" w:cs="Arial"/>
          <w:b/>
          <w:bCs/>
          <w:sz w:val="36"/>
          <w:szCs w:val="36"/>
          <w:u w:val="single"/>
        </w:rPr>
        <w:t> :</w:t>
      </w:r>
      <w:r w:rsidR="00026322" w:rsidRPr="00026322">
        <w:rPr>
          <w:rFonts w:ascii="Arial" w:hAnsi="Arial" w:cs="Arial"/>
          <w:bCs/>
          <w:sz w:val="36"/>
          <w:szCs w:val="36"/>
        </w:rPr>
        <w:tab/>
      </w:r>
      <w:r w:rsidR="00026322" w:rsidRPr="00026322">
        <w:rPr>
          <w:rFonts w:ascii="Arial" w:hAnsi="Arial" w:cs="Arial"/>
          <w:bCs/>
          <w:sz w:val="36"/>
          <w:szCs w:val="36"/>
        </w:rPr>
        <w:tab/>
      </w:r>
      <w:r w:rsidR="00026322" w:rsidRPr="00026322">
        <w:rPr>
          <w:rFonts w:ascii="Arial" w:hAnsi="Arial" w:cs="Arial"/>
          <w:bCs/>
          <w:sz w:val="36"/>
          <w:szCs w:val="36"/>
        </w:rPr>
        <w:tab/>
      </w:r>
      <w:r w:rsidR="00026322" w:rsidRPr="00026322">
        <w:rPr>
          <w:rFonts w:ascii="Arial" w:hAnsi="Arial" w:cs="Arial"/>
          <w:bCs/>
          <w:sz w:val="36"/>
          <w:szCs w:val="36"/>
        </w:rPr>
        <w:tab/>
      </w:r>
      <w:r w:rsidR="00026322" w:rsidRPr="00026322">
        <w:rPr>
          <w:rFonts w:ascii="Arial" w:hAnsi="Arial" w:cs="Arial"/>
          <w:bCs/>
          <w:sz w:val="36"/>
          <w:szCs w:val="36"/>
        </w:rPr>
        <w:tab/>
      </w:r>
      <w:r w:rsidR="00026322" w:rsidRPr="00026322">
        <w:rPr>
          <w:rFonts w:ascii="Arial" w:hAnsi="Arial" w:cs="Arial"/>
          <w:bCs/>
          <w:sz w:val="36"/>
          <w:szCs w:val="36"/>
        </w:rPr>
        <w:tab/>
      </w:r>
      <w:hyperlink r:id="rId30" w:anchor="SOMM" w:history="1">
        <w:r w:rsidR="00026322" w:rsidRPr="00EB09CC">
          <w:rPr>
            <w:rStyle w:val="Lienhypertexte"/>
            <w:rFonts w:ascii="Arial" w:hAnsi="Arial" w:cs="Arial"/>
            <w:b/>
            <w:bCs/>
            <w:i/>
            <w:sz w:val="16"/>
            <w:szCs w:val="16"/>
          </w:rPr>
          <w:t>Sommaire</w:t>
        </w:r>
      </w:hyperlink>
    </w:p>
    <w:p w:rsidR="00526B2D" w:rsidRPr="00526B2D" w:rsidRDefault="00526B2D" w:rsidP="00F91481">
      <w:pPr>
        <w:pStyle w:val="Paragraphedeliste1"/>
        <w:ind w:left="-567"/>
        <w:rPr>
          <w:rFonts w:ascii="Arial" w:hAnsi="Arial" w:cs="Arial"/>
          <w:b/>
          <w:bCs/>
          <w:sz w:val="16"/>
          <w:szCs w:val="16"/>
          <w:u w:val="single"/>
        </w:rPr>
      </w:pPr>
    </w:p>
    <w:p w:rsidR="006839C6" w:rsidRPr="008E5B19" w:rsidRDefault="006839C6" w:rsidP="00526B2D">
      <w:pPr>
        <w:ind w:left="-284" w:right="-284"/>
        <w:jc w:val="both"/>
        <w:rPr>
          <w:b/>
          <w:bCs/>
          <w:sz w:val="16"/>
          <w:szCs w:val="16"/>
          <w:u w:val="single"/>
        </w:rPr>
      </w:pPr>
    </w:p>
    <w:tbl>
      <w:tblPr>
        <w:tblW w:w="10774" w:type="dxa"/>
        <w:tblInd w:w="-34"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000"/>
      </w:tblPr>
      <w:tblGrid>
        <w:gridCol w:w="568"/>
        <w:gridCol w:w="604"/>
        <w:gridCol w:w="740"/>
        <w:gridCol w:w="740"/>
        <w:gridCol w:w="873"/>
        <w:gridCol w:w="870"/>
        <w:gridCol w:w="850"/>
        <w:gridCol w:w="420"/>
        <w:gridCol w:w="147"/>
        <w:gridCol w:w="136"/>
        <w:gridCol w:w="6"/>
        <w:gridCol w:w="142"/>
        <w:gridCol w:w="136"/>
        <w:gridCol w:w="6"/>
        <w:gridCol w:w="141"/>
        <w:gridCol w:w="136"/>
        <w:gridCol w:w="6"/>
        <w:gridCol w:w="142"/>
        <w:gridCol w:w="142"/>
        <w:gridCol w:w="1417"/>
        <w:gridCol w:w="142"/>
        <w:gridCol w:w="567"/>
        <w:gridCol w:w="1843"/>
      </w:tblGrid>
      <w:tr w:rsidR="005F4C69" w:rsidRPr="005F4C69" w:rsidTr="00BE15BA">
        <w:trPr>
          <w:trHeight w:val="907"/>
        </w:trPr>
        <w:tc>
          <w:tcPr>
            <w:tcW w:w="10774" w:type="dxa"/>
            <w:gridSpan w:val="23"/>
            <w:shd w:val="clear" w:color="auto" w:fill="auto"/>
            <w:vAlign w:val="center"/>
          </w:tcPr>
          <w:p w:rsidR="00F91481" w:rsidRPr="005F4C69" w:rsidRDefault="001341B2" w:rsidP="00F91481">
            <w:pPr>
              <w:spacing w:before="120" w:after="120"/>
              <w:rPr>
                <w:rFonts w:ascii="Arial" w:hAnsi="Arial" w:cs="Arial"/>
                <w:sz w:val="28"/>
                <w:szCs w:val="28"/>
              </w:rPr>
            </w:pPr>
            <w:r>
              <w:rPr>
                <w:rFonts w:ascii="Arial" w:hAnsi="Arial" w:cs="Arial"/>
                <w:bCs/>
                <w:sz w:val="28"/>
                <w:szCs w:val="28"/>
              </w:rPr>
              <w:t xml:space="preserve">10.1. </w:t>
            </w:r>
            <w:r w:rsidR="00F91481" w:rsidRPr="005F4C69">
              <w:rPr>
                <w:rFonts w:ascii="Arial" w:hAnsi="Arial" w:cs="Arial"/>
                <w:bCs/>
                <w:sz w:val="28"/>
                <w:szCs w:val="28"/>
              </w:rPr>
              <w:t>Modalités de fonctionnement du dépôt :</w:t>
            </w:r>
          </w:p>
        </w:tc>
      </w:tr>
      <w:tr w:rsidR="00444B05" w:rsidRPr="005F4C69" w:rsidTr="00BE15BA">
        <w:trPr>
          <w:trHeight w:val="680"/>
        </w:trPr>
        <w:tc>
          <w:tcPr>
            <w:tcW w:w="5954" w:type="dxa"/>
            <w:gridSpan w:val="11"/>
            <w:shd w:val="clear" w:color="auto" w:fill="FFFFFF"/>
            <w:vAlign w:val="center"/>
          </w:tcPr>
          <w:p w:rsidR="00444B05" w:rsidRPr="005F4C69" w:rsidRDefault="00444B05" w:rsidP="00685195">
            <w:pPr>
              <w:spacing w:before="120" w:after="120"/>
              <w:jc w:val="both"/>
              <w:rPr>
                <w:rFonts w:ascii="Arial" w:hAnsi="Arial" w:cs="Arial"/>
                <w:sz w:val="20"/>
              </w:rPr>
            </w:pPr>
            <w:r w:rsidRPr="005F4C69">
              <w:rPr>
                <w:rFonts w:ascii="Arial" w:hAnsi="Arial" w:cs="Arial"/>
                <w:sz w:val="20"/>
              </w:rPr>
              <w:t>Liste du personnel, qualifications, formation, habilitation, plan de formation</w:t>
            </w:r>
            <w:r w:rsidR="00026322">
              <w:rPr>
                <w:rFonts w:ascii="Arial" w:hAnsi="Arial" w:cs="Arial"/>
                <w:sz w:val="20"/>
              </w:rPr>
              <w:t>.</w:t>
            </w:r>
          </w:p>
        </w:tc>
        <w:tc>
          <w:tcPr>
            <w:tcW w:w="284" w:type="dxa"/>
            <w:gridSpan w:val="3"/>
            <w:shd w:val="clear" w:color="auto" w:fill="FF0000"/>
            <w:vAlign w:val="center"/>
          </w:tcPr>
          <w:p w:rsidR="00444B05" w:rsidRPr="002814F6" w:rsidRDefault="00444B05" w:rsidP="00685195">
            <w:pPr>
              <w:spacing w:before="120" w:after="120"/>
              <w:jc w:val="both"/>
              <w:rPr>
                <w:rFonts w:ascii="Arial" w:hAnsi="Arial" w:cs="Arial"/>
                <w:sz w:val="20"/>
              </w:rPr>
            </w:pPr>
          </w:p>
        </w:tc>
        <w:tc>
          <w:tcPr>
            <w:tcW w:w="283" w:type="dxa"/>
            <w:gridSpan w:val="3"/>
            <w:shd w:val="clear" w:color="auto" w:fill="7F7F7F" w:themeFill="text1" w:themeFillTint="80"/>
            <w:vAlign w:val="center"/>
          </w:tcPr>
          <w:p w:rsidR="00444B05" w:rsidRPr="002814F6" w:rsidRDefault="00444B05" w:rsidP="00685195">
            <w:pPr>
              <w:autoSpaceDE w:val="0"/>
              <w:autoSpaceDN w:val="0"/>
              <w:adjustRightInd w:val="0"/>
              <w:jc w:val="both"/>
              <w:rPr>
                <w:rFonts w:ascii="Arial" w:hAnsi="Arial" w:cs="Arial"/>
                <w:sz w:val="20"/>
              </w:rPr>
            </w:pPr>
          </w:p>
        </w:tc>
        <w:tc>
          <w:tcPr>
            <w:tcW w:w="284" w:type="dxa"/>
            <w:gridSpan w:val="2"/>
            <w:shd w:val="clear" w:color="auto" w:fill="FFFF00"/>
            <w:vAlign w:val="center"/>
          </w:tcPr>
          <w:p w:rsidR="00444B05" w:rsidRPr="005F4C69" w:rsidRDefault="00444B05" w:rsidP="00685195">
            <w:pPr>
              <w:autoSpaceDE w:val="0"/>
              <w:autoSpaceDN w:val="0"/>
              <w:adjustRightInd w:val="0"/>
              <w:jc w:val="both"/>
              <w:rPr>
                <w:rFonts w:ascii="Arial" w:hAnsi="Arial" w:cs="Arial"/>
                <w:sz w:val="20"/>
              </w:rPr>
            </w:pPr>
          </w:p>
        </w:tc>
        <w:tc>
          <w:tcPr>
            <w:tcW w:w="3969" w:type="dxa"/>
            <w:gridSpan w:val="4"/>
            <w:shd w:val="clear" w:color="auto" w:fill="FFFFFF"/>
            <w:vAlign w:val="center"/>
          </w:tcPr>
          <w:p w:rsidR="00444B05" w:rsidRPr="005F4C69" w:rsidRDefault="00444B05" w:rsidP="00C32B92">
            <w:pPr>
              <w:spacing w:before="120" w:after="120"/>
              <w:jc w:val="center"/>
              <w:rPr>
                <w:rFonts w:ascii="Arial" w:hAnsi="Arial" w:cs="Arial"/>
                <w:sz w:val="16"/>
                <w:szCs w:val="16"/>
              </w:rPr>
            </w:pPr>
            <w:r w:rsidRPr="005F4C69">
              <w:rPr>
                <w:rFonts w:ascii="Arial" w:hAnsi="Arial" w:cs="Arial"/>
                <w:sz w:val="16"/>
                <w:szCs w:val="16"/>
              </w:rPr>
              <w:t>Voir Chapitre</w:t>
            </w:r>
            <w:r w:rsidR="001341B2">
              <w:rPr>
                <w:rFonts w:ascii="Arial" w:hAnsi="Arial" w:cs="Arial"/>
                <w:sz w:val="16"/>
                <w:szCs w:val="16"/>
              </w:rPr>
              <w:t xml:space="preserve"> 3</w:t>
            </w:r>
            <w:r w:rsidRPr="005F4C69">
              <w:rPr>
                <w:rFonts w:ascii="Arial" w:hAnsi="Arial" w:cs="Arial"/>
                <w:sz w:val="16"/>
                <w:szCs w:val="16"/>
              </w:rPr>
              <w:t> : Personnel</w:t>
            </w:r>
          </w:p>
        </w:tc>
      </w:tr>
      <w:tr w:rsidR="00444B05" w:rsidRPr="002814F6" w:rsidTr="00BE15BA">
        <w:trPr>
          <w:trHeight w:val="510"/>
        </w:trPr>
        <w:tc>
          <w:tcPr>
            <w:tcW w:w="5954" w:type="dxa"/>
            <w:gridSpan w:val="11"/>
            <w:shd w:val="clear" w:color="auto" w:fill="FFFFFF"/>
            <w:vAlign w:val="center"/>
          </w:tcPr>
          <w:p w:rsidR="00444B05" w:rsidRPr="002814F6" w:rsidRDefault="00444B05" w:rsidP="00793528">
            <w:pPr>
              <w:spacing w:before="120" w:after="120"/>
              <w:jc w:val="both"/>
              <w:rPr>
                <w:rFonts w:ascii="Arial" w:hAnsi="Arial" w:cs="Arial"/>
                <w:sz w:val="20"/>
              </w:rPr>
            </w:pPr>
            <w:r w:rsidRPr="002814F6">
              <w:rPr>
                <w:rFonts w:ascii="Arial" w:hAnsi="Arial" w:cs="Arial"/>
                <w:sz w:val="20"/>
              </w:rPr>
              <w:t>Les plages horaires de fonctionnement du dépôt</w:t>
            </w:r>
            <w:r w:rsidR="00026322">
              <w:rPr>
                <w:rFonts w:ascii="Arial" w:hAnsi="Arial" w:cs="Arial"/>
                <w:sz w:val="20"/>
              </w:rPr>
              <w:t>.</w:t>
            </w:r>
            <w:r w:rsidRPr="002814F6">
              <w:rPr>
                <w:rFonts w:ascii="Arial" w:hAnsi="Arial" w:cs="Arial"/>
                <w:sz w:val="20"/>
              </w:rPr>
              <w:t xml:space="preserve"> </w:t>
            </w:r>
          </w:p>
        </w:tc>
        <w:tc>
          <w:tcPr>
            <w:tcW w:w="284" w:type="dxa"/>
            <w:gridSpan w:val="3"/>
            <w:shd w:val="clear" w:color="auto" w:fill="FF0000"/>
          </w:tcPr>
          <w:p w:rsidR="00444B05" w:rsidRPr="002814F6" w:rsidRDefault="00444B05" w:rsidP="00685195">
            <w:pPr>
              <w:autoSpaceDE w:val="0"/>
              <w:autoSpaceDN w:val="0"/>
              <w:adjustRightInd w:val="0"/>
              <w:jc w:val="both"/>
              <w:rPr>
                <w:rFonts w:ascii="Arial" w:hAnsi="Arial" w:cs="Arial"/>
                <w:sz w:val="20"/>
              </w:rPr>
            </w:pPr>
          </w:p>
        </w:tc>
        <w:tc>
          <w:tcPr>
            <w:tcW w:w="283" w:type="dxa"/>
            <w:gridSpan w:val="3"/>
            <w:shd w:val="clear" w:color="auto" w:fill="7F7F7F" w:themeFill="text1" w:themeFillTint="80"/>
          </w:tcPr>
          <w:p w:rsidR="00444B05" w:rsidRPr="002814F6" w:rsidRDefault="00444B05" w:rsidP="00685195">
            <w:pPr>
              <w:autoSpaceDE w:val="0"/>
              <w:autoSpaceDN w:val="0"/>
              <w:adjustRightInd w:val="0"/>
              <w:jc w:val="both"/>
              <w:rPr>
                <w:rFonts w:ascii="Arial" w:hAnsi="Arial" w:cs="Arial"/>
                <w:sz w:val="20"/>
              </w:rPr>
            </w:pPr>
          </w:p>
        </w:tc>
        <w:tc>
          <w:tcPr>
            <w:tcW w:w="284" w:type="dxa"/>
            <w:gridSpan w:val="2"/>
            <w:shd w:val="clear" w:color="auto" w:fill="FFFF00"/>
          </w:tcPr>
          <w:p w:rsidR="00444B05" w:rsidRPr="002814F6" w:rsidRDefault="00444B05" w:rsidP="00685195">
            <w:pPr>
              <w:autoSpaceDE w:val="0"/>
              <w:autoSpaceDN w:val="0"/>
              <w:adjustRightInd w:val="0"/>
              <w:jc w:val="both"/>
              <w:rPr>
                <w:rFonts w:ascii="Arial" w:hAnsi="Arial" w:cs="Arial"/>
                <w:sz w:val="20"/>
              </w:rPr>
            </w:pPr>
          </w:p>
        </w:tc>
        <w:tc>
          <w:tcPr>
            <w:tcW w:w="3969" w:type="dxa"/>
            <w:gridSpan w:val="4"/>
            <w:shd w:val="clear" w:color="auto" w:fill="FFFFFF"/>
            <w:vAlign w:val="center"/>
          </w:tcPr>
          <w:p w:rsidR="00444B05" w:rsidRPr="002814F6" w:rsidRDefault="00444B05" w:rsidP="005F4C69">
            <w:pPr>
              <w:jc w:val="center"/>
              <w:rPr>
                <w:rFonts w:ascii="Arial" w:hAnsi="Arial" w:cs="Arial"/>
                <w:sz w:val="16"/>
                <w:szCs w:val="16"/>
              </w:rPr>
            </w:pPr>
            <w:r w:rsidRPr="002814F6">
              <w:rPr>
                <w:rFonts w:ascii="Arial" w:hAnsi="Arial" w:cs="Arial"/>
                <w:sz w:val="16"/>
                <w:szCs w:val="16"/>
              </w:rPr>
              <w:t>Voir Chapitre</w:t>
            </w:r>
            <w:r w:rsidR="001341B2">
              <w:rPr>
                <w:rFonts w:ascii="Arial" w:hAnsi="Arial" w:cs="Arial"/>
                <w:sz w:val="16"/>
                <w:szCs w:val="16"/>
              </w:rPr>
              <w:t xml:space="preserve"> 2 : Généralité</w:t>
            </w:r>
          </w:p>
        </w:tc>
      </w:tr>
      <w:tr w:rsidR="00444B05" w:rsidRPr="002814F6" w:rsidTr="00BE15BA">
        <w:trPr>
          <w:trHeight w:val="510"/>
        </w:trPr>
        <w:tc>
          <w:tcPr>
            <w:tcW w:w="5954" w:type="dxa"/>
            <w:gridSpan w:val="11"/>
            <w:shd w:val="clear" w:color="auto" w:fill="FFFFFF"/>
            <w:vAlign w:val="center"/>
          </w:tcPr>
          <w:p w:rsidR="00444B05" w:rsidRPr="002814F6" w:rsidRDefault="00444B05" w:rsidP="00793528">
            <w:pPr>
              <w:autoSpaceDE w:val="0"/>
              <w:autoSpaceDN w:val="0"/>
              <w:adjustRightInd w:val="0"/>
              <w:jc w:val="both"/>
              <w:rPr>
                <w:rFonts w:ascii="Arial" w:hAnsi="Arial" w:cs="Arial"/>
                <w:sz w:val="20"/>
              </w:rPr>
            </w:pPr>
            <w:r w:rsidRPr="002814F6">
              <w:rPr>
                <w:rFonts w:ascii="Arial" w:hAnsi="Arial" w:cs="Arial"/>
                <w:sz w:val="20"/>
              </w:rPr>
              <w:t>Description du local (plan, ventilation, température)</w:t>
            </w:r>
            <w:r w:rsidR="00026322">
              <w:rPr>
                <w:rFonts w:ascii="Arial" w:hAnsi="Arial" w:cs="Arial"/>
                <w:sz w:val="20"/>
              </w:rPr>
              <w:t>.</w:t>
            </w:r>
          </w:p>
        </w:tc>
        <w:tc>
          <w:tcPr>
            <w:tcW w:w="284" w:type="dxa"/>
            <w:gridSpan w:val="3"/>
            <w:shd w:val="clear" w:color="auto" w:fill="FF0000"/>
            <w:vAlign w:val="center"/>
          </w:tcPr>
          <w:p w:rsidR="00444B05" w:rsidRPr="002814F6" w:rsidRDefault="00444B05" w:rsidP="00685195">
            <w:pPr>
              <w:autoSpaceDE w:val="0"/>
              <w:autoSpaceDN w:val="0"/>
              <w:adjustRightInd w:val="0"/>
              <w:jc w:val="both"/>
              <w:rPr>
                <w:rFonts w:ascii="Arial" w:hAnsi="Arial" w:cs="Arial"/>
                <w:sz w:val="20"/>
              </w:rPr>
            </w:pPr>
          </w:p>
        </w:tc>
        <w:tc>
          <w:tcPr>
            <w:tcW w:w="283" w:type="dxa"/>
            <w:gridSpan w:val="3"/>
            <w:shd w:val="clear" w:color="auto" w:fill="7F7F7F" w:themeFill="text1" w:themeFillTint="80"/>
            <w:vAlign w:val="center"/>
          </w:tcPr>
          <w:p w:rsidR="00444B05" w:rsidRPr="002814F6" w:rsidRDefault="00444B05" w:rsidP="00685195">
            <w:pPr>
              <w:autoSpaceDE w:val="0"/>
              <w:autoSpaceDN w:val="0"/>
              <w:adjustRightInd w:val="0"/>
              <w:jc w:val="both"/>
              <w:rPr>
                <w:rFonts w:ascii="Arial" w:hAnsi="Arial" w:cs="Arial"/>
                <w:sz w:val="20"/>
              </w:rPr>
            </w:pPr>
          </w:p>
        </w:tc>
        <w:tc>
          <w:tcPr>
            <w:tcW w:w="284" w:type="dxa"/>
            <w:gridSpan w:val="2"/>
            <w:shd w:val="clear" w:color="auto" w:fill="FFFF00"/>
            <w:vAlign w:val="center"/>
          </w:tcPr>
          <w:p w:rsidR="00444B05" w:rsidRPr="002814F6" w:rsidRDefault="00444B05" w:rsidP="00685195">
            <w:pPr>
              <w:autoSpaceDE w:val="0"/>
              <w:autoSpaceDN w:val="0"/>
              <w:adjustRightInd w:val="0"/>
              <w:jc w:val="both"/>
              <w:rPr>
                <w:rFonts w:ascii="Arial" w:hAnsi="Arial" w:cs="Arial"/>
                <w:sz w:val="20"/>
              </w:rPr>
            </w:pPr>
          </w:p>
        </w:tc>
        <w:tc>
          <w:tcPr>
            <w:tcW w:w="3969" w:type="dxa"/>
            <w:gridSpan w:val="4"/>
            <w:shd w:val="clear" w:color="auto" w:fill="FFFFFF"/>
            <w:vAlign w:val="center"/>
          </w:tcPr>
          <w:p w:rsidR="00444B05" w:rsidRPr="002814F6" w:rsidRDefault="00444B05" w:rsidP="005F4C69">
            <w:pPr>
              <w:spacing w:before="120" w:after="120"/>
              <w:jc w:val="center"/>
              <w:rPr>
                <w:rFonts w:ascii="Arial" w:hAnsi="Arial" w:cs="Arial"/>
                <w:sz w:val="16"/>
                <w:szCs w:val="16"/>
              </w:rPr>
            </w:pPr>
            <w:r w:rsidRPr="002814F6">
              <w:rPr>
                <w:rFonts w:ascii="Arial" w:hAnsi="Arial" w:cs="Arial"/>
                <w:sz w:val="16"/>
                <w:szCs w:val="16"/>
              </w:rPr>
              <w:t>Voir Chapitre</w:t>
            </w:r>
            <w:r w:rsidR="001341B2">
              <w:rPr>
                <w:rFonts w:ascii="Arial" w:hAnsi="Arial" w:cs="Arial"/>
                <w:sz w:val="16"/>
                <w:szCs w:val="16"/>
              </w:rPr>
              <w:t xml:space="preserve"> 5 :</w:t>
            </w:r>
            <w:r w:rsidR="00532332">
              <w:rPr>
                <w:rFonts w:ascii="Arial" w:hAnsi="Arial" w:cs="Arial"/>
                <w:sz w:val="16"/>
                <w:szCs w:val="16"/>
              </w:rPr>
              <w:t xml:space="preserve"> L</w:t>
            </w:r>
            <w:r w:rsidRPr="002814F6">
              <w:rPr>
                <w:rFonts w:ascii="Arial" w:hAnsi="Arial" w:cs="Arial"/>
                <w:sz w:val="16"/>
                <w:szCs w:val="16"/>
              </w:rPr>
              <w:t>ocal</w:t>
            </w:r>
          </w:p>
        </w:tc>
      </w:tr>
      <w:tr w:rsidR="00444B05" w:rsidRPr="002814F6" w:rsidTr="00BE15BA">
        <w:trPr>
          <w:trHeight w:val="680"/>
        </w:trPr>
        <w:tc>
          <w:tcPr>
            <w:tcW w:w="5954" w:type="dxa"/>
            <w:gridSpan w:val="11"/>
            <w:shd w:val="clear" w:color="auto" w:fill="FFFFFF"/>
            <w:vAlign w:val="center"/>
          </w:tcPr>
          <w:p w:rsidR="00444B05" w:rsidRPr="005F4C69" w:rsidRDefault="00444B05" w:rsidP="00793528">
            <w:pPr>
              <w:autoSpaceDE w:val="0"/>
              <w:autoSpaceDN w:val="0"/>
              <w:adjustRightInd w:val="0"/>
              <w:jc w:val="both"/>
              <w:rPr>
                <w:rFonts w:ascii="Arial" w:hAnsi="Arial" w:cs="Arial"/>
                <w:sz w:val="20"/>
              </w:rPr>
            </w:pPr>
            <w:r w:rsidRPr="002814F6">
              <w:rPr>
                <w:rFonts w:ascii="Arial" w:hAnsi="Arial" w:cs="Arial"/>
                <w:sz w:val="20"/>
              </w:rPr>
              <w:t>Matériels de conservation et de décongélation des produits sanguins labiles</w:t>
            </w:r>
            <w:r w:rsidR="00026322">
              <w:rPr>
                <w:rFonts w:ascii="Arial" w:hAnsi="Arial" w:cs="Arial"/>
                <w:sz w:val="20"/>
              </w:rPr>
              <w:t>.</w:t>
            </w:r>
          </w:p>
        </w:tc>
        <w:tc>
          <w:tcPr>
            <w:tcW w:w="284" w:type="dxa"/>
            <w:gridSpan w:val="3"/>
            <w:shd w:val="clear" w:color="auto" w:fill="FF0000"/>
            <w:vAlign w:val="center"/>
          </w:tcPr>
          <w:p w:rsidR="00444B05" w:rsidRPr="002814F6" w:rsidRDefault="00444B05" w:rsidP="00685195">
            <w:pPr>
              <w:autoSpaceDE w:val="0"/>
              <w:autoSpaceDN w:val="0"/>
              <w:adjustRightInd w:val="0"/>
              <w:jc w:val="both"/>
              <w:rPr>
                <w:rFonts w:ascii="Arial" w:hAnsi="Arial" w:cs="Arial"/>
                <w:sz w:val="20"/>
              </w:rPr>
            </w:pPr>
          </w:p>
        </w:tc>
        <w:tc>
          <w:tcPr>
            <w:tcW w:w="283" w:type="dxa"/>
            <w:gridSpan w:val="3"/>
            <w:shd w:val="clear" w:color="auto" w:fill="7F7F7F" w:themeFill="text1" w:themeFillTint="80"/>
            <w:vAlign w:val="center"/>
          </w:tcPr>
          <w:p w:rsidR="00444B05" w:rsidRPr="002814F6" w:rsidRDefault="00444B05" w:rsidP="00685195">
            <w:pPr>
              <w:autoSpaceDE w:val="0"/>
              <w:autoSpaceDN w:val="0"/>
              <w:adjustRightInd w:val="0"/>
              <w:jc w:val="both"/>
              <w:rPr>
                <w:rFonts w:ascii="Arial" w:hAnsi="Arial" w:cs="Arial"/>
                <w:sz w:val="20"/>
              </w:rPr>
            </w:pPr>
          </w:p>
        </w:tc>
        <w:tc>
          <w:tcPr>
            <w:tcW w:w="284" w:type="dxa"/>
            <w:gridSpan w:val="2"/>
            <w:shd w:val="clear" w:color="auto" w:fill="FFFF00"/>
            <w:vAlign w:val="center"/>
          </w:tcPr>
          <w:p w:rsidR="00444B05" w:rsidRPr="002814F6" w:rsidRDefault="00444B05" w:rsidP="00685195">
            <w:pPr>
              <w:autoSpaceDE w:val="0"/>
              <w:autoSpaceDN w:val="0"/>
              <w:adjustRightInd w:val="0"/>
              <w:jc w:val="both"/>
              <w:rPr>
                <w:rFonts w:ascii="Arial" w:hAnsi="Arial" w:cs="Arial"/>
                <w:sz w:val="20"/>
              </w:rPr>
            </w:pPr>
          </w:p>
        </w:tc>
        <w:tc>
          <w:tcPr>
            <w:tcW w:w="3969" w:type="dxa"/>
            <w:gridSpan w:val="4"/>
            <w:shd w:val="clear" w:color="auto" w:fill="FFFFFF"/>
            <w:vAlign w:val="center"/>
          </w:tcPr>
          <w:p w:rsidR="00444B05" w:rsidRPr="002814F6" w:rsidRDefault="00444B05" w:rsidP="00C32B92">
            <w:pPr>
              <w:spacing w:before="120" w:after="120"/>
              <w:jc w:val="center"/>
              <w:rPr>
                <w:rFonts w:ascii="Arial" w:hAnsi="Arial" w:cs="Arial"/>
                <w:sz w:val="16"/>
                <w:szCs w:val="16"/>
              </w:rPr>
            </w:pPr>
            <w:r w:rsidRPr="002814F6">
              <w:rPr>
                <w:rFonts w:ascii="Arial" w:hAnsi="Arial" w:cs="Arial"/>
                <w:sz w:val="16"/>
                <w:szCs w:val="16"/>
              </w:rPr>
              <w:t>Voir Chapitre</w:t>
            </w:r>
            <w:r w:rsidR="001341B2">
              <w:rPr>
                <w:rFonts w:ascii="Arial" w:hAnsi="Arial" w:cs="Arial"/>
                <w:sz w:val="16"/>
                <w:szCs w:val="16"/>
              </w:rPr>
              <w:t xml:space="preserve"> 6 :</w:t>
            </w:r>
            <w:r w:rsidR="00532332">
              <w:rPr>
                <w:rFonts w:ascii="Arial" w:hAnsi="Arial" w:cs="Arial"/>
                <w:sz w:val="16"/>
                <w:szCs w:val="16"/>
              </w:rPr>
              <w:t xml:space="preserve"> M</w:t>
            </w:r>
            <w:r w:rsidRPr="002814F6">
              <w:rPr>
                <w:rFonts w:ascii="Arial" w:hAnsi="Arial" w:cs="Arial"/>
                <w:sz w:val="16"/>
                <w:szCs w:val="16"/>
              </w:rPr>
              <w:t>atériel &amp; consommables</w:t>
            </w:r>
          </w:p>
        </w:tc>
      </w:tr>
      <w:tr w:rsidR="00444B05" w:rsidRPr="002814F6" w:rsidTr="00BE15BA">
        <w:trPr>
          <w:trHeight w:val="510"/>
        </w:trPr>
        <w:tc>
          <w:tcPr>
            <w:tcW w:w="5954" w:type="dxa"/>
            <w:gridSpan w:val="11"/>
            <w:shd w:val="clear" w:color="auto" w:fill="FFFFFF"/>
            <w:vAlign w:val="center"/>
          </w:tcPr>
          <w:p w:rsidR="00444B05" w:rsidRPr="002814F6" w:rsidRDefault="00444B05" w:rsidP="00685195">
            <w:pPr>
              <w:tabs>
                <w:tab w:val="left" w:pos="2840"/>
              </w:tabs>
              <w:autoSpaceDE w:val="0"/>
              <w:autoSpaceDN w:val="0"/>
              <w:adjustRightInd w:val="0"/>
              <w:jc w:val="both"/>
              <w:rPr>
                <w:rFonts w:ascii="Arial" w:hAnsi="Arial" w:cs="Arial"/>
                <w:sz w:val="20"/>
              </w:rPr>
            </w:pPr>
            <w:r w:rsidRPr="002814F6">
              <w:rPr>
                <w:rFonts w:ascii="Arial" w:hAnsi="Arial" w:cs="Arial"/>
                <w:sz w:val="20"/>
              </w:rPr>
              <w:t>Qualification du matériel et contrat de maintenance</w:t>
            </w:r>
            <w:r w:rsidR="00026322">
              <w:rPr>
                <w:rFonts w:ascii="Arial" w:hAnsi="Arial" w:cs="Arial"/>
                <w:sz w:val="20"/>
              </w:rPr>
              <w:t>.</w:t>
            </w:r>
          </w:p>
        </w:tc>
        <w:tc>
          <w:tcPr>
            <w:tcW w:w="284" w:type="dxa"/>
            <w:gridSpan w:val="3"/>
            <w:shd w:val="clear" w:color="auto" w:fill="FF0000"/>
            <w:vAlign w:val="center"/>
          </w:tcPr>
          <w:p w:rsidR="00444B05" w:rsidRPr="002814F6" w:rsidRDefault="00444B05" w:rsidP="00685195">
            <w:pPr>
              <w:tabs>
                <w:tab w:val="left" w:pos="2840"/>
              </w:tabs>
              <w:autoSpaceDE w:val="0"/>
              <w:autoSpaceDN w:val="0"/>
              <w:adjustRightInd w:val="0"/>
              <w:jc w:val="both"/>
              <w:rPr>
                <w:rFonts w:ascii="Arial" w:hAnsi="Arial" w:cs="Arial"/>
                <w:sz w:val="20"/>
              </w:rPr>
            </w:pPr>
          </w:p>
        </w:tc>
        <w:tc>
          <w:tcPr>
            <w:tcW w:w="283" w:type="dxa"/>
            <w:gridSpan w:val="3"/>
            <w:shd w:val="clear" w:color="auto" w:fill="7F7F7F" w:themeFill="text1" w:themeFillTint="80"/>
            <w:vAlign w:val="center"/>
          </w:tcPr>
          <w:p w:rsidR="00444B05" w:rsidRPr="002814F6" w:rsidRDefault="00444B05" w:rsidP="00685195">
            <w:pPr>
              <w:tabs>
                <w:tab w:val="left" w:pos="2840"/>
              </w:tabs>
              <w:autoSpaceDE w:val="0"/>
              <w:autoSpaceDN w:val="0"/>
              <w:adjustRightInd w:val="0"/>
              <w:jc w:val="both"/>
              <w:rPr>
                <w:rFonts w:ascii="Arial" w:hAnsi="Arial" w:cs="Arial"/>
                <w:sz w:val="20"/>
              </w:rPr>
            </w:pPr>
          </w:p>
        </w:tc>
        <w:tc>
          <w:tcPr>
            <w:tcW w:w="284" w:type="dxa"/>
            <w:gridSpan w:val="2"/>
            <w:shd w:val="clear" w:color="auto" w:fill="FFFF00"/>
            <w:vAlign w:val="center"/>
          </w:tcPr>
          <w:p w:rsidR="00444B05" w:rsidRPr="002814F6" w:rsidRDefault="00444B05" w:rsidP="00685195">
            <w:pPr>
              <w:tabs>
                <w:tab w:val="left" w:pos="2840"/>
              </w:tabs>
              <w:autoSpaceDE w:val="0"/>
              <w:autoSpaceDN w:val="0"/>
              <w:adjustRightInd w:val="0"/>
              <w:jc w:val="both"/>
              <w:rPr>
                <w:rFonts w:ascii="Arial" w:hAnsi="Arial" w:cs="Arial"/>
                <w:sz w:val="20"/>
              </w:rPr>
            </w:pPr>
          </w:p>
        </w:tc>
        <w:tc>
          <w:tcPr>
            <w:tcW w:w="3969" w:type="dxa"/>
            <w:gridSpan w:val="4"/>
            <w:shd w:val="clear" w:color="auto" w:fill="FFFFFF"/>
            <w:vAlign w:val="center"/>
          </w:tcPr>
          <w:p w:rsidR="00444B05" w:rsidRPr="002814F6" w:rsidRDefault="00444B05" w:rsidP="00140CB5">
            <w:pPr>
              <w:spacing w:before="120" w:after="120"/>
              <w:jc w:val="center"/>
              <w:rPr>
                <w:rFonts w:ascii="Arial" w:hAnsi="Arial" w:cs="Arial"/>
                <w:sz w:val="16"/>
                <w:szCs w:val="16"/>
              </w:rPr>
            </w:pPr>
            <w:r w:rsidRPr="002814F6">
              <w:rPr>
                <w:rFonts w:ascii="Arial" w:hAnsi="Arial" w:cs="Arial"/>
                <w:sz w:val="16"/>
                <w:szCs w:val="16"/>
              </w:rPr>
              <w:t>Voir Chapitre</w:t>
            </w:r>
            <w:r w:rsidR="001341B2">
              <w:rPr>
                <w:rFonts w:ascii="Arial" w:hAnsi="Arial" w:cs="Arial"/>
                <w:sz w:val="16"/>
                <w:szCs w:val="16"/>
              </w:rPr>
              <w:t xml:space="preserve"> 6 :</w:t>
            </w:r>
            <w:r w:rsidR="00532332">
              <w:rPr>
                <w:rFonts w:ascii="Arial" w:hAnsi="Arial" w:cs="Arial"/>
                <w:sz w:val="16"/>
                <w:szCs w:val="16"/>
              </w:rPr>
              <w:t xml:space="preserve"> M</w:t>
            </w:r>
            <w:r w:rsidRPr="002814F6">
              <w:rPr>
                <w:rFonts w:ascii="Arial" w:hAnsi="Arial" w:cs="Arial"/>
                <w:sz w:val="16"/>
                <w:szCs w:val="16"/>
              </w:rPr>
              <w:t>atériel &amp; consommables</w:t>
            </w:r>
          </w:p>
        </w:tc>
      </w:tr>
      <w:tr w:rsidR="00444B05" w:rsidRPr="002814F6" w:rsidTr="00BE15BA">
        <w:trPr>
          <w:trHeight w:val="680"/>
        </w:trPr>
        <w:tc>
          <w:tcPr>
            <w:tcW w:w="5954" w:type="dxa"/>
            <w:gridSpan w:val="11"/>
            <w:shd w:val="clear" w:color="auto" w:fill="FFFFFF"/>
            <w:vAlign w:val="center"/>
          </w:tcPr>
          <w:p w:rsidR="00444B05" w:rsidRPr="002814F6" w:rsidRDefault="00444B05" w:rsidP="00793528">
            <w:pPr>
              <w:tabs>
                <w:tab w:val="left" w:pos="2840"/>
              </w:tabs>
              <w:autoSpaceDE w:val="0"/>
              <w:autoSpaceDN w:val="0"/>
              <w:adjustRightInd w:val="0"/>
              <w:jc w:val="both"/>
              <w:rPr>
                <w:rFonts w:ascii="Arial" w:hAnsi="Arial" w:cs="Arial"/>
                <w:sz w:val="20"/>
              </w:rPr>
            </w:pPr>
            <w:r w:rsidRPr="002814F6">
              <w:rPr>
                <w:rFonts w:ascii="Arial" w:hAnsi="Arial" w:cs="Arial"/>
                <w:sz w:val="20"/>
              </w:rPr>
              <w:t>Il existe une procédure de maintenance et entretien du matériel et du local</w:t>
            </w:r>
            <w:r w:rsidR="00793600">
              <w:rPr>
                <w:rFonts w:ascii="Arial" w:hAnsi="Arial" w:cs="Arial"/>
                <w:sz w:val="20"/>
              </w:rPr>
              <w:t>.</w:t>
            </w:r>
          </w:p>
        </w:tc>
        <w:tc>
          <w:tcPr>
            <w:tcW w:w="284" w:type="dxa"/>
            <w:gridSpan w:val="3"/>
            <w:shd w:val="clear" w:color="auto" w:fill="FF0000"/>
            <w:vAlign w:val="center"/>
          </w:tcPr>
          <w:p w:rsidR="00444B05" w:rsidRPr="002814F6" w:rsidRDefault="00444B05" w:rsidP="00685195">
            <w:pPr>
              <w:tabs>
                <w:tab w:val="left" w:pos="2840"/>
              </w:tabs>
              <w:autoSpaceDE w:val="0"/>
              <w:autoSpaceDN w:val="0"/>
              <w:adjustRightInd w:val="0"/>
              <w:jc w:val="both"/>
              <w:rPr>
                <w:rFonts w:ascii="Arial" w:hAnsi="Arial" w:cs="Arial"/>
                <w:sz w:val="20"/>
              </w:rPr>
            </w:pPr>
          </w:p>
        </w:tc>
        <w:tc>
          <w:tcPr>
            <w:tcW w:w="283" w:type="dxa"/>
            <w:gridSpan w:val="3"/>
            <w:shd w:val="clear" w:color="auto" w:fill="7F7F7F" w:themeFill="text1" w:themeFillTint="80"/>
            <w:vAlign w:val="center"/>
          </w:tcPr>
          <w:p w:rsidR="00444B05" w:rsidRPr="002814F6" w:rsidRDefault="00444B05" w:rsidP="00685195">
            <w:pPr>
              <w:tabs>
                <w:tab w:val="left" w:pos="2840"/>
              </w:tabs>
              <w:autoSpaceDE w:val="0"/>
              <w:autoSpaceDN w:val="0"/>
              <w:adjustRightInd w:val="0"/>
              <w:jc w:val="both"/>
              <w:rPr>
                <w:rFonts w:ascii="Arial" w:hAnsi="Arial" w:cs="Arial"/>
                <w:sz w:val="20"/>
              </w:rPr>
            </w:pPr>
          </w:p>
        </w:tc>
        <w:tc>
          <w:tcPr>
            <w:tcW w:w="284" w:type="dxa"/>
            <w:gridSpan w:val="2"/>
            <w:shd w:val="clear" w:color="auto" w:fill="FFFF00"/>
            <w:vAlign w:val="center"/>
          </w:tcPr>
          <w:p w:rsidR="00444B05" w:rsidRPr="002814F6" w:rsidRDefault="00444B05" w:rsidP="00685195">
            <w:pPr>
              <w:tabs>
                <w:tab w:val="left" w:pos="2840"/>
              </w:tabs>
              <w:autoSpaceDE w:val="0"/>
              <w:autoSpaceDN w:val="0"/>
              <w:adjustRightInd w:val="0"/>
              <w:jc w:val="both"/>
              <w:rPr>
                <w:rFonts w:ascii="Arial" w:hAnsi="Arial" w:cs="Arial"/>
                <w:sz w:val="20"/>
              </w:rPr>
            </w:pPr>
          </w:p>
        </w:tc>
        <w:tc>
          <w:tcPr>
            <w:tcW w:w="3969" w:type="dxa"/>
            <w:gridSpan w:val="4"/>
            <w:shd w:val="clear" w:color="auto" w:fill="FFFFFF"/>
            <w:vAlign w:val="center"/>
          </w:tcPr>
          <w:p w:rsidR="00444B05" w:rsidRPr="002814F6" w:rsidRDefault="00444B05" w:rsidP="00AB2E2E">
            <w:pPr>
              <w:jc w:val="center"/>
              <w:rPr>
                <w:rFonts w:ascii="Arial" w:hAnsi="Arial" w:cs="Arial"/>
                <w:sz w:val="16"/>
                <w:szCs w:val="16"/>
              </w:rPr>
            </w:pPr>
            <w:r w:rsidRPr="002814F6">
              <w:rPr>
                <w:rFonts w:ascii="Arial" w:hAnsi="Arial" w:cs="Arial"/>
                <w:sz w:val="16"/>
                <w:szCs w:val="16"/>
              </w:rPr>
              <w:t>Voir Chapitre</w:t>
            </w:r>
            <w:r w:rsidR="001341B2">
              <w:rPr>
                <w:rFonts w:ascii="Arial" w:hAnsi="Arial" w:cs="Arial"/>
                <w:sz w:val="16"/>
                <w:szCs w:val="16"/>
              </w:rPr>
              <w:t xml:space="preserve"> 4 :</w:t>
            </w:r>
            <w:r w:rsidRPr="002814F6">
              <w:rPr>
                <w:rFonts w:ascii="Arial" w:hAnsi="Arial" w:cs="Arial"/>
                <w:sz w:val="16"/>
                <w:szCs w:val="16"/>
              </w:rPr>
              <w:t xml:space="preserve"> Hygiène &amp; sécurité</w:t>
            </w:r>
          </w:p>
        </w:tc>
      </w:tr>
      <w:tr w:rsidR="00DA1929" w:rsidRPr="008308D2" w:rsidTr="00BE15BA">
        <w:trPr>
          <w:trHeight w:val="850"/>
        </w:trPr>
        <w:tc>
          <w:tcPr>
            <w:tcW w:w="5954" w:type="dxa"/>
            <w:gridSpan w:val="11"/>
            <w:shd w:val="clear" w:color="auto" w:fill="FFFFFF"/>
            <w:vAlign w:val="center"/>
          </w:tcPr>
          <w:p w:rsidR="00DA1929" w:rsidRPr="008308D2" w:rsidRDefault="00DA1929" w:rsidP="00685195">
            <w:pPr>
              <w:spacing w:before="120" w:after="120"/>
              <w:jc w:val="both"/>
              <w:rPr>
                <w:rFonts w:ascii="Arial" w:hAnsi="Arial" w:cs="Arial"/>
                <w:sz w:val="20"/>
              </w:rPr>
            </w:pPr>
            <w:r w:rsidRPr="008308D2">
              <w:rPr>
                <w:rFonts w:ascii="Arial" w:hAnsi="Arial" w:cs="Arial"/>
                <w:sz w:val="20"/>
              </w:rPr>
              <w:br w:type="page"/>
              <w:t>Il existe une procédure d’urgence vitale avec définition des niveaux et le rappel de réapprovisionnement sans délai du stock d’urgence et la règle d’utilisation des CG Rh - &amp; +</w:t>
            </w:r>
            <w:r w:rsidR="00793600">
              <w:rPr>
                <w:rFonts w:ascii="Arial" w:hAnsi="Arial" w:cs="Arial"/>
                <w:sz w:val="20"/>
              </w:rPr>
              <w:t>.</w:t>
            </w:r>
          </w:p>
        </w:tc>
        <w:tc>
          <w:tcPr>
            <w:tcW w:w="284" w:type="dxa"/>
            <w:gridSpan w:val="3"/>
            <w:shd w:val="clear" w:color="auto" w:fill="FF0000"/>
            <w:vAlign w:val="center"/>
          </w:tcPr>
          <w:p w:rsidR="00DA1929" w:rsidRPr="008308D2" w:rsidRDefault="00DA1929" w:rsidP="00685195">
            <w:pPr>
              <w:spacing w:before="120" w:after="120"/>
              <w:jc w:val="both"/>
              <w:rPr>
                <w:rFonts w:ascii="Arial" w:hAnsi="Arial" w:cs="Arial"/>
                <w:sz w:val="20"/>
              </w:rPr>
            </w:pPr>
          </w:p>
        </w:tc>
        <w:tc>
          <w:tcPr>
            <w:tcW w:w="283" w:type="dxa"/>
            <w:gridSpan w:val="3"/>
            <w:shd w:val="clear" w:color="auto" w:fill="FFFFFF"/>
            <w:vAlign w:val="center"/>
          </w:tcPr>
          <w:p w:rsidR="00DA1929" w:rsidRPr="008308D2" w:rsidRDefault="00DA1929" w:rsidP="00685195">
            <w:pPr>
              <w:spacing w:before="120" w:after="120"/>
              <w:jc w:val="both"/>
              <w:rPr>
                <w:rFonts w:ascii="Arial" w:hAnsi="Arial" w:cs="Arial"/>
                <w:sz w:val="20"/>
              </w:rPr>
            </w:pPr>
          </w:p>
        </w:tc>
        <w:tc>
          <w:tcPr>
            <w:tcW w:w="284" w:type="dxa"/>
            <w:gridSpan w:val="2"/>
            <w:shd w:val="clear" w:color="auto" w:fill="FFFFFF"/>
            <w:vAlign w:val="center"/>
          </w:tcPr>
          <w:p w:rsidR="00DA1929" w:rsidRPr="008308D2" w:rsidRDefault="00DA1929" w:rsidP="00685195">
            <w:pPr>
              <w:spacing w:before="120" w:after="120"/>
              <w:jc w:val="both"/>
              <w:rPr>
                <w:rFonts w:ascii="Arial" w:hAnsi="Arial" w:cs="Arial"/>
                <w:sz w:val="20"/>
              </w:rPr>
            </w:pPr>
          </w:p>
        </w:tc>
        <w:tc>
          <w:tcPr>
            <w:tcW w:w="3969" w:type="dxa"/>
            <w:gridSpan w:val="4"/>
            <w:shd w:val="clear" w:color="auto" w:fill="FFFFFF"/>
            <w:vAlign w:val="center"/>
          </w:tcPr>
          <w:p w:rsidR="00DA1929" w:rsidRPr="00DA1929" w:rsidRDefault="00DA1929" w:rsidP="00AB2E2E">
            <w:pPr>
              <w:jc w:val="center"/>
              <w:rPr>
                <w:rFonts w:ascii="Arial" w:hAnsi="Arial" w:cs="Arial"/>
                <w:sz w:val="16"/>
                <w:szCs w:val="16"/>
              </w:rPr>
            </w:pPr>
            <w:r w:rsidRPr="00DA1929">
              <w:rPr>
                <w:rFonts w:ascii="Arial" w:hAnsi="Arial" w:cs="Arial"/>
                <w:sz w:val="16"/>
                <w:szCs w:val="16"/>
              </w:rPr>
              <w:t>Voir Chapitre</w:t>
            </w:r>
            <w:r w:rsidR="00532332">
              <w:rPr>
                <w:rFonts w:ascii="Arial" w:hAnsi="Arial" w:cs="Arial"/>
                <w:sz w:val="16"/>
                <w:szCs w:val="16"/>
              </w:rPr>
              <w:t xml:space="preserve"> 10.4 :</w:t>
            </w:r>
            <w:r>
              <w:rPr>
                <w:rFonts w:ascii="Arial" w:hAnsi="Arial" w:cs="Arial"/>
                <w:sz w:val="16"/>
                <w:szCs w:val="16"/>
              </w:rPr>
              <w:t>Modalités de « Délivrance »</w:t>
            </w:r>
          </w:p>
        </w:tc>
      </w:tr>
      <w:tr w:rsidR="00F97061" w:rsidRPr="005C3F62" w:rsidTr="00BE15BA">
        <w:trPr>
          <w:trHeight w:val="907"/>
        </w:trPr>
        <w:tc>
          <w:tcPr>
            <w:tcW w:w="10774" w:type="dxa"/>
            <w:gridSpan w:val="23"/>
            <w:shd w:val="clear" w:color="auto" w:fill="auto"/>
            <w:vAlign w:val="center"/>
          </w:tcPr>
          <w:p w:rsidR="00F97061" w:rsidRPr="005C3F62" w:rsidRDefault="00532332" w:rsidP="00853076">
            <w:pPr>
              <w:rPr>
                <w:sz w:val="28"/>
                <w:szCs w:val="28"/>
              </w:rPr>
            </w:pPr>
            <w:r>
              <w:rPr>
                <w:rFonts w:ascii="Arial" w:hAnsi="Arial" w:cs="Arial"/>
                <w:bCs/>
                <w:sz w:val="28"/>
                <w:szCs w:val="28"/>
              </w:rPr>
              <w:lastRenderedPageBreak/>
              <w:t xml:space="preserve">10.2. </w:t>
            </w:r>
            <w:r w:rsidR="00F97061" w:rsidRPr="005C3F62">
              <w:rPr>
                <w:rFonts w:ascii="Arial" w:hAnsi="Arial" w:cs="Arial"/>
                <w:bCs/>
                <w:sz w:val="28"/>
                <w:szCs w:val="28"/>
              </w:rPr>
              <w:t>Mod</w:t>
            </w:r>
            <w:r w:rsidR="00853076">
              <w:rPr>
                <w:rFonts w:ascii="Arial" w:hAnsi="Arial" w:cs="Arial"/>
                <w:bCs/>
                <w:sz w:val="28"/>
                <w:szCs w:val="28"/>
              </w:rPr>
              <w:t>alités de sécurisation du dépôt</w:t>
            </w:r>
            <w:r w:rsidR="00F97061" w:rsidRPr="005C3F62">
              <w:rPr>
                <w:rFonts w:ascii="Arial" w:hAnsi="Arial" w:cs="Arial"/>
                <w:bCs/>
                <w:sz w:val="28"/>
                <w:szCs w:val="28"/>
              </w:rPr>
              <w:t> :</w:t>
            </w:r>
            <w:bookmarkStart w:id="12" w:name="_GoBack"/>
            <w:bookmarkEnd w:id="12"/>
          </w:p>
        </w:tc>
      </w:tr>
      <w:tr w:rsidR="00F97061" w:rsidRPr="005C3F62" w:rsidTr="00BE15BA">
        <w:trPr>
          <w:trHeight w:val="1191"/>
        </w:trPr>
        <w:tc>
          <w:tcPr>
            <w:tcW w:w="5954" w:type="dxa"/>
            <w:gridSpan w:val="11"/>
            <w:shd w:val="clear" w:color="auto" w:fill="FFFFFF"/>
            <w:vAlign w:val="center"/>
          </w:tcPr>
          <w:p w:rsidR="00F97061" w:rsidRPr="005C3F62" w:rsidRDefault="00F97061" w:rsidP="00685195">
            <w:pPr>
              <w:autoSpaceDE w:val="0"/>
              <w:autoSpaceDN w:val="0"/>
              <w:adjustRightInd w:val="0"/>
              <w:jc w:val="both"/>
              <w:rPr>
                <w:rFonts w:ascii="Arial" w:hAnsi="Arial" w:cs="Arial"/>
                <w:sz w:val="20"/>
              </w:rPr>
            </w:pPr>
            <w:r w:rsidRPr="005C3F62">
              <w:rPr>
                <w:rFonts w:ascii="Arial" w:hAnsi="Arial" w:cs="Arial"/>
                <w:sz w:val="20"/>
              </w:rPr>
              <w:t>Il existe une procédure définissant les modalités et conditions de reprise, par l’établissement de transfusion sanguine référent, des produits sanguins labiles conservés lorsque ces p</w:t>
            </w:r>
            <w:r w:rsidR="00304F84">
              <w:rPr>
                <w:rFonts w:ascii="Arial" w:hAnsi="Arial" w:cs="Arial"/>
                <w:sz w:val="20"/>
              </w:rPr>
              <w:t>roduits n’ont pas été utilisés.</w:t>
            </w:r>
          </w:p>
        </w:tc>
        <w:tc>
          <w:tcPr>
            <w:tcW w:w="284" w:type="dxa"/>
            <w:gridSpan w:val="3"/>
            <w:shd w:val="clear" w:color="auto" w:fill="FF0000"/>
            <w:vAlign w:val="center"/>
          </w:tcPr>
          <w:p w:rsidR="00F97061" w:rsidRPr="000F3474" w:rsidRDefault="00F97061" w:rsidP="00685195">
            <w:pPr>
              <w:autoSpaceDE w:val="0"/>
              <w:autoSpaceDN w:val="0"/>
              <w:adjustRightInd w:val="0"/>
              <w:jc w:val="both"/>
              <w:rPr>
                <w:rFonts w:ascii="Arial" w:hAnsi="Arial" w:cs="Arial"/>
                <w:sz w:val="20"/>
              </w:rPr>
            </w:pPr>
          </w:p>
        </w:tc>
        <w:tc>
          <w:tcPr>
            <w:tcW w:w="283" w:type="dxa"/>
            <w:gridSpan w:val="3"/>
            <w:shd w:val="clear" w:color="auto" w:fill="7F7F7F" w:themeFill="text1" w:themeFillTint="80"/>
            <w:vAlign w:val="center"/>
          </w:tcPr>
          <w:p w:rsidR="00F97061" w:rsidRPr="00482C0A" w:rsidRDefault="00F97061" w:rsidP="00685195">
            <w:pPr>
              <w:autoSpaceDE w:val="0"/>
              <w:autoSpaceDN w:val="0"/>
              <w:adjustRightInd w:val="0"/>
              <w:jc w:val="both"/>
              <w:rPr>
                <w:rFonts w:ascii="Arial" w:hAnsi="Arial" w:cs="Arial"/>
                <w:sz w:val="20"/>
              </w:rPr>
            </w:pPr>
          </w:p>
        </w:tc>
        <w:tc>
          <w:tcPr>
            <w:tcW w:w="284" w:type="dxa"/>
            <w:gridSpan w:val="2"/>
            <w:shd w:val="clear" w:color="auto" w:fill="FFFF00"/>
            <w:vAlign w:val="center"/>
          </w:tcPr>
          <w:p w:rsidR="00F97061" w:rsidRPr="005C3F62" w:rsidRDefault="00F97061" w:rsidP="00052154">
            <w:pPr>
              <w:autoSpaceDE w:val="0"/>
              <w:autoSpaceDN w:val="0"/>
              <w:adjustRightInd w:val="0"/>
              <w:jc w:val="both"/>
              <w:rPr>
                <w:rFonts w:ascii="Arial" w:hAnsi="Arial" w:cs="Arial"/>
                <w:sz w:val="20"/>
              </w:rPr>
            </w:pPr>
          </w:p>
        </w:tc>
        <w:tc>
          <w:tcPr>
            <w:tcW w:w="3969" w:type="dxa"/>
            <w:gridSpan w:val="4"/>
            <w:shd w:val="clear" w:color="auto" w:fill="FFFFFF"/>
            <w:vAlign w:val="center"/>
          </w:tcPr>
          <w:p w:rsidR="00F97061" w:rsidRPr="001754E1" w:rsidRDefault="00F97061" w:rsidP="00561279">
            <w:pPr>
              <w:spacing w:before="120" w:after="120"/>
              <w:jc w:val="center"/>
              <w:rPr>
                <w:rFonts w:ascii="Arial" w:hAnsi="Arial" w:cs="Arial"/>
                <w:sz w:val="16"/>
                <w:szCs w:val="16"/>
              </w:rPr>
            </w:pPr>
            <w:r w:rsidRPr="001754E1">
              <w:rPr>
                <w:rFonts w:ascii="Arial" w:hAnsi="Arial" w:cs="Arial"/>
                <w:sz w:val="16"/>
                <w:szCs w:val="16"/>
              </w:rPr>
              <w:t>Voir chapitre </w:t>
            </w:r>
            <w:r w:rsidR="00532332">
              <w:rPr>
                <w:rFonts w:ascii="Arial" w:hAnsi="Arial" w:cs="Arial"/>
                <w:sz w:val="16"/>
                <w:szCs w:val="16"/>
              </w:rPr>
              <w:t>10.3.</w:t>
            </w:r>
            <w:r w:rsidRPr="001754E1">
              <w:rPr>
                <w:rFonts w:ascii="Arial" w:hAnsi="Arial" w:cs="Arial"/>
                <w:sz w:val="16"/>
                <w:szCs w:val="16"/>
              </w:rPr>
              <w:t>: modalités d’approvisionnement et de stockage</w:t>
            </w:r>
          </w:p>
        </w:tc>
      </w:tr>
      <w:tr w:rsidR="00F97061" w:rsidRPr="000F3474" w:rsidTr="00BE15BA">
        <w:trPr>
          <w:trHeight w:val="666"/>
        </w:trPr>
        <w:tc>
          <w:tcPr>
            <w:tcW w:w="5954" w:type="dxa"/>
            <w:gridSpan w:val="11"/>
            <w:shd w:val="clear" w:color="auto" w:fill="FFFFFF"/>
            <w:vAlign w:val="center"/>
          </w:tcPr>
          <w:p w:rsidR="00F97061" w:rsidRPr="000F3474" w:rsidRDefault="00F97061" w:rsidP="00793528">
            <w:pPr>
              <w:autoSpaceDE w:val="0"/>
              <w:autoSpaceDN w:val="0"/>
              <w:adjustRightInd w:val="0"/>
              <w:jc w:val="both"/>
              <w:rPr>
                <w:rFonts w:ascii="Arial" w:hAnsi="Arial" w:cs="Arial"/>
                <w:sz w:val="20"/>
              </w:rPr>
            </w:pPr>
            <w:r w:rsidRPr="000F3474">
              <w:rPr>
                <w:rFonts w:ascii="Arial" w:hAnsi="Arial" w:cs="Arial"/>
                <w:sz w:val="20"/>
              </w:rPr>
              <w:t xml:space="preserve">Il existe une procédure décrivant les modalités de destruction et d’élimination des déchets en cas de </w:t>
            </w:r>
            <w:r w:rsidRPr="00304F84">
              <w:rPr>
                <w:rFonts w:ascii="Arial" w:hAnsi="Arial" w:cs="Arial"/>
                <w:sz w:val="20"/>
              </w:rPr>
              <w:t xml:space="preserve">destruction </w:t>
            </w:r>
            <w:r w:rsidRPr="00304F84">
              <w:rPr>
                <w:rFonts w:ascii="Arial" w:hAnsi="Arial" w:cs="Arial"/>
                <w:iCs/>
                <w:sz w:val="20"/>
              </w:rPr>
              <w:t>in situ</w:t>
            </w:r>
            <w:r w:rsidR="00304F84">
              <w:rPr>
                <w:rFonts w:ascii="Arial" w:hAnsi="Arial" w:cs="Arial"/>
                <w:iCs/>
                <w:sz w:val="20"/>
              </w:rPr>
              <w:t>.</w:t>
            </w:r>
          </w:p>
        </w:tc>
        <w:tc>
          <w:tcPr>
            <w:tcW w:w="284" w:type="dxa"/>
            <w:gridSpan w:val="3"/>
            <w:shd w:val="clear" w:color="auto" w:fill="FF0000"/>
            <w:vAlign w:val="center"/>
          </w:tcPr>
          <w:p w:rsidR="00F97061" w:rsidRPr="000F3474" w:rsidRDefault="00F97061" w:rsidP="00052154">
            <w:pPr>
              <w:autoSpaceDE w:val="0"/>
              <w:autoSpaceDN w:val="0"/>
              <w:adjustRightInd w:val="0"/>
              <w:jc w:val="both"/>
              <w:rPr>
                <w:rFonts w:ascii="Arial" w:hAnsi="Arial" w:cs="Arial"/>
                <w:sz w:val="20"/>
              </w:rPr>
            </w:pPr>
          </w:p>
        </w:tc>
        <w:tc>
          <w:tcPr>
            <w:tcW w:w="283" w:type="dxa"/>
            <w:gridSpan w:val="3"/>
            <w:shd w:val="clear" w:color="auto" w:fill="7F7F7F" w:themeFill="text1" w:themeFillTint="80"/>
            <w:vAlign w:val="center"/>
          </w:tcPr>
          <w:p w:rsidR="00F97061" w:rsidRPr="000F3474" w:rsidRDefault="00F97061" w:rsidP="00052154">
            <w:pPr>
              <w:autoSpaceDE w:val="0"/>
              <w:autoSpaceDN w:val="0"/>
              <w:adjustRightInd w:val="0"/>
              <w:jc w:val="both"/>
              <w:rPr>
                <w:rFonts w:ascii="Arial" w:hAnsi="Arial" w:cs="Arial"/>
                <w:sz w:val="20"/>
              </w:rPr>
            </w:pPr>
          </w:p>
        </w:tc>
        <w:tc>
          <w:tcPr>
            <w:tcW w:w="284" w:type="dxa"/>
            <w:gridSpan w:val="2"/>
            <w:shd w:val="clear" w:color="auto" w:fill="FFFF00"/>
            <w:vAlign w:val="center"/>
          </w:tcPr>
          <w:p w:rsidR="00F97061" w:rsidRPr="000F3474" w:rsidRDefault="00F97061" w:rsidP="00052154">
            <w:pPr>
              <w:autoSpaceDE w:val="0"/>
              <w:autoSpaceDN w:val="0"/>
              <w:adjustRightInd w:val="0"/>
              <w:jc w:val="both"/>
              <w:rPr>
                <w:rFonts w:ascii="Arial" w:hAnsi="Arial" w:cs="Arial"/>
                <w:sz w:val="20"/>
              </w:rPr>
            </w:pPr>
          </w:p>
        </w:tc>
        <w:tc>
          <w:tcPr>
            <w:tcW w:w="3969" w:type="dxa"/>
            <w:gridSpan w:val="4"/>
            <w:shd w:val="clear" w:color="auto" w:fill="FFFFFF"/>
            <w:vAlign w:val="center"/>
          </w:tcPr>
          <w:p w:rsidR="00F97061" w:rsidRPr="000F3474" w:rsidRDefault="00F97061" w:rsidP="00C32B92">
            <w:pPr>
              <w:spacing w:before="120" w:after="120"/>
              <w:jc w:val="center"/>
              <w:rPr>
                <w:rFonts w:ascii="Arial" w:hAnsi="Arial" w:cs="Arial"/>
                <w:sz w:val="22"/>
                <w:szCs w:val="22"/>
              </w:rPr>
            </w:pPr>
            <w:r w:rsidRPr="000F3474">
              <w:rPr>
                <w:rFonts w:ascii="Arial" w:hAnsi="Arial" w:cs="Arial"/>
                <w:sz w:val="16"/>
                <w:szCs w:val="16"/>
              </w:rPr>
              <w:t>Voir chapitre</w:t>
            </w:r>
            <w:r w:rsidR="00532332">
              <w:rPr>
                <w:rFonts w:ascii="Arial" w:hAnsi="Arial" w:cs="Arial"/>
                <w:sz w:val="16"/>
                <w:szCs w:val="16"/>
              </w:rPr>
              <w:t xml:space="preserve"> 4 :</w:t>
            </w:r>
            <w:r w:rsidRPr="000F3474">
              <w:rPr>
                <w:rFonts w:ascii="Arial" w:hAnsi="Arial" w:cs="Arial"/>
                <w:sz w:val="16"/>
                <w:szCs w:val="16"/>
              </w:rPr>
              <w:t xml:space="preserve"> Hygiène &amp; Sécurité</w:t>
            </w:r>
          </w:p>
        </w:tc>
      </w:tr>
      <w:tr w:rsidR="00F97061" w:rsidRPr="00482C0A" w:rsidTr="00BE15BA">
        <w:trPr>
          <w:trHeight w:val="510"/>
        </w:trPr>
        <w:tc>
          <w:tcPr>
            <w:tcW w:w="5954" w:type="dxa"/>
            <w:gridSpan w:val="11"/>
            <w:shd w:val="clear" w:color="auto" w:fill="FFFFFF"/>
            <w:vAlign w:val="center"/>
          </w:tcPr>
          <w:p w:rsidR="00F97061" w:rsidRPr="00482C0A" w:rsidRDefault="00F97061" w:rsidP="00793528">
            <w:pPr>
              <w:autoSpaceDE w:val="0"/>
              <w:autoSpaceDN w:val="0"/>
              <w:adjustRightInd w:val="0"/>
              <w:jc w:val="both"/>
              <w:rPr>
                <w:rFonts w:ascii="Arial" w:hAnsi="Arial" w:cs="Arial"/>
                <w:sz w:val="20"/>
              </w:rPr>
            </w:pPr>
            <w:r w:rsidRPr="00482C0A">
              <w:rPr>
                <w:rFonts w:ascii="Arial" w:hAnsi="Arial" w:cs="Arial"/>
                <w:sz w:val="20"/>
              </w:rPr>
              <w:t>Il existe une gestion des non-conformités applicable au sein du dépôt</w:t>
            </w:r>
            <w:r w:rsidR="00304F84">
              <w:rPr>
                <w:rFonts w:ascii="Arial" w:hAnsi="Arial" w:cs="Arial"/>
                <w:sz w:val="20"/>
              </w:rPr>
              <w:t>.</w:t>
            </w:r>
          </w:p>
        </w:tc>
        <w:tc>
          <w:tcPr>
            <w:tcW w:w="284" w:type="dxa"/>
            <w:gridSpan w:val="3"/>
            <w:shd w:val="clear" w:color="auto" w:fill="FF0000"/>
            <w:vAlign w:val="center"/>
          </w:tcPr>
          <w:p w:rsidR="00F97061" w:rsidRPr="00482C0A" w:rsidRDefault="00F97061" w:rsidP="00052154">
            <w:pPr>
              <w:autoSpaceDE w:val="0"/>
              <w:autoSpaceDN w:val="0"/>
              <w:adjustRightInd w:val="0"/>
              <w:jc w:val="both"/>
              <w:rPr>
                <w:rFonts w:ascii="Arial" w:hAnsi="Arial" w:cs="Arial"/>
                <w:sz w:val="20"/>
              </w:rPr>
            </w:pPr>
          </w:p>
        </w:tc>
        <w:tc>
          <w:tcPr>
            <w:tcW w:w="283" w:type="dxa"/>
            <w:gridSpan w:val="3"/>
            <w:shd w:val="clear" w:color="auto" w:fill="7F7F7F" w:themeFill="text1" w:themeFillTint="80"/>
            <w:vAlign w:val="center"/>
          </w:tcPr>
          <w:p w:rsidR="00F97061" w:rsidRPr="00482C0A" w:rsidRDefault="00F97061" w:rsidP="00052154">
            <w:pPr>
              <w:autoSpaceDE w:val="0"/>
              <w:autoSpaceDN w:val="0"/>
              <w:adjustRightInd w:val="0"/>
              <w:jc w:val="both"/>
              <w:rPr>
                <w:rFonts w:ascii="Arial" w:hAnsi="Arial" w:cs="Arial"/>
                <w:sz w:val="20"/>
              </w:rPr>
            </w:pPr>
          </w:p>
        </w:tc>
        <w:tc>
          <w:tcPr>
            <w:tcW w:w="284" w:type="dxa"/>
            <w:gridSpan w:val="2"/>
            <w:shd w:val="clear" w:color="auto" w:fill="FFFF00"/>
            <w:vAlign w:val="center"/>
          </w:tcPr>
          <w:p w:rsidR="00F97061" w:rsidRPr="00482C0A" w:rsidRDefault="00F97061" w:rsidP="00052154">
            <w:pPr>
              <w:autoSpaceDE w:val="0"/>
              <w:autoSpaceDN w:val="0"/>
              <w:adjustRightInd w:val="0"/>
              <w:jc w:val="both"/>
              <w:rPr>
                <w:rFonts w:ascii="Arial" w:hAnsi="Arial" w:cs="Arial"/>
                <w:sz w:val="20"/>
              </w:rPr>
            </w:pPr>
          </w:p>
        </w:tc>
        <w:tc>
          <w:tcPr>
            <w:tcW w:w="3969" w:type="dxa"/>
            <w:gridSpan w:val="4"/>
            <w:shd w:val="clear" w:color="auto" w:fill="FFFFFF"/>
          </w:tcPr>
          <w:p w:rsidR="00F97061" w:rsidRPr="00482C0A" w:rsidRDefault="00F97061" w:rsidP="00C32B92">
            <w:pPr>
              <w:spacing w:before="120" w:after="120"/>
              <w:jc w:val="center"/>
              <w:rPr>
                <w:rFonts w:ascii="Arial" w:hAnsi="Arial" w:cs="Arial"/>
                <w:sz w:val="16"/>
                <w:szCs w:val="16"/>
              </w:rPr>
            </w:pPr>
            <w:r w:rsidRPr="00482C0A">
              <w:rPr>
                <w:rFonts w:ascii="Arial" w:hAnsi="Arial" w:cs="Arial"/>
                <w:sz w:val="16"/>
                <w:szCs w:val="16"/>
              </w:rPr>
              <w:t>Voir chapitre </w:t>
            </w:r>
            <w:r w:rsidR="00532332">
              <w:rPr>
                <w:rFonts w:ascii="Arial" w:hAnsi="Arial" w:cs="Arial"/>
                <w:sz w:val="16"/>
                <w:szCs w:val="16"/>
              </w:rPr>
              <w:t>12.3.</w:t>
            </w:r>
            <w:r w:rsidRPr="00482C0A">
              <w:rPr>
                <w:rFonts w:ascii="Arial" w:hAnsi="Arial" w:cs="Arial"/>
                <w:sz w:val="16"/>
                <w:szCs w:val="16"/>
              </w:rPr>
              <w:t>: Gestion des anomalies, réclamations &amp; actions correctives</w:t>
            </w:r>
          </w:p>
        </w:tc>
      </w:tr>
      <w:tr w:rsidR="00F97061" w:rsidRPr="00482C0A" w:rsidTr="00BE15BA">
        <w:trPr>
          <w:trHeight w:val="794"/>
        </w:trPr>
        <w:tc>
          <w:tcPr>
            <w:tcW w:w="5954" w:type="dxa"/>
            <w:gridSpan w:val="11"/>
            <w:shd w:val="clear" w:color="auto" w:fill="FFFFFF"/>
            <w:vAlign w:val="center"/>
          </w:tcPr>
          <w:p w:rsidR="00F97061" w:rsidRPr="005C3F62" w:rsidRDefault="00F97061" w:rsidP="00793528">
            <w:pPr>
              <w:autoSpaceDE w:val="0"/>
              <w:autoSpaceDN w:val="0"/>
              <w:adjustRightInd w:val="0"/>
              <w:jc w:val="both"/>
              <w:rPr>
                <w:rFonts w:ascii="Arial" w:hAnsi="Arial" w:cs="Arial"/>
                <w:sz w:val="20"/>
              </w:rPr>
            </w:pPr>
            <w:r>
              <w:rPr>
                <w:rFonts w:ascii="Arial" w:hAnsi="Arial" w:cs="Arial"/>
                <w:sz w:val="20"/>
              </w:rPr>
              <w:t xml:space="preserve">Une </w:t>
            </w:r>
            <w:r w:rsidRPr="00482C0A">
              <w:rPr>
                <w:rFonts w:ascii="Arial" w:hAnsi="Arial" w:cs="Arial"/>
                <w:sz w:val="20"/>
              </w:rPr>
              <w:t>procédure précise les modalités de signalement (local et instances le cas échéant)</w:t>
            </w:r>
            <w:r w:rsidR="00304F84">
              <w:rPr>
                <w:rFonts w:ascii="Arial" w:hAnsi="Arial" w:cs="Arial"/>
                <w:sz w:val="20"/>
              </w:rPr>
              <w:t>.</w:t>
            </w:r>
          </w:p>
        </w:tc>
        <w:tc>
          <w:tcPr>
            <w:tcW w:w="284" w:type="dxa"/>
            <w:gridSpan w:val="3"/>
            <w:shd w:val="clear" w:color="auto" w:fill="FF0000"/>
            <w:vAlign w:val="center"/>
          </w:tcPr>
          <w:p w:rsidR="00F97061" w:rsidRPr="00482C0A" w:rsidRDefault="00F97061" w:rsidP="00052154">
            <w:pPr>
              <w:autoSpaceDE w:val="0"/>
              <w:autoSpaceDN w:val="0"/>
              <w:adjustRightInd w:val="0"/>
              <w:jc w:val="both"/>
              <w:rPr>
                <w:rFonts w:ascii="Arial" w:hAnsi="Arial" w:cs="Arial"/>
                <w:sz w:val="20"/>
              </w:rPr>
            </w:pPr>
          </w:p>
        </w:tc>
        <w:tc>
          <w:tcPr>
            <w:tcW w:w="283" w:type="dxa"/>
            <w:gridSpan w:val="3"/>
            <w:shd w:val="clear" w:color="auto" w:fill="7F7F7F" w:themeFill="text1" w:themeFillTint="80"/>
            <w:vAlign w:val="center"/>
          </w:tcPr>
          <w:p w:rsidR="00F97061" w:rsidRPr="00482C0A" w:rsidRDefault="00F97061" w:rsidP="00052154">
            <w:pPr>
              <w:autoSpaceDE w:val="0"/>
              <w:autoSpaceDN w:val="0"/>
              <w:adjustRightInd w:val="0"/>
              <w:jc w:val="both"/>
              <w:rPr>
                <w:rFonts w:ascii="Arial" w:hAnsi="Arial" w:cs="Arial"/>
                <w:sz w:val="20"/>
              </w:rPr>
            </w:pPr>
          </w:p>
        </w:tc>
        <w:tc>
          <w:tcPr>
            <w:tcW w:w="284" w:type="dxa"/>
            <w:gridSpan w:val="2"/>
            <w:shd w:val="clear" w:color="auto" w:fill="FFFF00"/>
            <w:vAlign w:val="center"/>
          </w:tcPr>
          <w:p w:rsidR="00F97061" w:rsidRPr="00482C0A" w:rsidRDefault="00F97061" w:rsidP="00052154">
            <w:pPr>
              <w:autoSpaceDE w:val="0"/>
              <w:autoSpaceDN w:val="0"/>
              <w:adjustRightInd w:val="0"/>
              <w:jc w:val="both"/>
              <w:rPr>
                <w:rFonts w:ascii="Arial" w:hAnsi="Arial" w:cs="Arial"/>
                <w:sz w:val="20"/>
              </w:rPr>
            </w:pPr>
          </w:p>
        </w:tc>
        <w:tc>
          <w:tcPr>
            <w:tcW w:w="3969" w:type="dxa"/>
            <w:gridSpan w:val="4"/>
            <w:shd w:val="clear" w:color="auto" w:fill="FFFFFF"/>
            <w:vAlign w:val="center"/>
          </w:tcPr>
          <w:p w:rsidR="00F97061" w:rsidRPr="00482C0A" w:rsidRDefault="00F97061" w:rsidP="00052154">
            <w:pPr>
              <w:spacing w:before="120" w:after="120"/>
              <w:jc w:val="center"/>
              <w:rPr>
                <w:rFonts w:ascii="Arial" w:hAnsi="Arial" w:cs="Arial"/>
                <w:sz w:val="16"/>
                <w:szCs w:val="16"/>
              </w:rPr>
            </w:pPr>
            <w:r w:rsidRPr="00482C0A">
              <w:rPr>
                <w:rFonts w:ascii="Arial" w:hAnsi="Arial" w:cs="Arial"/>
                <w:sz w:val="16"/>
                <w:szCs w:val="16"/>
              </w:rPr>
              <w:t>Voir chapitre </w:t>
            </w:r>
            <w:r w:rsidR="00532332">
              <w:rPr>
                <w:rFonts w:ascii="Arial" w:hAnsi="Arial" w:cs="Arial"/>
                <w:sz w:val="16"/>
                <w:szCs w:val="16"/>
              </w:rPr>
              <w:t>12.3.</w:t>
            </w:r>
            <w:r w:rsidRPr="00482C0A">
              <w:rPr>
                <w:rFonts w:ascii="Arial" w:hAnsi="Arial" w:cs="Arial"/>
                <w:sz w:val="16"/>
                <w:szCs w:val="16"/>
              </w:rPr>
              <w:t>: Gestion des anomalies, réclamations &amp; actions correctives</w:t>
            </w:r>
          </w:p>
        </w:tc>
      </w:tr>
      <w:tr w:rsidR="00F97061" w:rsidRPr="00482C0A" w:rsidTr="00BE15BA">
        <w:trPr>
          <w:trHeight w:val="794"/>
        </w:trPr>
        <w:tc>
          <w:tcPr>
            <w:tcW w:w="5954" w:type="dxa"/>
            <w:gridSpan w:val="11"/>
            <w:shd w:val="clear" w:color="auto" w:fill="FFFFFF"/>
            <w:vAlign w:val="center"/>
          </w:tcPr>
          <w:p w:rsidR="00F97061" w:rsidRPr="00482C0A" w:rsidRDefault="00F97061" w:rsidP="00685195">
            <w:pPr>
              <w:autoSpaceDE w:val="0"/>
              <w:autoSpaceDN w:val="0"/>
              <w:adjustRightInd w:val="0"/>
              <w:jc w:val="both"/>
              <w:rPr>
                <w:rFonts w:ascii="Arial" w:hAnsi="Arial" w:cs="Arial"/>
                <w:sz w:val="20"/>
              </w:rPr>
            </w:pPr>
            <w:r w:rsidRPr="00482C0A">
              <w:rPr>
                <w:rFonts w:ascii="Arial" w:hAnsi="Arial" w:cs="Arial"/>
                <w:sz w:val="20"/>
              </w:rPr>
              <w:t>Il existe une procédure définissant les modalités de suivi des dépôts de sang par l’établissement de transfusion sanguine référent</w:t>
            </w:r>
            <w:r w:rsidR="00304F84">
              <w:rPr>
                <w:rFonts w:ascii="Arial" w:hAnsi="Arial" w:cs="Arial"/>
                <w:sz w:val="20"/>
              </w:rPr>
              <w:t>.</w:t>
            </w:r>
          </w:p>
        </w:tc>
        <w:tc>
          <w:tcPr>
            <w:tcW w:w="284" w:type="dxa"/>
            <w:gridSpan w:val="3"/>
            <w:shd w:val="clear" w:color="auto" w:fill="FF0000"/>
            <w:vAlign w:val="center"/>
          </w:tcPr>
          <w:p w:rsidR="00F97061" w:rsidRPr="00482C0A" w:rsidRDefault="00F97061" w:rsidP="00685195">
            <w:pPr>
              <w:autoSpaceDE w:val="0"/>
              <w:autoSpaceDN w:val="0"/>
              <w:adjustRightInd w:val="0"/>
              <w:jc w:val="both"/>
              <w:rPr>
                <w:rFonts w:ascii="Arial" w:hAnsi="Arial" w:cs="Arial"/>
                <w:sz w:val="20"/>
              </w:rPr>
            </w:pPr>
          </w:p>
        </w:tc>
        <w:tc>
          <w:tcPr>
            <w:tcW w:w="283" w:type="dxa"/>
            <w:gridSpan w:val="3"/>
            <w:shd w:val="clear" w:color="auto" w:fill="7F7F7F" w:themeFill="text1" w:themeFillTint="80"/>
            <w:vAlign w:val="center"/>
          </w:tcPr>
          <w:p w:rsidR="00F97061" w:rsidRPr="00482C0A" w:rsidRDefault="00F97061" w:rsidP="00685195">
            <w:pPr>
              <w:autoSpaceDE w:val="0"/>
              <w:autoSpaceDN w:val="0"/>
              <w:adjustRightInd w:val="0"/>
              <w:jc w:val="both"/>
              <w:rPr>
                <w:rFonts w:ascii="Arial" w:hAnsi="Arial" w:cs="Arial"/>
                <w:sz w:val="20"/>
              </w:rPr>
            </w:pPr>
          </w:p>
        </w:tc>
        <w:tc>
          <w:tcPr>
            <w:tcW w:w="284" w:type="dxa"/>
            <w:gridSpan w:val="2"/>
            <w:shd w:val="clear" w:color="auto" w:fill="FFFF00"/>
            <w:vAlign w:val="center"/>
          </w:tcPr>
          <w:p w:rsidR="00F97061" w:rsidRPr="00482C0A" w:rsidRDefault="00F97061" w:rsidP="00685195">
            <w:pPr>
              <w:autoSpaceDE w:val="0"/>
              <w:autoSpaceDN w:val="0"/>
              <w:adjustRightInd w:val="0"/>
              <w:jc w:val="both"/>
              <w:rPr>
                <w:rFonts w:ascii="Arial" w:hAnsi="Arial" w:cs="Arial"/>
                <w:sz w:val="20"/>
              </w:rPr>
            </w:pPr>
          </w:p>
        </w:tc>
        <w:tc>
          <w:tcPr>
            <w:tcW w:w="3969" w:type="dxa"/>
            <w:gridSpan w:val="4"/>
            <w:shd w:val="clear" w:color="auto" w:fill="FFFFFF"/>
          </w:tcPr>
          <w:p w:rsidR="00F97061" w:rsidRPr="00482C0A" w:rsidRDefault="00F97061" w:rsidP="00C32B92">
            <w:pPr>
              <w:spacing w:before="120" w:after="120"/>
              <w:jc w:val="center"/>
              <w:rPr>
                <w:rFonts w:ascii="Arial" w:hAnsi="Arial" w:cs="Arial"/>
                <w:sz w:val="16"/>
                <w:szCs w:val="16"/>
              </w:rPr>
            </w:pPr>
            <w:r>
              <w:rPr>
                <w:rFonts w:ascii="Arial" w:hAnsi="Arial" w:cs="Arial"/>
                <w:sz w:val="16"/>
                <w:szCs w:val="16"/>
              </w:rPr>
              <w:t>Vor Chapitre </w:t>
            </w:r>
            <w:r w:rsidR="00D9573C">
              <w:rPr>
                <w:rFonts w:ascii="Arial" w:hAnsi="Arial" w:cs="Arial"/>
                <w:sz w:val="16"/>
                <w:szCs w:val="16"/>
              </w:rPr>
              <w:t>11</w:t>
            </w:r>
            <w:r w:rsidR="00304F84">
              <w:rPr>
                <w:rFonts w:ascii="Arial" w:hAnsi="Arial" w:cs="Arial"/>
                <w:sz w:val="16"/>
                <w:szCs w:val="16"/>
              </w:rPr>
              <w:t>: Hé</w:t>
            </w:r>
            <w:r>
              <w:rPr>
                <w:rFonts w:ascii="Arial" w:hAnsi="Arial" w:cs="Arial"/>
                <w:sz w:val="16"/>
                <w:szCs w:val="16"/>
              </w:rPr>
              <w:t>movigilance et sécurité transfusionnelle</w:t>
            </w:r>
          </w:p>
        </w:tc>
      </w:tr>
      <w:tr w:rsidR="00F97061" w:rsidRPr="00830251" w:rsidTr="00BE15BA">
        <w:trPr>
          <w:trHeight w:val="907"/>
        </w:trPr>
        <w:tc>
          <w:tcPr>
            <w:tcW w:w="10774" w:type="dxa"/>
            <w:gridSpan w:val="23"/>
            <w:shd w:val="clear" w:color="auto" w:fill="auto"/>
            <w:vAlign w:val="center"/>
          </w:tcPr>
          <w:p w:rsidR="00F97061" w:rsidRPr="00532332" w:rsidRDefault="00532332" w:rsidP="00532332">
            <w:pPr>
              <w:spacing w:before="120" w:after="120"/>
              <w:rPr>
                <w:rFonts w:ascii="Arial" w:hAnsi="Arial" w:cs="Arial"/>
                <w:sz w:val="28"/>
                <w:szCs w:val="28"/>
              </w:rPr>
            </w:pPr>
            <w:r>
              <w:rPr>
                <w:rFonts w:ascii="Arial" w:hAnsi="Arial" w:cs="Arial"/>
                <w:bCs/>
                <w:sz w:val="28"/>
                <w:szCs w:val="28"/>
              </w:rPr>
              <w:t xml:space="preserve">10.3. </w:t>
            </w:r>
            <w:r w:rsidR="00F97061" w:rsidRPr="00532332">
              <w:rPr>
                <w:rFonts w:ascii="Arial" w:hAnsi="Arial" w:cs="Arial"/>
                <w:bCs/>
                <w:sz w:val="28"/>
                <w:szCs w:val="28"/>
              </w:rPr>
              <w:t>Modalités d’approvisionnement et de stockage PSL :</w:t>
            </w:r>
          </w:p>
        </w:tc>
      </w:tr>
      <w:tr w:rsidR="00D9573C" w:rsidRPr="00A65D20" w:rsidTr="00BE15BA">
        <w:trPr>
          <w:trHeight w:val="680"/>
        </w:trPr>
        <w:tc>
          <w:tcPr>
            <w:tcW w:w="5954" w:type="dxa"/>
            <w:gridSpan w:val="11"/>
            <w:shd w:val="clear" w:color="auto" w:fill="FFFFFF"/>
            <w:vAlign w:val="center"/>
          </w:tcPr>
          <w:p w:rsidR="00D9573C" w:rsidRPr="00830251" w:rsidRDefault="00D9573C" w:rsidP="00685195">
            <w:pPr>
              <w:autoSpaceDE w:val="0"/>
              <w:autoSpaceDN w:val="0"/>
              <w:adjustRightInd w:val="0"/>
              <w:jc w:val="both"/>
              <w:rPr>
                <w:rFonts w:ascii="Arial" w:hAnsi="Arial" w:cs="Arial"/>
                <w:sz w:val="20"/>
              </w:rPr>
            </w:pPr>
            <w:r w:rsidRPr="00830251">
              <w:rPr>
                <w:rFonts w:ascii="Arial" w:hAnsi="Arial" w:cs="Arial"/>
                <w:sz w:val="20"/>
              </w:rPr>
              <w:t>Il existe un document précisant la composition du stock</w:t>
            </w:r>
            <w:r>
              <w:rPr>
                <w:rFonts w:ascii="Arial" w:hAnsi="Arial" w:cs="Arial"/>
                <w:sz w:val="20"/>
              </w:rPr>
              <w:t xml:space="preserve"> comprenant un seuil minimum et un stock cible</w:t>
            </w:r>
            <w:r w:rsidR="00304F84">
              <w:rPr>
                <w:rFonts w:ascii="Arial" w:hAnsi="Arial" w:cs="Arial"/>
                <w:sz w:val="20"/>
              </w:rPr>
              <w:t>.</w:t>
            </w:r>
          </w:p>
        </w:tc>
        <w:tc>
          <w:tcPr>
            <w:tcW w:w="284" w:type="dxa"/>
            <w:gridSpan w:val="3"/>
            <w:shd w:val="clear" w:color="auto" w:fill="FF0000"/>
            <w:vAlign w:val="center"/>
          </w:tcPr>
          <w:p w:rsidR="00D9573C" w:rsidRPr="00830251" w:rsidRDefault="00D9573C" w:rsidP="00685195">
            <w:pPr>
              <w:autoSpaceDE w:val="0"/>
              <w:autoSpaceDN w:val="0"/>
              <w:adjustRightInd w:val="0"/>
              <w:jc w:val="both"/>
              <w:rPr>
                <w:rFonts w:ascii="Arial" w:hAnsi="Arial" w:cs="Arial"/>
                <w:sz w:val="20"/>
              </w:rPr>
            </w:pPr>
          </w:p>
        </w:tc>
        <w:tc>
          <w:tcPr>
            <w:tcW w:w="283" w:type="dxa"/>
            <w:gridSpan w:val="3"/>
            <w:shd w:val="clear" w:color="auto" w:fill="auto"/>
            <w:vAlign w:val="center"/>
          </w:tcPr>
          <w:p w:rsidR="00D9573C" w:rsidRPr="00830251" w:rsidRDefault="00D9573C" w:rsidP="00685195">
            <w:pPr>
              <w:autoSpaceDE w:val="0"/>
              <w:autoSpaceDN w:val="0"/>
              <w:adjustRightInd w:val="0"/>
              <w:jc w:val="both"/>
              <w:rPr>
                <w:rFonts w:ascii="Arial" w:hAnsi="Arial" w:cs="Arial"/>
                <w:sz w:val="20"/>
              </w:rPr>
            </w:pPr>
          </w:p>
        </w:tc>
        <w:tc>
          <w:tcPr>
            <w:tcW w:w="284" w:type="dxa"/>
            <w:gridSpan w:val="2"/>
            <w:shd w:val="clear" w:color="auto" w:fill="FFFF00"/>
            <w:vAlign w:val="center"/>
          </w:tcPr>
          <w:p w:rsidR="00D9573C" w:rsidRPr="00830251" w:rsidRDefault="00D9573C" w:rsidP="00685195">
            <w:pPr>
              <w:autoSpaceDE w:val="0"/>
              <w:autoSpaceDN w:val="0"/>
              <w:adjustRightInd w:val="0"/>
              <w:jc w:val="both"/>
              <w:rPr>
                <w:rFonts w:ascii="Arial" w:hAnsi="Arial" w:cs="Arial"/>
                <w:sz w:val="20"/>
              </w:rPr>
            </w:pPr>
          </w:p>
        </w:tc>
        <w:tc>
          <w:tcPr>
            <w:tcW w:w="2126" w:type="dxa"/>
            <w:gridSpan w:val="3"/>
            <w:vMerge w:val="restart"/>
            <w:shd w:val="clear" w:color="auto" w:fill="FFFFFF"/>
            <w:vAlign w:val="center"/>
          </w:tcPr>
          <w:p w:rsidR="00D9573C" w:rsidRDefault="00D9573C" w:rsidP="00767EDE">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IV.1</w:t>
            </w:r>
          </w:p>
          <w:p w:rsidR="00D9573C" w:rsidRDefault="00D9573C" w:rsidP="00767EDE">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VI</w:t>
            </w:r>
          </w:p>
          <w:p w:rsidR="00D9573C" w:rsidRDefault="00D9573C" w:rsidP="00052154">
            <w:pPr>
              <w:jc w:val="center"/>
              <w:rPr>
                <w:rFonts w:ascii="Arial" w:hAnsi="Arial" w:cs="Arial"/>
                <w:b/>
                <w:sz w:val="16"/>
                <w:szCs w:val="16"/>
              </w:rPr>
            </w:pPr>
            <w:r>
              <w:rPr>
                <w:rFonts w:ascii="Arial" w:hAnsi="Arial" w:cs="Arial"/>
                <w:b/>
                <w:sz w:val="16"/>
                <w:szCs w:val="16"/>
              </w:rPr>
              <w:t xml:space="preserve">04 </w:t>
            </w:r>
            <w:r w:rsidRPr="00052154">
              <w:rPr>
                <w:rFonts w:ascii="Arial" w:hAnsi="Arial" w:cs="Arial"/>
                <w:sz w:val="16"/>
                <w:szCs w:val="16"/>
              </w:rPr>
              <w:t>/ Art 04.3</w:t>
            </w:r>
          </w:p>
          <w:p w:rsidR="00D9573C" w:rsidRDefault="00D9573C" w:rsidP="00767EDE">
            <w:pPr>
              <w:jc w:val="center"/>
              <w:rPr>
                <w:rFonts w:ascii="Arial" w:hAnsi="Arial" w:cs="Arial"/>
                <w:sz w:val="16"/>
                <w:szCs w:val="16"/>
              </w:rPr>
            </w:pPr>
            <w:r w:rsidRPr="00CE3987">
              <w:rPr>
                <w:rFonts w:ascii="Arial" w:hAnsi="Arial" w:cs="Arial"/>
                <w:b/>
                <w:sz w:val="16"/>
                <w:szCs w:val="16"/>
              </w:rPr>
              <w:t>05</w:t>
            </w:r>
            <w:r>
              <w:rPr>
                <w:rFonts w:ascii="Arial" w:hAnsi="Arial" w:cs="Arial"/>
                <w:sz w:val="16"/>
                <w:szCs w:val="16"/>
              </w:rPr>
              <w:t xml:space="preserve"> / Art10</w:t>
            </w:r>
          </w:p>
          <w:p w:rsidR="00D9573C" w:rsidRDefault="00D9573C" w:rsidP="00767EDE">
            <w:pPr>
              <w:jc w:val="center"/>
              <w:rPr>
                <w:rFonts w:ascii="Arial" w:hAnsi="Arial" w:cs="Arial"/>
                <w:b/>
                <w:bCs/>
                <w:sz w:val="16"/>
                <w:szCs w:val="16"/>
              </w:rPr>
            </w:pPr>
            <w:r w:rsidRPr="00A65D20">
              <w:rPr>
                <w:rFonts w:ascii="Arial" w:hAnsi="Arial" w:cs="Arial"/>
                <w:b/>
                <w:sz w:val="16"/>
                <w:szCs w:val="16"/>
              </w:rPr>
              <w:t xml:space="preserve">14 </w:t>
            </w:r>
            <w:r>
              <w:rPr>
                <w:rFonts w:ascii="Arial" w:hAnsi="Arial" w:cs="Arial"/>
                <w:sz w:val="16"/>
                <w:szCs w:val="16"/>
              </w:rPr>
              <w:t>/ 7.2.</w:t>
            </w:r>
          </w:p>
          <w:p w:rsidR="00D9573C" w:rsidRPr="00767EDE" w:rsidRDefault="00D9573C" w:rsidP="00767EDE">
            <w:pPr>
              <w:jc w:val="center"/>
              <w:rPr>
                <w:rFonts w:ascii="Arial" w:hAnsi="Arial" w:cs="Arial"/>
                <w:b/>
                <w:bCs/>
                <w:sz w:val="16"/>
                <w:szCs w:val="16"/>
              </w:rPr>
            </w:pPr>
            <w:r>
              <w:rPr>
                <w:rFonts w:ascii="Arial" w:hAnsi="Arial" w:cs="Arial"/>
                <w:b/>
                <w:bCs/>
                <w:sz w:val="16"/>
                <w:szCs w:val="16"/>
              </w:rPr>
              <w:t>14</w:t>
            </w:r>
            <w:r w:rsidRPr="00572127">
              <w:rPr>
                <w:rFonts w:ascii="Arial" w:hAnsi="Arial" w:cs="Arial"/>
                <w:bCs/>
                <w:sz w:val="16"/>
                <w:szCs w:val="16"/>
              </w:rPr>
              <w:t xml:space="preserve"> / 7.4</w:t>
            </w:r>
          </w:p>
          <w:p w:rsidR="00D9573C" w:rsidRPr="00A65D20" w:rsidRDefault="00D9573C" w:rsidP="00E1642E">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contrôle et gestion IV</w:t>
            </w:r>
            <w:r w:rsidRPr="00572127">
              <w:rPr>
                <w:rFonts w:ascii="Arial" w:hAnsi="Arial" w:cs="Arial"/>
                <w:bCs/>
                <w:sz w:val="16"/>
                <w:szCs w:val="16"/>
              </w:rPr>
              <w:t>.</w:t>
            </w:r>
            <w:r>
              <w:rPr>
                <w:rFonts w:ascii="Arial" w:hAnsi="Arial" w:cs="Arial"/>
                <w:bCs/>
                <w:sz w:val="16"/>
                <w:szCs w:val="16"/>
              </w:rPr>
              <w:t>1</w:t>
            </w:r>
          </w:p>
        </w:tc>
        <w:tc>
          <w:tcPr>
            <w:tcW w:w="1843" w:type="dxa"/>
            <w:vMerge w:val="restart"/>
            <w:shd w:val="clear" w:color="auto" w:fill="FFFFFF"/>
            <w:vAlign w:val="center"/>
          </w:tcPr>
          <w:p w:rsidR="00D9573C" w:rsidRPr="00A65D20" w:rsidRDefault="00D9573C" w:rsidP="00D9573C">
            <w:pPr>
              <w:spacing w:before="120" w:after="120"/>
              <w:jc w:val="center"/>
              <w:rPr>
                <w:rFonts w:ascii="Arial" w:hAnsi="Arial" w:cs="Arial"/>
                <w:sz w:val="16"/>
                <w:szCs w:val="16"/>
              </w:rPr>
            </w:pPr>
          </w:p>
        </w:tc>
      </w:tr>
      <w:tr w:rsidR="00D9573C" w:rsidRPr="00830251" w:rsidTr="00544B69">
        <w:trPr>
          <w:trHeight w:val="283"/>
        </w:trPr>
        <w:tc>
          <w:tcPr>
            <w:tcW w:w="568" w:type="dxa"/>
            <w:vMerge w:val="restart"/>
            <w:shd w:val="clear" w:color="auto" w:fill="FFFFFF"/>
            <w:vAlign w:val="center"/>
          </w:tcPr>
          <w:p w:rsidR="00D9573C" w:rsidRPr="00A65D20" w:rsidRDefault="00D9573C" w:rsidP="00685195">
            <w:pPr>
              <w:autoSpaceDE w:val="0"/>
              <w:autoSpaceDN w:val="0"/>
              <w:adjustRightInd w:val="0"/>
              <w:jc w:val="both"/>
              <w:rPr>
                <w:rFonts w:ascii="Arial" w:hAnsi="Arial" w:cs="Arial"/>
                <w:sz w:val="20"/>
              </w:rPr>
            </w:pPr>
          </w:p>
        </w:tc>
        <w:tc>
          <w:tcPr>
            <w:tcW w:w="2957" w:type="dxa"/>
            <w:gridSpan w:val="4"/>
            <w:shd w:val="clear" w:color="auto" w:fill="FFFFFF"/>
            <w:vAlign w:val="center"/>
          </w:tcPr>
          <w:p w:rsidR="00D9573C" w:rsidRDefault="00D9573C" w:rsidP="007A5CFF">
            <w:pPr>
              <w:autoSpaceDE w:val="0"/>
              <w:autoSpaceDN w:val="0"/>
              <w:adjustRightInd w:val="0"/>
              <w:jc w:val="center"/>
              <w:rPr>
                <w:rFonts w:ascii="Arial" w:hAnsi="Arial" w:cs="Arial"/>
                <w:sz w:val="20"/>
              </w:rPr>
            </w:pPr>
            <w:r>
              <w:rPr>
                <w:rFonts w:ascii="Arial" w:hAnsi="Arial" w:cs="Arial"/>
                <w:sz w:val="20"/>
              </w:rPr>
              <w:t>Stock Attendu</w:t>
            </w:r>
          </w:p>
        </w:tc>
        <w:tc>
          <w:tcPr>
            <w:tcW w:w="3280" w:type="dxa"/>
            <w:gridSpan w:val="14"/>
            <w:shd w:val="clear" w:color="auto" w:fill="FFFFFF"/>
            <w:vAlign w:val="center"/>
          </w:tcPr>
          <w:p w:rsidR="00D9573C" w:rsidRDefault="00D9573C" w:rsidP="007A5CFF">
            <w:pPr>
              <w:autoSpaceDE w:val="0"/>
              <w:autoSpaceDN w:val="0"/>
              <w:adjustRightInd w:val="0"/>
              <w:jc w:val="center"/>
              <w:rPr>
                <w:rFonts w:ascii="Arial" w:hAnsi="Arial" w:cs="Arial"/>
                <w:sz w:val="20"/>
              </w:rPr>
            </w:pPr>
            <w:r>
              <w:rPr>
                <w:rFonts w:ascii="Arial" w:hAnsi="Arial" w:cs="Arial"/>
                <w:sz w:val="20"/>
              </w:rPr>
              <w:t>Stock constate</w:t>
            </w:r>
          </w:p>
        </w:tc>
        <w:tc>
          <w:tcPr>
            <w:tcW w:w="2126" w:type="dxa"/>
            <w:gridSpan w:val="3"/>
            <w:vMerge/>
            <w:shd w:val="clear" w:color="auto" w:fill="FFFFFF"/>
            <w:vAlign w:val="center"/>
          </w:tcPr>
          <w:p w:rsidR="00D9573C" w:rsidRPr="007A60BA" w:rsidRDefault="00D9573C" w:rsidP="0035502C">
            <w:pPr>
              <w:jc w:val="center"/>
              <w:rPr>
                <w:rFonts w:ascii="Arial" w:hAnsi="Arial" w:cs="Arial"/>
                <w:b/>
                <w:sz w:val="16"/>
                <w:szCs w:val="16"/>
              </w:rPr>
            </w:pPr>
          </w:p>
        </w:tc>
        <w:tc>
          <w:tcPr>
            <w:tcW w:w="1843" w:type="dxa"/>
            <w:vMerge/>
            <w:shd w:val="clear" w:color="auto" w:fill="FFFFFF"/>
          </w:tcPr>
          <w:p w:rsidR="00D9573C" w:rsidRPr="00830251" w:rsidRDefault="00D9573C" w:rsidP="00C32B92">
            <w:pPr>
              <w:spacing w:before="120" w:after="120"/>
              <w:jc w:val="center"/>
              <w:rPr>
                <w:rFonts w:ascii="Arial" w:hAnsi="Arial" w:cs="Arial"/>
                <w:sz w:val="22"/>
                <w:szCs w:val="22"/>
              </w:rPr>
            </w:pPr>
          </w:p>
        </w:tc>
      </w:tr>
      <w:tr w:rsidR="00D9573C" w:rsidRPr="00830251" w:rsidTr="00544B69">
        <w:trPr>
          <w:trHeight w:val="283"/>
        </w:trPr>
        <w:tc>
          <w:tcPr>
            <w:tcW w:w="568" w:type="dxa"/>
            <w:vMerge/>
            <w:shd w:val="clear" w:color="auto" w:fill="FFFFFF"/>
            <w:vAlign w:val="center"/>
          </w:tcPr>
          <w:p w:rsidR="00D9573C" w:rsidRPr="00830251" w:rsidRDefault="00D9573C" w:rsidP="00685195">
            <w:pPr>
              <w:autoSpaceDE w:val="0"/>
              <w:autoSpaceDN w:val="0"/>
              <w:adjustRightInd w:val="0"/>
              <w:jc w:val="both"/>
              <w:rPr>
                <w:rFonts w:ascii="Arial" w:hAnsi="Arial" w:cs="Arial"/>
                <w:sz w:val="20"/>
              </w:rPr>
            </w:pPr>
          </w:p>
        </w:tc>
        <w:tc>
          <w:tcPr>
            <w:tcW w:w="604" w:type="dxa"/>
            <w:shd w:val="clear" w:color="auto" w:fill="FFFFFF"/>
            <w:vAlign w:val="center"/>
          </w:tcPr>
          <w:p w:rsidR="00D9573C" w:rsidRPr="00830251" w:rsidRDefault="00D9573C" w:rsidP="00685195">
            <w:pPr>
              <w:autoSpaceDE w:val="0"/>
              <w:autoSpaceDN w:val="0"/>
              <w:adjustRightInd w:val="0"/>
              <w:jc w:val="both"/>
              <w:rPr>
                <w:rFonts w:ascii="Arial" w:hAnsi="Arial" w:cs="Arial"/>
                <w:sz w:val="20"/>
              </w:rPr>
            </w:pPr>
            <w:r>
              <w:rPr>
                <w:rFonts w:ascii="Arial" w:hAnsi="Arial" w:cs="Arial"/>
                <w:sz w:val="20"/>
              </w:rPr>
              <w:t>O</w:t>
            </w:r>
          </w:p>
        </w:tc>
        <w:tc>
          <w:tcPr>
            <w:tcW w:w="740" w:type="dxa"/>
            <w:shd w:val="clear" w:color="auto" w:fill="FFFFFF"/>
            <w:vAlign w:val="center"/>
          </w:tcPr>
          <w:p w:rsidR="00D9573C" w:rsidRPr="00830251" w:rsidRDefault="00D9573C" w:rsidP="00685195">
            <w:pPr>
              <w:autoSpaceDE w:val="0"/>
              <w:autoSpaceDN w:val="0"/>
              <w:adjustRightInd w:val="0"/>
              <w:jc w:val="both"/>
              <w:rPr>
                <w:rFonts w:ascii="Arial" w:hAnsi="Arial" w:cs="Arial"/>
                <w:sz w:val="20"/>
              </w:rPr>
            </w:pPr>
            <w:r>
              <w:rPr>
                <w:rFonts w:ascii="Arial" w:hAnsi="Arial" w:cs="Arial"/>
                <w:sz w:val="20"/>
              </w:rPr>
              <w:t>A</w:t>
            </w:r>
          </w:p>
        </w:tc>
        <w:tc>
          <w:tcPr>
            <w:tcW w:w="740" w:type="dxa"/>
            <w:shd w:val="clear" w:color="auto" w:fill="FFFFFF"/>
            <w:vAlign w:val="center"/>
          </w:tcPr>
          <w:p w:rsidR="00D9573C" w:rsidRPr="00830251" w:rsidRDefault="00D9573C" w:rsidP="00685195">
            <w:pPr>
              <w:autoSpaceDE w:val="0"/>
              <w:autoSpaceDN w:val="0"/>
              <w:adjustRightInd w:val="0"/>
              <w:jc w:val="both"/>
              <w:rPr>
                <w:rFonts w:ascii="Arial" w:hAnsi="Arial" w:cs="Arial"/>
                <w:sz w:val="20"/>
              </w:rPr>
            </w:pPr>
            <w:r>
              <w:rPr>
                <w:rFonts w:ascii="Arial" w:hAnsi="Arial" w:cs="Arial"/>
                <w:sz w:val="20"/>
              </w:rPr>
              <w:t>B</w:t>
            </w:r>
          </w:p>
        </w:tc>
        <w:tc>
          <w:tcPr>
            <w:tcW w:w="873" w:type="dxa"/>
            <w:shd w:val="clear" w:color="auto" w:fill="FFFFFF"/>
            <w:vAlign w:val="center"/>
          </w:tcPr>
          <w:p w:rsidR="00D9573C" w:rsidRPr="00830251" w:rsidRDefault="00D9573C" w:rsidP="00685195">
            <w:pPr>
              <w:autoSpaceDE w:val="0"/>
              <w:autoSpaceDN w:val="0"/>
              <w:adjustRightInd w:val="0"/>
              <w:jc w:val="both"/>
              <w:rPr>
                <w:rFonts w:ascii="Arial" w:hAnsi="Arial" w:cs="Arial"/>
                <w:sz w:val="20"/>
              </w:rPr>
            </w:pPr>
            <w:r>
              <w:rPr>
                <w:rFonts w:ascii="Arial" w:hAnsi="Arial" w:cs="Arial"/>
                <w:sz w:val="20"/>
              </w:rPr>
              <w:t>AB</w:t>
            </w:r>
          </w:p>
        </w:tc>
        <w:tc>
          <w:tcPr>
            <w:tcW w:w="870" w:type="dxa"/>
            <w:shd w:val="clear" w:color="auto" w:fill="FFFFFF"/>
            <w:vAlign w:val="center"/>
          </w:tcPr>
          <w:p w:rsidR="00D9573C" w:rsidRPr="00830251" w:rsidRDefault="00D9573C" w:rsidP="00685195">
            <w:pPr>
              <w:autoSpaceDE w:val="0"/>
              <w:autoSpaceDN w:val="0"/>
              <w:adjustRightInd w:val="0"/>
              <w:jc w:val="both"/>
              <w:rPr>
                <w:rFonts w:ascii="Arial" w:hAnsi="Arial" w:cs="Arial"/>
                <w:sz w:val="20"/>
              </w:rPr>
            </w:pPr>
            <w:r>
              <w:rPr>
                <w:rFonts w:ascii="Arial" w:hAnsi="Arial" w:cs="Arial"/>
                <w:sz w:val="20"/>
              </w:rPr>
              <w:t>O</w:t>
            </w:r>
          </w:p>
        </w:tc>
        <w:tc>
          <w:tcPr>
            <w:tcW w:w="850" w:type="dxa"/>
            <w:shd w:val="clear" w:color="auto" w:fill="FFFFFF"/>
            <w:vAlign w:val="center"/>
          </w:tcPr>
          <w:p w:rsidR="00D9573C" w:rsidRPr="00830251" w:rsidRDefault="00D9573C" w:rsidP="00685195">
            <w:pPr>
              <w:autoSpaceDE w:val="0"/>
              <w:autoSpaceDN w:val="0"/>
              <w:adjustRightInd w:val="0"/>
              <w:jc w:val="both"/>
              <w:rPr>
                <w:rFonts w:ascii="Arial" w:hAnsi="Arial" w:cs="Arial"/>
                <w:sz w:val="20"/>
              </w:rPr>
            </w:pPr>
            <w:r>
              <w:rPr>
                <w:rFonts w:ascii="Arial" w:hAnsi="Arial" w:cs="Arial"/>
                <w:sz w:val="20"/>
              </w:rPr>
              <w:t>A</w:t>
            </w:r>
          </w:p>
        </w:tc>
        <w:tc>
          <w:tcPr>
            <w:tcW w:w="993" w:type="dxa"/>
            <w:gridSpan w:val="7"/>
            <w:shd w:val="clear" w:color="auto" w:fill="FFFFFF"/>
            <w:vAlign w:val="center"/>
          </w:tcPr>
          <w:p w:rsidR="00D9573C" w:rsidRPr="00830251" w:rsidRDefault="00D9573C" w:rsidP="00685195">
            <w:pPr>
              <w:autoSpaceDE w:val="0"/>
              <w:autoSpaceDN w:val="0"/>
              <w:adjustRightInd w:val="0"/>
              <w:jc w:val="both"/>
              <w:rPr>
                <w:rFonts w:ascii="Arial" w:hAnsi="Arial" w:cs="Arial"/>
                <w:sz w:val="20"/>
              </w:rPr>
            </w:pPr>
            <w:r>
              <w:rPr>
                <w:rFonts w:ascii="Arial" w:hAnsi="Arial" w:cs="Arial"/>
                <w:sz w:val="20"/>
              </w:rPr>
              <w:t>B</w:t>
            </w:r>
          </w:p>
        </w:tc>
        <w:tc>
          <w:tcPr>
            <w:tcW w:w="567" w:type="dxa"/>
            <w:gridSpan w:val="5"/>
            <w:shd w:val="clear" w:color="auto" w:fill="FFFFFF"/>
            <w:vAlign w:val="center"/>
          </w:tcPr>
          <w:p w:rsidR="00D9573C" w:rsidRPr="00830251" w:rsidRDefault="00D9573C" w:rsidP="00685195">
            <w:pPr>
              <w:autoSpaceDE w:val="0"/>
              <w:autoSpaceDN w:val="0"/>
              <w:adjustRightInd w:val="0"/>
              <w:jc w:val="both"/>
              <w:rPr>
                <w:rFonts w:ascii="Arial" w:hAnsi="Arial" w:cs="Arial"/>
                <w:sz w:val="20"/>
              </w:rPr>
            </w:pPr>
            <w:r>
              <w:rPr>
                <w:rFonts w:ascii="Arial" w:hAnsi="Arial" w:cs="Arial"/>
                <w:sz w:val="20"/>
              </w:rPr>
              <w:t>AB</w:t>
            </w:r>
          </w:p>
        </w:tc>
        <w:tc>
          <w:tcPr>
            <w:tcW w:w="2126" w:type="dxa"/>
            <w:gridSpan w:val="3"/>
            <w:vMerge/>
            <w:shd w:val="clear" w:color="auto" w:fill="FFFFFF"/>
            <w:vAlign w:val="center"/>
          </w:tcPr>
          <w:p w:rsidR="00D9573C" w:rsidRPr="007A60BA" w:rsidRDefault="00D9573C" w:rsidP="00C32B92">
            <w:pPr>
              <w:spacing w:before="120" w:after="120"/>
              <w:jc w:val="center"/>
              <w:rPr>
                <w:rFonts w:ascii="Arial" w:hAnsi="Arial" w:cs="Arial"/>
                <w:b/>
                <w:sz w:val="16"/>
                <w:szCs w:val="16"/>
              </w:rPr>
            </w:pPr>
          </w:p>
        </w:tc>
        <w:tc>
          <w:tcPr>
            <w:tcW w:w="1843" w:type="dxa"/>
            <w:vMerge/>
            <w:shd w:val="clear" w:color="auto" w:fill="FFFFFF"/>
          </w:tcPr>
          <w:p w:rsidR="00D9573C" w:rsidRPr="00830251" w:rsidRDefault="00D9573C" w:rsidP="00C32B92">
            <w:pPr>
              <w:spacing w:before="120" w:after="120"/>
              <w:jc w:val="center"/>
              <w:rPr>
                <w:rFonts w:ascii="Arial" w:hAnsi="Arial" w:cs="Arial"/>
                <w:sz w:val="22"/>
                <w:szCs w:val="22"/>
              </w:rPr>
            </w:pPr>
          </w:p>
        </w:tc>
      </w:tr>
      <w:tr w:rsidR="00D9573C" w:rsidRPr="00830251" w:rsidTr="00544B69">
        <w:trPr>
          <w:trHeight w:val="283"/>
        </w:trPr>
        <w:tc>
          <w:tcPr>
            <w:tcW w:w="568" w:type="dxa"/>
            <w:shd w:val="clear" w:color="auto" w:fill="FFFFFF"/>
            <w:vAlign w:val="center"/>
          </w:tcPr>
          <w:p w:rsidR="00D9573C" w:rsidRPr="00544B69" w:rsidRDefault="00D9573C" w:rsidP="00685195">
            <w:pPr>
              <w:autoSpaceDE w:val="0"/>
              <w:autoSpaceDN w:val="0"/>
              <w:adjustRightInd w:val="0"/>
              <w:jc w:val="both"/>
              <w:rPr>
                <w:rFonts w:ascii="Arial" w:hAnsi="Arial" w:cs="Arial"/>
                <w:sz w:val="16"/>
                <w:szCs w:val="16"/>
              </w:rPr>
            </w:pPr>
            <w:r w:rsidRPr="00544B69">
              <w:rPr>
                <w:rFonts w:ascii="Arial" w:hAnsi="Arial" w:cs="Arial"/>
                <w:sz w:val="16"/>
                <w:szCs w:val="16"/>
              </w:rPr>
              <w:t>CG</w:t>
            </w:r>
          </w:p>
        </w:tc>
        <w:tc>
          <w:tcPr>
            <w:tcW w:w="604" w:type="dxa"/>
            <w:shd w:val="clear" w:color="auto" w:fill="FFFFFF"/>
            <w:vAlign w:val="center"/>
          </w:tcPr>
          <w:p w:rsidR="00D9573C" w:rsidRDefault="00D9573C" w:rsidP="00685195">
            <w:pPr>
              <w:autoSpaceDE w:val="0"/>
              <w:autoSpaceDN w:val="0"/>
              <w:adjustRightInd w:val="0"/>
              <w:jc w:val="both"/>
              <w:rPr>
                <w:rFonts w:ascii="Arial" w:hAnsi="Arial" w:cs="Arial"/>
                <w:sz w:val="20"/>
              </w:rPr>
            </w:pPr>
          </w:p>
        </w:tc>
        <w:tc>
          <w:tcPr>
            <w:tcW w:w="740" w:type="dxa"/>
            <w:shd w:val="clear" w:color="auto" w:fill="FFFFFF"/>
            <w:vAlign w:val="center"/>
          </w:tcPr>
          <w:p w:rsidR="00D9573C" w:rsidRDefault="00D9573C" w:rsidP="00685195">
            <w:pPr>
              <w:autoSpaceDE w:val="0"/>
              <w:autoSpaceDN w:val="0"/>
              <w:adjustRightInd w:val="0"/>
              <w:jc w:val="both"/>
              <w:rPr>
                <w:rFonts w:ascii="Arial" w:hAnsi="Arial" w:cs="Arial"/>
                <w:sz w:val="20"/>
              </w:rPr>
            </w:pPr>
          </w:p>
        </w:tc>
        <w:tc>
          <w:tcPr>
            <w:tcW w:w="740" w:type="dxa"/>
            <w:shd w:val="clear" w:color="auto" w:fill="FFFFFF"/>
            <w:vAlign w:val="center"/>
          </w:tcPr>
          <w:p w:rsidR="00D9573C" w:rsidRDefault="00D9573C" w:rsidP="00685195">
            <w:pPr>
              <w:autoSpaceDE w:val="0"/>
              <w:autoSpaceDN w:val="0"/>
              <w:adjustRightInd w:val="0"/>
              <w:jc w:val="both"/>
              <w:rPr>
                <w:rFonts w:ascii="Arial" w:hAnsi="Arial" w:cs="Arial"/>
                <w:sz w:val="20"/>
              </w:rPr>
            </w:pPr>
          </w:p>
        </w:tc>
        <w:tc>
          <w:tcPr>
            <w:tcW w:w="873" w:type="dxa"/>
            <w:shd w:val="clear" w:color="auto" w:fill="FFFFFF"/>
            <w:vAlign w:val="center"/>
          </w:tcPr>
          <w:p w:rsidR="00D9573C" w:rsidRDefault="00D9573C" w:rsidP="00685195">
            <w:pPr>
              <w:autoSpaceDE w:val="0"/>
              <w:autoSpaceDN w:val="0"/>
              <w:adjustRightInd w:val="0"/>
              <w:jc w:val="both"/>
              <w:rPr>
                <w:rFonts w:ascii="Arial" w:hAnsi="Arial" w:cs="Arial"/>
                <w:sz w:val="20"/>
              </w:rPr>
            </w:pPr>
          </w:p>
        </w:tc>
        <w:tc>
          <w:tcPr>
            <w:tcW w:w="870" w:type="dxa"/>
            <w:shd w:val="clear" w:color="auto" w:fill="FFFFFF"/>
            <w:vAlign w:val="center"/>
          </w:tcPr>
          <w:p w:rsidR="00D9573C" w:rsidRPr="00830251" w:rsidRDefault="00D9573C" w:rsidP="00685195">
            <w:pPr>
              <w:autoSpaceDE w:val="0"/>
              <w:autoSpaceDN w:val="0"/>
              <w:adjustRightInd w:val="0"/>
              <w:jc w:val="both"/>
              <w:rPr>
                <w:rFonts w:ascii="Arial" w:hAnsi="Arial" w:cs="Arial"/>
                <w:sz w:val="20"/>
              </w:rPr>
            </w:pPr>
          </w:p>
        </w:tc>
        <w:tc>
          <w:tcPr>
            <w:tcW w:w="850" w:type="dxa"/>
            <w:shd w:val="clear" w:color="auto" w:fill="FFFFFF"/>
            <w:vAlign w:val="center"/>
          </w:tcPr>
          <w:p w:rsidR="00D9573C" w:rsidRPr="00830251" w:rsidRDefault="00D9573C" w:rsidP="00685195">
            <w:pPr>
              <w:autoSpaceDE w:val="0"/>
              <w:autoSpaceDN w:val="0"/>
              <w:adjustRightInd w:val="0"/>
              <w:jc w:val="both"/>
              <w:rPr>
                <w:rFonts w:ascii="Arial" w:hAnsi="Arial" w:cs="Arial"/>
                <w:sz w:val="20"/>
              </w:rPr>
            </w:pPr>
          </w:p>
        </w:tc>
        <w:tc>
          <w:tcPr>
            <w:tcW w:w="993" w:type="dxa"/>
            <w:gridSpan w:val="7"/>
            <w:shd w:val="clear" w:color="auto" w:fill="FFFFFF"/>
            <w:vAlign w:val="center"/>
          </w:tcPr>
          <w:p w:rsidR="00D9573C" w:rsidRPr="00830251" w:rsidRDefault="00D9573C" w:rsidP="00685195">
            <w:pPr>
              <w:autoSpaceDE w:val="0"/>
              <w:autoSpaceDN w:val="0"/>
              <w:adjustRightInd w:val="0"/>
              <w:jc w:val="both"/>
              <w:rPr>
                <w:rFonts w:ascii="Arial" w:hAnsi="Arial" w:cs="Arial"/>
                <w:sz w:val="20"/>
              </w:rPr>
            </w:pPr>
          </w:p>
        </w:tc>
        <w:tc>
          <w:tcPr>
            <w:tcW w:w="567" w:type="dxa"/>
            <w:gridSpan w:val="5"/>
            <w:shd w:val="clear" w:color="auto" w:fill="FFFFFF"/>
            <w:vAlign w:val="center"/>
          </w:tcPr>
          <w:p w:rsidR="00D9573C" w:rsidRPr="00830251" w:rsidRDefault="00D9573C" w:rsidP="00685195">
            <w:pPr>
              <w:autoSpaceDE w:val="0"/>
              <w:autoSpaceDN w:val="0"/>
              <w:adjustRightInd w:val="0"/>
              <w:jc w:val="both"/>
              <w:rPr>
                <w:rFonts w:ascii="Arial" w:hAnsi="Arial" w:cs="Arial"/>
                <w:sz w:val="20"/>
              </w:rPr>
            </w:pPr>
          </w:p>
        </w:tc>
        <w:tc>
          <w:tcPr>
            <w:tcW w:w="2126" w:type="dxa"/>
            <w:gridSpan w:val="3"/>
            <w:vMerge/>
            <w:shd w:val="clear" w:color="auto" w:fill="FFFFFF"/>
            <w:vAlign w:val="center"/>
          </w:tcPr>
          <w:p w:rsidR="00D9573C" w:rsidRPr="007A60BA" w:rsidRDefault="00D9573C" w:rsidP="00C32B92">
            <w:pPr>
              <w:spacing w:before="120" w:after="120"/>
              <w:jc w:val="center"/>
              <w:rPr>
                <w:rFonts w:ascii="Arial" w:hAnsi="Arial" w:cs="Arial"/>
                <w:b/>
                <w:sz w:val="16"/>
                <w:szCs w:val="16"/>
              </w:rPr>
            </w:pPr>
          </w:p>
        </w:tc>
        <w:tc>
          <w:tcPr>
            <w:tcW w:w="1843" w:type="dxa"/>
            <w:vMerge/>
            <w:shd w:val="clear" w:color="auto" w:fill="FFFFFF"/>
          </w:tcPr>
          <w:p w:rsidR="00D9573C" w:rsidRPr="00830251" w:rsidRDefault="00D9573C" w:rsidP="00C32B92">
            <w:pPr>
              <w:spacing w:before="120" w:after="120"/>
              <w:jc w:val="center"/>
              <w:rPr>
                <w:rFonts w:ascii="Arial" w:hAnsi="Arial" w:cs="Arial"/>
                <w:sz w:val="22"/>
                <w:szCs w:val="22"/>
              </w:rPr>
            </w:pPr>
          </w:p>
        </w:tc>
      </w:tr>
      <w:tr w:rsidR="00D9573C" w:rsidRPr="00830251" w:rsidTr="00544B69">
        <w:trPr>
          <w:trHeight w:val="283"/>
        </w:trPr>
        <w:tc>
          <w:tcPr>
            <w:tcW w:w="568" w:type="dxa"/>
            <w:shd w:val="clear" w:color="auto" w:fill="FFFFFF"/>
            <w:vAlign w:val="center"/>
          </w:tcPr>
          <w:p w:rsidR="00D9573C" w:rsidRPr="00544B69" w:rsidRDefault="00D9573C" w:rsidP="00685195">
            <w:pPr>
              <w:autoSpaceDE w:val="0"/>
              <w:autoSpaceDN w:val="0"/>
              <w:adjustRightInd w:val="0"/>
              <w:jc w:val="both"/>
              <w:rPr>
                <w:rFonts w:ascii="Arial" w:hAnsi="Arial" w:cs="Arial"/>
                <w:sz w:val="16"/>
                <w:szCs w:val="16"/>
              </w:rPr>
            </w:pPr>
            <w:r w:rsidRPr="00544B69">
              <w:rPr>
                <w:rFonts w:ascii="Arial" w:hAnsi="Arial" w:cs="Arial"/>
                <w:sz w:val="16"/>
                <w:szCs w:val="16"/>
              </w:rPr>
              <w:t>PFC</w:t>
            </w:r>
          </w:p>
        </w:tc>
        <w:tc>
          <w:tcPr>
            <w:tcW w:w="604" w:type="dxa"/>
            <w:shd w:val="clear" w:color="auto" w:fill="FFFFFF"/>
            <w:vAlign w:val="center"/>
          </w:tcPr>
          <w:p w:rsidR="00D9573C" w:rsidRPr="00830251" w:rsidRDefault="00D9573C" w:rsidP="00685195">
            <w:pPr>
              <w:autoSpaceDE w:val="0"/>
              <w:autoSpaceDN w:val="0"/>
              <w:adjustRightInd w:val="0"/>
              <w:jc w:val="both"/>
              <w:rPr>
                <w:rFonts w:ascii="Arial" w:hAnsi="Arial" w:cs="Arial"/>
                <w:sz w:val="20"/>
              </w:rPr>
            </w:pPr>
          </w:p>
        </w:tc>
        <w:tc>
          <w:tcPr>
            <w:tcW w:w="740" w:type="dxa"/>
            <w:shd w:val="clear" w:color="auto" w:fill="FFFFFF"/>
            <w:vAlign w:val="center"/>
          </w:tcPr>
          <w:p w:rsidR="00D9573C" w:rsidRPr="00830251" w:rsidRDefault="00D9573C" w:rsidP="00685195">
            <w:pPr>
              <w:autoSpaceDE w:val="0"/>
              <w:autoSpaceDN w:val="0"/>
              <w:adjustRightInd w:val="0"/>
              <w:jc w:val="both"/>
              <w:rPr>
                <w:rFonts w:ascii="Arial" w:hAnsi="Arial" w:cs="Arial"/>
                <w:sz w:val="20"/>
              </w:rPr>
            </w:pPr>
          </w:p>
        </w:tc>
        <w:tc>
          <w:tcPr>
            <w:tcW w:w="740" w:type="dxa"/>
            <w:shd w:val="clear" w:color="auto" w:fill="FFFFFF"/>
            <w:vAlign w:val="center"/>
          </w:tcPr>
          <w:p w:rsidR="00D9573C" w:rsidRPr="00830251" w:rsidRDefault="00D9573C" w:rsidP="00685195">
            <w:pPr>
              <w:autoSpaceDE w:val="0"/>
              <w:autoSpaceDN w:val="0"/>
              <w:adjustRightInd w:val="0"/>
              <w:jc w:val="both"/>
              <w:rPr>
                <w:rFonts w:ascii="Arial" w:hAnsi="Arial" w:cs="Arial"/>
                <w:sz w:val="20"/>
              </w:rPr>
            </w:pPr>
          </w:p>
        </w:tc>
        <w:tc>
          <w:tcPr>
            <w:tcW w:w="873" w:type="dxa"/>
            <w:shd w:val="clear" w:color="auto" w:fill="FFFFFF"/>
            <w:vAlign w:val="center"/>
          </w:tcPr>
          <w:p w:rsidR="00D9573C" w:rsidRPr="00830251" w:rsidRDefault="00D9573C" w:rsidP="00685195">
            <w:pPr>
              <w:autoSpaceDE w:val="0"/>
              <w:autoSpaceDN w:val="0"/>
              <w:adjustRightInd w:val="0"/>
              <w:jc w:val="both"/>
              <w:rPr>
                <w:rFonts w:ascii="Arial" w:hAnsi="Arial" w:cs="Arial"/>
                <w:sz w:val="20"/>
              </w:rPr>
            </w:pPr>
          </w:p>
        </w:tc>
        <w:tc>
          <w:tcPr>
            <w:tcW w:w="870" w:type="dxa"/>
            <w:shd w:val="clear" w:color="auto" w:fill="FFFFFF"/>
            <w:vAlign w:val="center"/>
          </w:tcPr>
          <w:p w:rsidR="00D9573C" w:rsidRPr="00830251" w:rsidRDefault="00D9573C" w:rsidP="00685195">
            <w:pPr>
              <w:autoSpaceDE w:val="0"/>
              <w:autoSpaceDN w:val="0"/>
              <w:adjustRightInd w:val="0"/>
              <w:jc w:val="both"/>
              <w:rPr>
                <w:rFonts w:ascii="Arial" w:hAnsi="Arial" w:cs="Arial"/>
                <w:sz w:val="20"/>
              </w:rPr>
            </w:pPr>
          </w:p>
        </w:tc>
        <w:tc>
          <w:tcPr>
            <w:tcW w:w="850" w:type="dxa"/>
            <w:shd w:val="clear" w:color="auto" w:fill="FFFFFF"/>
            <w:vAlign w:val="center"/>
          </w:tcPr>
          <w:p w:rsidR="00D9573C" w:rsidRPr="00830251" w:rsidRDefault="00D9573C" w:rsidP="00685195">
            <w:pPr>
              <w:autoSpaceDE w:val="0"/>
              <w:autoSpaceDN w:val="0"/>
              <w:adjustRightInd w:val="0"/>
              <w:jc w:val="both"/>
              <w:rPr>
                <w:rFonts w:ascii="Arial" w:hAnsi="Arial" w:cs="Arial"/>
                <w:sz w:val="20"/>
              </w:rPr>
            </w:pPr>
          </w:p>
        </w:tc>
        <w:tc>
          <w:tcPr>
            <w:tcW w:w="993" w:type="dxa"/>
            <w:gridSpan w:val="7"/>
            <w:shd w:val="clear" w:color="auto" w:fill="FFFFFF"/>
            <w:vAlign w:val="center"/>
          </w:tcPr>
          <w:p w:rsidR="00D9573C" w:rsidRPr="00830251" w:rsidRDefault="00D9573C" w:rsidP="00685195">
            <w:pPr>
              <w:autoSpaceDE w:val="0"/>
              <w:autoSpaceDN w:val="0"/>
              <w:adjustRightInd w:val="0"/>
              <w:jc w:val="both"/>
              <w:rPr>
                <w:rFonts w:ascii="Arial" w:hAnsi="Arial" w:cs="Arial"/>
                <w:sz w:val="20"/>
              </w:rPr>
            </w:pPr>
          </w:p>
        </w:tc>
        <w:tc>
          <w:tcPr>
            <w:tcW w:w="567" w:type="dxa"/>
            <w:gridSpan w:val="5"/>
            <w:shd w:val="clear" w:color="auto" w:fill="FFFFFF"/>
            <w:vAlign w:val="center"/>
          </w:tcPr>
          <w:p w:rsidR="00D9573C" w:rsidRPr="00830251" w:rsidRDefault="00D9573C" w:rsidP="00685195">
            <w:pPr>
              <w:autoSpaceDE w:val="0"/>
              <w:autoSpaceDN w:val="0"/>
              <w:adjustRightInd w:val="0"/>
              <w:jc w:val="both"/>
              <w:rPr>
                <w:rFonts w:ascii="Arial" w:hAnsi="Arial" w:cs="Arial"/>
                <w:sz w:val="20"/>
              </w:rPr>
            </w:pPr>
          </w:p>
        </w:tc>
        <w:tc>
          <w:tcPr>
            <w:tcW w:w="2126" w:type="dxa"/>
            <w:gridSpan w:val="3"/>
            <w:vMerge/>
            <w:shd w:val="clear" w:color="auto" w:fill="FFFFFF"/>
            <w:vAlign w:val="center"/>
          </w:tcPr>
          <w:p w:rsidR="00D9573C" w:rsidRPr="007A60BA" w:rsidRDefault="00D9573C" w:rsidP="00C32B92">
            <w:pPr>
              <w:spacing w:before="120" w:after="120"/>
              <w:jc w:val="center"/>
              <w:rPr>
                <w:rFonts w:ascii="Arial" w:hAnsi="Arial" w:cs="Arial"/>
                <w:b/>
                <w:sz w:val="16"/>
                <w:szCs w:val="16"/>
              </w:rPr>
            </w:pPr>
          </w:p>
        </w:tc>
        <w:tc>
          <w:tcPr>
            <w:tcW w:w="1843" w:type="dxa"/>
            <w:vMerge/>
            <w:shd w:val="clear" w:color="auto" w:fill="FFFFFF"/>
          </w:tcPr>
          <w:p w:rsidR="00D9573C" w:rsidRPr="00830251" w:rsidRDefault="00D9573C" w:rsidP="00C32B92">
            <w:pPr>
              <w:spacing w:before="120" w:after="120"/>
              <w:jc w:val="center"/>
              <w:rPr>
                <w:rFonts w:ascii="Arial" w:hAnsi="Arial" w:cs="Arial"/>
                <w:sz w:val="22"/>
                <w:szCs w:val="22"/>
              </w:rPr>
            </w:pPr>
          </w:p>
        </w:tc>
      </w:tr>
      <w:tr w:rsidR="00D9573C" w:rsidRPr="00830251" w:rsidTr="00544B69">
        <w:trPr>
          <w:trHeight w:val="283"/>
        </w:trPr>
        <w:tc>
          <w:tcPr>
            <w:tcW w:w="568" w:type="dxa"/>
            <w:shd w:val="clear" w:color="auto" w:fill="FFFFFF"/>
            <w:vAlign w:val="center"/>
          </w:tcPr>
          <w:p w:rsidR="00D9573C" w:rsidRPr="00544B69" w:rsidRDefault="000D3B92" w:rsidP="00685195">
            <w:pPr>
              <w:autoSpaceDE w:val="0"/>
              <w:autoSpaceDN w:val="0"/>
              <w:adjustRightInd w:val="0"/>
              <w:jc w:val="both"/>
              <w:rPr>
                <w:rFonts w:ascii="Arial" w:hAnsi="Arial" w:cs="Arial"/>
                <w:sz w:val="16"/>
                <w:szCs w:val="16"/>
              </w:rPr>
            </w:pPr>
            <w:r w:rsidRPr="00544B69">
              <w:rPr>
                <w:rFonts w:ascii="Arial" w:hAnsi="Arial" w:cs="Arial"/>
                <w:sz w:val="16"/>
                <w:szCs w:val="16"/>
              </w:rPr>
              <w:t>Plaquettes</w:t>
            </w:r>
          </w:p>
        </w:tc>
        <w:tc>
          <w:tcPr>
            <w:tcW w:w="604" w:type="dxa"/>
            <w:shd w:val="clear" w:color="auto" w:fill="FFFFFF"/>
            <w:vAlign w:val="center"/>
          </w:tcPr>
          <w:p w:rsidR="00D9573C" w:rsidRPr="00830251" w:rsidRDefault="00D9573C" w:rsidP="00685195">
            <w:pPr>
              <w:autoSpaceDE w:val="0"/>
              <w:autoSpaceDN w:val="0"/>
              <w:adjustRightInd w:val="0"/>
              <w:jc w:val="both"/>
              <w:rPr>
                <w:rFonts w:ascii="Arial" w:hAnsi="Arial" w:cs="Arial"/>
                <w:sz w:val="20"/>
              </w:rPr>
            </w:pPr>
          </w:p>
        </w:tc>
        <w:tc>
          <w:tcPr>
            <w:tcW w:w="740" w:type="dxa"/>
            <w:shd w:val="clear" w:color="auto" w:fill="FFFFFF"/>
            <w:vAlign w:val="center"/>
          </w:tcPr>
          <w:p w:rsidR="00D9573C" w:rsidRPr="00830251" w:rsidRDefault="00D9573C" w:rsidP="00685195">
            <w:pPr>
              <w:autoSpaceDE w:val="0"/>
              <w:autoSpaceDN w:val="0"/>
              <w:adjustRightInd w:val="0"/>
              <w:jc w:val="both"/>
              <w:rPr>
                <w:rFonts w:ascii="Arial" w:hAnsi="Arial" w:cs="Arial"/>
                <w:sz w:val="20"/>
              </w:rPr>
            </w:pPr>
          </w:p>
        </w:tc>
        <w:tc>
          <w:tcPr>
            <w:tcW w:w="740" w:type="dxa"/>
            <w:shd w:val="clear" w:color="auto" w:fill="FFFFFF"/>
            <w:vAlign w:val="center"/>
          </w:tcPr>
          <w:p w:rsidR="00D9573C" w:rsidRPr="00830251" w:rsidRDefault="00D9573C" w:rsidP="00685195">
            <w:pPr>
              <w:autoSpaceDE w:val="0"/>
              <w:autoSpaceDN w:val="0"/>
              <w:adjustRightInd w:val="0"/>
              <w:jc w:val="both"/>
              <w:rPr>
                <w:rFonts w:ascii="Arial" w:hAnsi="Arial" w:cs="Arial"/>
                <w:sz w:val="20"/>
              </w:rPr>
            </w:pPr>
          </w:p>
        </w:tc>
        <w:tc>
          <w:tcPr>
            <w:tcW w:w="873" w:type="dxa"/>
            <w:shd w:val="clear" w:color="auto" w:fill="FFFFFF"/>
            <w:vAlign w:val="center"/>
          </w:tcPr>
          <w:p w:rsidR="00D9573C" w:rsidRPr="00830251" w:rsidRDefault="00D9573C" w:rsidP="00685195">
            <w:pPr>
              <w:autoSpaceDE w:val="0"/>
              <w:autoSpaceDN w:val="0"/>
              <w:adjustRightInd w:val="0"/>
              <w:jc w:val="both"/>
              <w:rPr>
                <w:rFonts w:ascii="Arial" w:hAnsi="Arial" w:cs="Arial"/>
                <w:sz w:val="20"/>
              </w:rPr>
            </w:pPr>
          </w:p>
        </w:tc>
        <w:tc>
          <w:tcPr>
            <w:tcW w:w="870" w:type="dxa"/>
            <w:shd w:val="clear" w:color="auto" w:fill="FFFFFF"/>
            <w:vAlign w:val="center"/>
          </w:tcPr>
          <w:p w:rsidR="00D9573C" w:rsidRPr="00830251" w:rsidRDefault="00D9573C" w:rsidP="00685195">
            <w:pPr>
              <w:autoSpaceDE w:val="0"/>
              <w:autoSpaceDN w:val="0"/>
              <w:adjustRightInd w:val="0"/>
              <w:jc w:val="both"/>
              <w:rPr>
                <w:rFonts w:ascii="Arial" w:hAnsi="Arial" w:cs="Arial"/>
                <w:sz w:val="20"/>
              </w:rPr>
            </w:pPr>
          </w:p>
        </w:tc>
        <w:tc>
          <w:tcPr>
            <w:tcW w:w="850" w:type="dxa"/>
            <w:shd w:val="clear" w:color="auto" w:fill="FFFFFF"/>
            <w:vAlign w:val="center"/>
          </w:tcPr>
          <w:p w:rsidR="00D9573C" w:rsidRPr="00830251" w:rsidRDefault="00D9573C" w:rsidP="00685195">
            <w:pPr>
              <w:autoSpaceDE w:val="0"/>
              <w:autoSpaceDN w:val="0"/>
              <w:adjustRightInd w:val="0"/>
              <w:jc w:val="both"/>
              <w:rPr>
                <w:rFonts w:ascii="Arial" w:hAnsi="Arial" w:cs="Arial"/>
                <w:sz w:val="20"/>
              </w:rPr>
            </w:pPr>
          </w:p>
        </w:tc>
        <w:tc>
          <w:tcPr>
            <w:tcW w:w="993" w:type="dxa"/>
            <w:gridSpan w:val="7"/>
            <w:shd w:val="clear" w:color="auto" w:fill="FFFFFF"/>
            <w:vAlign w:val="center"/>
          </w:tcPr>
          <w:p w:rsidR="00D9573C" w:rsidRPr="00830251" w:rsidRDefault="00D9573C" w:rsidP="00685195">
            <w:pPr>
              <w:autoSpaceDE w:val="0"/>
              <w:autoSpaceDN w:val="0"/>
              <w:adjustRightInd w:val="0"/>
              <w:jc w:val="both"/>
              <w:rPr>
                <w:rFonts w:ascii="Arial" w:hAnsi="Arial" w:cs="Arial"/>
                <w:sz w:val="20"/>
              </w:rPr>
            </w:pPr>
          </w:p>
        </w:tc>
        <w:tc>
          <w:tcPr>
            <w:tcW w:w="567" w:type="dxa"/>
            <w:gridSpan w:val="5"/>
            <w:shd w:val="clear" w:color="auto" w:fill="FFFFFF"/>
            <w:vAlign w:val="center"/>
          </w:tcPr>
          <w:p w:rsidR="00D9573C" w:rsidRPr="00830251" w:rsidRDefault="00D9573C" w:rsidP="00685195">
            <w:pPr>
              <w:autoSpaceDE w:val="0"/>
              <w:autoSpaceDN w:val="0"/>
              <w:adjustRightInd w:val="0"/>
              <w:jc w:val="both"/>
              <w:rPr>
                <w:rFonts w:ascii="Arial" w:hAnsi="Arial" w:cs="Arial"/>
                <w:sz w:val="20"/>
              </w:rPr>
            </w:pPr>
          </w:p>
        </w:tc>
        <w:tc>
          <w:tcPr>
            <w:tcW w:w="2126" w:type="dxa"/>
            <w:gridSpan w:val="3"/>
            <w:vMerge/>
            <w:shd w:val="clear" w:color="auto" w:fill="FFFFFF"/>
            <w:vAlign w:val="center"/>
          </w:tcPr>
          <w:p w:rsidR="00D9573C" w:rsidRPr="007A60BA" w:rsidRDefault="00D9573C" w:rsidP="00C32B92">
            <w:pPr>
              <w:spacing w:before="120" w:after="120"/>
              <w:jc w:val="center"/>
              <w:rPr>
                <w:rFonts w:ascii="Arial" w:hAnsi="Arial" w:cs="Arial"/>
                <w:b/>
                <w:sz w:val="16"/>
                <w:szCs w:val="16"/>
              </w:rPr>
            </w:pPr>
          </w:p>
        </w:tc>
        <w:tc>
          <w:tcPr>
            <w:tcW w:w="1843" w:type="dxa"/>
            <w:vMerge/>
            <w:shd w:val="clear" w:color="auto" w:fill="FFFFFF"/>
          </w:tcPr>
          <w:p w:rsidR="00D9573C" w:rsidRPr="00830251" w:rsidRDefault="00D9573C" w:rsidP="00C32B92">
            <w:pPr>
              <w:spacing w:before="120" w:after="120"/>
              <w:jc w:val="center"/>
              <w:rPr>
                <w:rFonts w:ascii="Arial" w:hAnsi="Arial" w:cs="Arial"/>
                <w:sz w:val="22"/>
                <w:szCs w:val="22"/>
              </w:rPr>
            </w:pPr>
          </w:p>
        </w:tc>
      </w:tr>
      <w:tr w:rsidR="00F97061" w:rsidRPr="001B54DF" w:rsidTr="00BE15BA">
        <w:trPr>
          <w:trHeight w:val="907"/>
        </w:trPr>
        <w:tc>
          <w:tcPr>
            <w:tcW w:w="5954" w:type="dxa"/>
            <w:gridSpan w:val="11"/>
            <w:shd w:val="clear" w:color="auto" w:fill="FFFFFF"/>
            <w:vAlign w:val="center"/>
          </w:tcPr>
          <w:p w:rsidR="00F97061" w:rsidRPr="00830251" w:rsidRDefault="00F97061" w:rsidP="00D9573C">
            <w:pPr>
              <w:autoSpaceDE w:val="0"/>
              <w:autoSpaceDN w:val="0"/>
              <w:adjustRightInd w:val="0"/>
              <w:jc w:val="both"/>
              <w:rPr>
                <w:rFonts w:ascii="Arial" w:hAnsi="Arial" w:cs="Arial"/>
                <w:sz w:val="20"/>
              </w:rPr>
            </w:pPr>
            <w:r w:rsidRPr="00830251">
              <w:rPr>
                <w:rFonts w:ascii="Arial" w:hAnsi="Arial" w:cs="Arial"/>
                <w:sz w:val="20"/>
              </w:rPr>
              <w:t>Il existe une procédure de commande, de réapprovisionnement des PSL</w:t>
            </w:r>
            <w:r w:rsidR="00304F84">
              <w:rPr>
                <w:rFonts w:ascii="Arial" w:hAnsi="Arial" w:cs="Arial"/>
                <w:sz w:val="20"/>
              </w:rPr>
              <w:t>.</w:t>
            </w:r>
          </w:p>
        </w:tc>
        <w:tc>
          <w:tcPr>
            <w:tcW w:w="284" w:type="dxa"/>
            <w:gridSpan w:val="3"/>
            <w:shd w:val="clear" w:color="auto" w:fill="FF0000"/>
            <w:vAlign w:val="center"/>
          </w:tcPr>
          <w:p w:rsidR="00F97061" w:rsidRPr="00830251" w:rsidRDefault="00F97061" w:rsidP="00685195">
            <w:pPr>
              <w:autoSpaceDE w:val="0"/>
              <w:autoSpaceDN w:val="0"/>
              <w:adjustRightInd w:val="0"/>
              <w:jc w:val="both"/>
              <w:rPr>
                <w:rFonts w:ascii="Arial" w:hAnsi="Arial" w:cs="Arial"/>
                <w:sz w:val="20"/>
              </w:rPr>
            </w:pPr>
          </w:p>
        </w:tc>
        <w:tc>
          <w:tcPr>
            <w:tcW w:w="283" w:type="dxa"/>
            <w:gridSpan w:val="3"/>
            <w:shd w:val="clear" w:color="auto" w:fill="7F7F7F" w:themeFill="text1" w:themeFillTint="80"/>
            <w:vAlign w:val="center"/>
          </w:tcPr>
          <w:p w:rsidR="00F97061" w:rsidRPr="00830251" w:rsidRDefault="00F97061" w:rsidP="00685195">
            <w:pPr>
              <w:autoSpaceDE w:val="0"/>
              <w:autoSpaceDN w:val="0"/>
              <w:adjustRightInd w:val="0"/>
              <w:jc w:val="both"/>
              <w:rPr>
                <w:rFonts w:ascii="Arial" w:hAnsi="Arial" w:cs="Arial"/>
                <w:sz w:val="20"/>
              </w:rPr>
            </w:pPr>
          </w:p>
        </w:tc>
        <w:tc>
          <w:tcPr>
            <w:tcW w:w="284" w:type="dxa"/>
            <w:gridSpan w:val="2"/>
            <w:shd w:val="clear" w:color="auto" w:fill="FFFF00"/>
            <w:vAlign w:val="center"/>
          </w:tcPr>
          <w:p w:rsidR="00F97061" w:rsidRPr="00830251" w:rsidRDefault="00F97061" w:rsidP="00685195">
            <w:pPr>
              <w:autoSpaceDE w:val="0"/>
              <w:autoSpaceDN w:val="0"/>
              <w:adjustRightInd w:val="0"/>
              <w:jc w:val="both"/>
              <w:rPr>
                <w:rFonts w:ascii="Arial" w:hAnsi="Arial" w:cs="Arial"/>
                <w:sz w:val="20"/>
              </w:rPr>
            </w:pPr>
          </w:p>
        </w:tc>
        <w:tc>
          <w:tcPr>
            <w:tcW w:w="2126" w:type="dxa"/>
            <w:gridSpan w:val="3"/>
            <w:shd w:val="clear" w:color="auto" w:fill="FFFFFF"/>
            <w:vAlign w:val="center"/>
          </w:tcPr>
          <w:p w:rsidR="00F97061" w:rsidRPr="001F0EF4" w:rsidRDefault="00F97061" w:rsidP="009F1969">
            <w:pPr>
              <w:jc w:val="center"/>
              <w:rPr>
                <w:rFonts w:ascii="Arial" w:hAnsi="Arial" w:cs="Arial"/>
                <w:sz w:val="16"/>
                <w:szCs w:val="16"/>
                <w:lang w:val="en-US"/>
              </w:rPr>
            </w:pPr>
            <w:r w:rsidRPr="001F0EF4">
              <w:rPr>
                <w:rFonts w:ascii="Arial" w:hAnsi="Arial" w:cs="Arial"/>
                <w:b/>
                <w:sz w:val="16"/>
                <w:szCs w:val="16"/>
                <w:lang w:val="en-US"/>
              </w:rPr>
              <w:t xml:space="preserve">01 </w:t>
            </w:r>
            <w:r w:rsidRPr="001F0EF4">
              <w:rPr>
                <w:rFonts w:ascii="Arial" w:hAnsi="Arial" w:cs="Arial"/>
                <w:sz w:val="16"/>
                <w:szCs w:val="16"/>
                <w:lang w:val="en-US"/>
              </w:rPr>
              <w:t>/ Annexe II IV.1</w:t>
            </w:r>
          </w:p>
          <w:p w:rsidR="00F97061" w:rsidRPr="001F0EF4" w:rsidRDefault="00F97061" w:rsidP="00754C67">
            <w:pPr>
              <w:jc w:val="center"/>
              <w:rPr>
                <w:rFonts w:ascii="Arial" w:hAnsi="Arial" w:cs="Arial"/>
                <w:b/>
                <w:sz w:val="16"/>
                <w:szCs w:val="16"/>
                <w:lang w:val="en-US"/>
              </w:rPr>
            </w:pPr>
            <w:r w:rsidRPr="001F0EF4">
              <w:rPr>
                <w:rFonts w:ascii="Arial" w:hAnsi="Arial" w:cs="Arial"/>
                <w:b/>
                <w:sz w:val="16"/>
                <w:szCs w:val="16"/>
                <w:lang w:val="en-US"/>
              </w:rPr>
              <w:t xml:space="preserve">04 </w:t>
            </w:r>
            <w:r w:rsidRPr="001F0EF4">
              <w:rPr>
                <w:rFonts w:ascii="Arial" w:hAnsi="Arial" w:cs="Arial"/>
                <w:sz w:val="16"/>
                <w:szCs w:val="16"/>
                <w:lang w:val="en-US"/>
              </w:rPr>
              <w:t>/ Art 04.3</w:t>
            </w:r>
          </w:p>
          <w:p w:rsidR="00F97061" w:rsidRPr="001F0EF4" w:rsidRDefault="00F97061" w:rsidP="009F1969">
            <w:pPr>
              <w:jc w:val="center"/>
              <w:rPr>
                <w:rFonts w:ascii="Arial" w:hAnsi="Arial" w:cs="Arial"/>
                <w:b/>
                <w:sz w:val="16"/>
                <w:szCs w:val="16"/>
                <w:lang w:val="en-US"/>
              </w:rPr>
            </w:pPr>
            <w:r w:rsidRPr="001F0EF4">
              <w:rPr>
                <w:rFonts w:ascii="Arial" w:hAnsi="Arial" w:cs="Arial"/>
                <w:b/>
                <w:sz w:val="16"/>
                <w:szCs w:val="16"/>
                <w:lang w:val="en-US"/>
              </w:rPr>
              <w:t>05</w:t>
            </w:r>
            <w:r w:rsidRPr="001F0EF4">
              <w:rPr>
                <w:rFonts w:ascii="Arial" w:hAnsi="Arial" w:cs="Arial"/>
                <w:sz w:val="16"/>
                <w:szCs w:val="16"/>
                <w:lang w:val="en-US"/>
              </w:rPr>
              <w:t xml:space="preserve"> / Art10</w:t>
            </w:r>
          </w:p>
          <w:p w:rsidR="00F97061" w:rsidRPr="001F0EF4" w:rsidRDefault="00F97061" w:rsidP="0035502C">
            <w:pPr>
              <w:jc w:val="center"/>
              <w:rPr>
                <w:rFonts w:ascii="Arial" w:hAnsi="Arial" w:cs="Arial"/>
                <w:sz w:val="22"/>
                <w:szCs w:val="22"/>
                <w:lang w:val="en-US"/>
              </w:rPr>
            </w:pPr>
            <w:r w:rsidRPr="001F0EF4">
              <w:rPr>
                <w:rFonts w:ascii="Arial" w:hAnsi="Arial" w:cs="Arial"/>
                <w:b/>
                <w:sz w:val="16"/>
                <w:szCs w:val="16"/>
                <w:lang w:val="en-US"/>
              </w:rPr>
              <w:t>14</w:t>
            </w:r>
            <w:r w:rsidRPr="001F0EF4">
              <w:rPr>
                <w:rFonts w:ascii="Arial" w:hAnsi="Arial" w:cs="Arial"/>
                <w:sz w:val="16"/>
                <w:szCs w:val="16"/>
                <w:lang w:val="en-US"/>
              </w:rPr>
              <w:t xml:space="preserve"> / 7.2.</w:t>
            </w:r>
          </w:p>
        </w:tc>
        <w:tc>
          <w:tcPr>
            <w:tcW w:w="1843" w:type="dxa"/>
            <w:shd w:val="clear" w:color="auto" w:fill="FFFFFF"/>
            <w:vAlign w:val="center"/>
          </w:tcPr>
          <w:p w:rsidR="00F97061" w:rsidRPr="001F0EF4" w:rsidRDefault="00F97061" w:rsidP="00D9573C">
            <w:pPr>
              <w:spacing w:before="120" w:after="120"/>
              <w:jc w:val="center"/>
              <w:rPr>
                <w:rFonts w:ascii="Arial" w:hAnsi="Arial" w:cs="Arial"/>
                <w:sz w:val="22"/>
                <w:szCs w:val="22"/>
                <w:lang w:val="en-US"/>
              </w:rPr>
            </w:pPr>
          </w:p>
        </w:tc>
      </w:tr>
      <w:tr w:rsidR="00E36948" w:rsidRPr="00931952" w:rsidTr="00BE15BA">
        <w:trPr>
          <w:trHeight w:val="2154"/>
        </w:trPr>
        <w:tc>
          <w:tcPr>
            <w:tcW w:w="5954" w:type="dxa"/>
            <w:gridSpan w:val="11"/>
            <w:shd w:val="clear" w:color="auto" w:fill="FFFFFF"/>
            <w:vAlign w:val="center"/>
          </w:tcPr>
          <w:p w:rsidR="00E36948" w:rsidRPr="00931952" w:rsidRDefault="00E36948" w:rsidP="00147549">
            <w:pPr>
              <w:autoSpaceDE w:val="0"/>
              <w:autoSpaceDN w:val="0"/>
              <w:adjustRightInd w:val="0"/>
              <w:jc w:val="both"/>
              <w:rPr>
                <w:rFonts w:ascii="Arial" w:hAnsi="Arial" w:cs="Arial"/>
                <w:sz w:val="20"/>
              </w:rPr>
            </w:pPr>
            <w:r>
              <w:rPr>
                <w:rFonts w:ascii="Arial" w:hAnsi="Arial" w:cs="Arial"/>
                <w:sz w:val="20"/>
              </w:rPr>
              <w:t>Il existe une p</w:t>
            </w:r>
            <w:r w:rsidRPr="00931952">
              <w:rPr>
                <w:rFonts w:ascii="Arial" w:hAnsi="Arial" w:cs="Arial"/>
                <w:sz w:val="20"/>
              </w:rPr>
              <w:t>rocédure de contrôle à réception des produits sa</w:t>
            </w:r>
            <w:r>
              <w:rPr>
                <w:rFonts w:ascii="Arial" w:hAnsi="Arial" w:cs="Arial"/>
                <w:sz w:val="20"/>
              </w:rPr>
              <w:t>nguins labiles</w:t>
            </w:r>
            <w:r w:rsidR="00304F84">
              <w:rPr>
                <w:rFonts w:ascii="Arial" w:hAnsi="Arial" w:cs="Arial"/>
                <w:sz w:val="20"/>
              </w:rPr>
              <w:t xml:space="preserve"> </w:t>
            </w:r>
            <w:r>
              <w:rPr>
                <w:rFonts w:ascii="Arial" w:hAnsi="Arial" w:cs="Arial"/>
                <w:sz w:val="20"/>
              </w:rPr>
              <w:t>par le personnel de l’établissement destinataire.</w:t>
            </w:r>
          </w:p>
        </w:tc>
        <w:tc>
          <w:tcPr>
            <w:tcW w:w="284" w:type="dxa"/>
            <w:gridSpan w:val="3"/>
            <w:shd w:val="clear" w:color="auto" w:fill="FF0000"/>
            <w:vAlign w:val="center"/>
          </w:tcPr>
          <w:p w:rsidR="00E36948" w:rsidRDefault="00E36948" w:rsidP="00685195">
            <w:pPr>
              <w:autoSpaceDE w:val="0"/>
              <w:autoSpaceDN w:val="0"/>
              <w:adjustRightInd w:val="0"/>
              <w:jc w:val="both"/>
              <w:rPr>
                <w:rFonts w:ascii="Arial" w:hAnsi="Arial" w:cs="Arial"/>
                <w:sz w:val="20"/>
              </w:rPr>
            </w:pPr>
          </w:p>
        </w:tc>
        <w:tc>
          <w:tcPr>
            <w:tcW w:w="283" w:type="dxa"/>
            <w:gridSpan w:val="3"/>
            <w:shd w:val="clear" w:color="auto" w:fill="7F7F7F" w:themeFill="text1" w:themeFillTint="80"/>
            <w:vAlign w:val="center"/>
          </w:tcPr>
          <w:p w:rsidR="00E36948" w:rsidRPr="00931952" w:rsidRDefault="00E36948" w:rsidP="00685195">
            <w:pPr>
              <w:autoSpaceDE w:val="0"/>
              <w:autoSpaceDN w:val="0"/>
              <w:adjustRightInd w:val="0"/>
              <w:jc w:val="both"/>
              <w:rPr>
                <w:rFonts w:ascii="Arial" w:hAnsi="Arial" w:cs="Arial"/>
                <w:sz w:val="20"/>
              </w:rPr>
            </w:pPr>
          </w:p>
        </w:tc>
        <w:tc>
          <w:tcPr>
            <w:tcW w:w="284" w:type="dxa"/>
            <w:gridSpan w:val="2"/>
            <w:shd w:val="clear" w:color="auto" w:fill="FFFF00"/>
            <w:vAlign w:val="center"/>
          </w:tcPr>
          <w:p w:rsidR="00E36948" w:rsidRPr="00931952" w:rsidRDefault="00E36948" w:rsidP="00685195">
            <w:pPr>
              <w:autoSpaceDE w:val="0"/>
              <w:autoSpaceDN w:val="0"/>
              <w:adjustRightInd w:val="0"/>
              <w:jc w:val="both"/>
              <w:rPr>
                <w:rFonts w:ascii="Arial" w:hAnsi="Arial" w:cs="Arial"/>
                <w:sz w:val="20"/>
              </w:rPr>
            </w:pPr>
          </w:p>
        </w:tc>
        <w:tc>
          <w:tcPr>
            <w:tcW w:w="2126" w:type="dxa"/>
            <w:gridSpan w:val="3"/>
            <w:shd w:val="clear" w:color="auto" w:fill="FFFFFF"/>
            <w:vAlign w:val="center"/>
          </w:tcPr>
          <w:p w:rsidR="00E36948" w:rsidRDefault="00E36948" w:rsidP="00C32B92">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III.3</w:t>
            </w:r>
          </w:p>
          <w:p w:rsidR="00E36948" w:rsidRDefault="00E36948" w:rsidP="00754C67">
            <w:pPr>
              <w:jc w:val="center"/>
              <w:rPr>
                <w:rFonts w:ascii="Arial" w:hAnsi="Arial" w:cs="Arial"/>
                <w:b/>
                <w:sz w:val="16"/>
                <w:szCs w:val="16"/>
              </w:rPr>
            </w:pPr>
            <w:r>
              <w:rPr>
                <w:rFonts w:ascii="Arial" w:hAnsi="Arial" w:cs="Arial"/>
                <w:b/>
                <w:sz w:val="16"/>
                <w:szCs w:val="16"/>
              </w:rPr>
              <w:t xml:space="preserve">04 </w:t>
            </w:r>
            <w:r w:rsidRPr="00052154">
              <w:rPr>
                <w:rFonts w:ascii="Arial" w:hAnsi="Arial" w:cs="Arial"/>
                <w:sz w:val="16"/>
                <w:szCs w:val="16"/>
              </w:rPr>
              <w:t>/ Art 04.3</w:t>
            </w:r>
          </w:p>
          <w:p w:rsidR="00E36948" w:rsidRDefault="00E36948" w:rsidP="00C32B92">
            <w:pPr>
              <w:jc w:val="center"/>
              <w:rPr>
                <w:rFonts w:ascii="Arial" w:hAnsi="Arial" w:cs="Arial"/>
                <w:sz w:val="16"/>
                <w:szCs w:val="16"/>
              </w:rPr>
            </w:pPr>
            <w:r>
              <w:rPr>
                <w:rFonts w:ascii="Arial" w:hAnsi="Arial" w:cs="Arial"/>
                <w:b/>
                <w:sz w:val="16"/>
                <w:szCs w:val="16"/>
              </w:rPr>
              <w:t>14</w:t>
            </w:r>
            <w:r w:rsidRPr="00814852">
              <w:rPr>
                <w:rFonts w:ascii="Arial" w:hAnsi="Arial" w:cs="Arial"/>
                <w:sz w:val="16"/>
                <w:szCs w:val="16"/>
              </w:rPr>
              <w:t xml:space="preserve"> / 7.2</w:t>
            </w:r>
          </w:p>
          <w:p w:rsidR="00E36948" w:rsidRDefault="00E36948" w:rsidP="00C32B92">
            <w:pPr>
              <w:jc w:val="center"/>
              <w:rPr>
                <w:rFonts w:ascii="Arial" w:hAnsi="Arial" w:cs="Arial"/>
                <w:sz w:val="16"/>
                <w:szCs w:val="16"/>
              </w:rPr>
            </w:pPr>
            <w:r>
              <w:rPr>
                <w:rFonts w:ascii="Arial" w:hAnsi="Arial" w:cs="Arial"/>
                <w:b/>
                <w:sz w:val="16"/>
                <w:szCs w:val="16"/>
              </w:rPr>
              <w:t>14</w:t>
            </w:r>
            <w:r w:rsidRPr="0079093A">
              <w:rPr>
                <w:rFonts w:ascii="Arial" w:hAnsi="Arial" w:cs="Arial"/>
                <w:sz w:val="16"/>
                <w:szCs w:val="16"/>
              </w:rPr>
              <w:t xml:space="preserve"> / 7.10.2.</w:t>
            </w:r>
          </w:p>
          <w:p w:rsidR="00E36948" w:rsidRDefault="00E36948" w:rsidP="00C32B92">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Stockage &amp; transport des PSL. I.2.2.C.</w:t>
            </w:r>
          </w:p>
          <w:p w:rsidR="00E36948" w:rsidRPr="00931952" w:rsidRDefault="00E36948" w:rsidP="0019436E">
            <w:pPr>
              <w:jc w:val="center"/>
              <w:rPr>
                <w:rFonts w:ascii="Arial" w:hAnsi="Arial" w:cs="Arial"/>
                <w:sz w:val="22"/>
                <w:szCs w:val="22"/>
              </w:rPr>
            </w:pPr>
            <w:r>
              <w:rPr>
                <w:rFonts w:ascii="Arial" w:hAnsi="Arial" w:cs="Arial"/>
                <w:b/>
                <w:sz w:val="16"/>
                <w:szCs w:val="16"/>
              </w:rPr>
              <w:t>14</w:t>
            </w:r>
            <w:r>
              <w:rPr>
                <w:rFonts w:ascii="Arial" w:hAnsi="Arial" w:cs="Arial"/>
                <w:sz w:val="16"/>
                <w:szCs w:val="16"/>
              </w:rPr>
              <w:t xml:space="preserve"> / lignes directrices Stockage &amp; transport des PSL. I.2.8.g</w:t>
            </w:r>
          </w:p>
        </w:tc>
        <w:tc>
          <w:tcPr>
            <w:tcW w:w="1843" w:type="dxa"/>
            <w:shd w:val="clear" w:color="auto" w:fill="FFFFFF"/>
            <w:vAlign w:val="center"/>
          </w:tcPr>
          <w:p w:rsidR="00E36948" w:rsidRPr="00931952" w:rsidRDefault="00E36948" w:rsidP="00D9573C">
            <w:pPr>
              <w:jc w:val="center"/>
              <w:rPr>
                <w:rFonts w:ascii="Arial" w:hAnsi="Arial" w:cs="Arial"/>
                <w:sz w:val="22"/>
                <w:szCs w:val="22"/>
              </w:rPr>
            </w:pPr>
          </w:p>
        </w:tc>
      </w:tr>
      <w:tr w:rsidR="00E36948" w:rsidRPr="00830251" w:rsidTr="00BE15BA">
        <w:trPr>
          <w:trHeight w:val="964"/>
        </w:trPr>
        <w:tc>
          <w:tcPr>
            <w:tcW w:w="5954" w:type="dxa"/>
            <w:gridSpan w:val="11"/>
            <w:shd w:val="clear" w:color="auto" w:fill="FFFFFF"/>
            <w:vAlign w:val="center"/>
          </w:tcPr>
          <w:p w:rsidR="00E36948" w:rsidRDefault="00E36948" w:rsidP="00793528">
            <w:pPr>
              <w:autoSpaceDE w:val="0"/>
              <w:autoSpaceDN w:val="0"/>
              <w:adjustRightInd w:val="0"/>
              <w:jc w:val="both"/>
              <w:rPr>
                <w:rFonts w:ascii="Arial" w:hAnsi="Arial" w:cs="Arial"/>
                <w:sz w:val="20"/>
              </w:rPr>
            </w:pPr>
            <w:r>
              <w:rPr>
                <w:rFonts w:ascii="Arial" w:hAnsi="Arial" w:cs="Arial"/>
                <w:sz w:val="20"/>
              </w:rPr>
              <w:t>Il existe un bordereau de livraison des PSL venant de l’EFS permettant la différence entre les PSL délivrés par EFS et les PSL distribués au dépôt</w:t>
            </w:r>
            <w:r w:rsidR="00304F84">
              <w:rPr>
                <w:rFonts w:ascii="Arial" w:hAnsi="Arial" w:cs="Arial"/>
                <w:sz w:val="20"/>
              </w:rPr>
              <w:t>.</w:t>
            </w:r>
          </w:p>
        </w:tc>
        <w:tc>
          <w:tcPr>
            <w:tcW w:w="284" w:type="dxa"/>
            <w:gridSpan w:val="3"/>
            <w:shd w:val="clear" w:color="auto" w:fill="FFFFFF"/>
            <w:vAlign w:val="center"/>
          </w:tcPr>
          <w:p w:rsidR="00E36948" w:rsidRDefault="00E36948" w:rsidP="00685195">
            <w:pPr>
              <w:autoSpaceDE w:val="0"/>
              <w:autoSpaceDN w:val="0"/>
              <w:adjustRightInd w:val="0"/>
              <w:jc w:val="both"/>
              <w:rPr>
                <w:rFonts w:ascii="Arial" w:hAnsi="Arial" w:cs="Arial"/>
                <w:sz w:val="20"/>
              </w:rPr>
            </w:pPr>
          </w:p>
        </w:tc>
        <w:tc>
          <w:tcPr>
            <w:tcW w:w="283" w:type="dxa"/>
            <w:gridSpan w:val="3"/>
            <w:shd w:val="clear" w:color="auto" w:fill="auto"/>
            <w:vAlign w:val="center"/>
          </w:tcPr>
          <w:p w:rsidR="00E36948" w:rsidRDefault="00E36948" w:rsidP="00685195">
            <w:pPr>
              <w:autoSpaceDE w:val="0"/>
              <w:autoSpaceDN w:val="0"/>
              <w:adjustRightInd w:val="0"/>
              <w:jc w:val="both"/>
              <w:rPr>
                <w:rFonts w:ascii="Arial" w:hAnsi="Arial" w:cs="Arial"/>
                <w:sz w:val="20"/>
              </w:rPr>
            </w:pPr>
          </w:p>
        </w:tc>
        <w:tc>
          <w:tcPr>
            <w:tcW w:w="284" w:type="dxa"/>
            <w:gridSpan w:val="2"/>
            <w:shd w:val="clear" w:color="auto" w:fill="FFFF00"/>
            <w:vAlign w:val="center"/>
          </w:tcPr>
          <w:p w:rsidR="00E36948" w:rsidRDefault="00E36948" w:rsidP="00685195">
            <w:pPr>
              <w:autoSpaceDE w:val="0"/>
              <w:autoSpaceDN w:val="0"/>
              <w:adjustRightInd w:val="0"/>
              <w:jc w:val="both"/>
              <w:rPr>
                <w:rFonts w:ascii="Arial" w:hAnsi="Arial" w:cs="Arial"/>
                <w:sz w:val="20"/>
              </w:rPr>
            </w:pPr>
          </w:p>
        </w:tc>
        <w:tc>
          <w:tcPr>
            <w:tcW w:w="2126" w:type="dxa"/>
            <w:gridSpan w:val="3"/>
            <w:shd w:val="clear" w:color="auto" w:fill="FFFFFF"/>
            <w:vAlign w:val="center"/>
          </w:tcPr>
          <w:p w:rsidR="00E36948" w:rsidRDefault="00E36948" w:rsidP="00147549">
            <w:pPr>
              <w:jc w:val="center"/>
              <w:rPr>
                <w:rFonts w:ascii="Arial" w:hAnsi="Arial" w:cs="Arial"/>
                <w:b/>
                <w:sz w:val="16"/>
                <w:szCs w:val="16"/>
              </w:rPr>
            </w:pPr>
            <w:r>
              <w:rPr>
                <w:rFonts w:ascii="Arial" w:hAnsi="Arial" w:cs="Arial"/>
                <w:b/>
                <w:sz w:val="16"/>
                <w:szCs w:val="16"/>
              </w:rPr>
              <w:t xml:space="preserve">01 </w:t>
            </w:r>
            <w:r>
              <w:rPr>
                <w:rFonts w:ascii="Arial" w:hAnsi="Arial" w:cs="Arial"/>
                <w:sz w:val="16"/>
                <w:szCs w:val="16"/>
              </w:rPr>
              <w:t>/ Annexe II III.3</w:t>
            </w:r>
          </w:p>
        </w:tc>
        <w:tc>
          <w:tcPr>
            <w:tcW w:w="1843" w:type="dxa"/>
            <w:shd w:val="clear" w:color="auto" w:fill="FFFFFF"/>
          </w:tcPr>
          <w:p w:rsidR="00E36948" w:rsidRPr="00830251" w:rsidRDefault="00E36948" w:rsidP="00C32B92">
            <w:pPr>
              <w:spacing w:before="120" w:after="120"/>
              <w:jc w:val="center"/>
              <w:rPr>
                <w:rFonts w:ascii="Arial" w:hAnsi="Arial" w:cs="Arial"/>
                <w:sz w:val="22"/>
                <w:szCs w:val="22"/>
              </w:rPr>
            </w:pPr>
          </w:p>
        </w:tc>
      </w:tr>
      <w:tr w:rsidR="00E36948" w:rsidRPr="00830251" w:rsidTr="00BE15BA">
        <w:trPr>
          <w:trHeight w:val="850"/>
        </w:trPr>
        <w:tc>
          <w:tcPr>
            <w:tcW w:w="5954" w:type="dxa"/>
            <w:gridSpan w:val="11"/>
            <w:shd w:val="clear" w:color="auto" w:fill="FFFFFF"/>
            <w:vAlign w:val="center"/>
          </w:tcPr>
          <w:p w:rsidR="00E36948" w:rsidRPr="00931952" w:rsidRDefault="00E36948" w:rsidP="00793528">
            <w:pPr>
              <w:autoSpaceDE w:val="0"/>
              <w:autoSpaceDN w:val="0"/>
              <w:adjustRightInd w:val="0"/>
              <w:jc w:val="both"/>
              <w:rPr>
                <w:rFonts w:ascii="Arial" w:hAnsi="Arial" w:cs="Arial"/>
                <w:sz w:val="20"/>
              </w:rPr>
            </w:pPr>
            <w:r>
              <w:rPr>
                <w:rFonts w:ascii="Arial" w:hAnsi="Arial" w:cs="Arial"/>
                <w:sz w:val="20"/>
              </w:rPr>
              <w:t>La réception des PSL délivrés par EFS est séparée de la réception des PSL distribués pour le dépôt</w:t>
            </w:r>
            <w:r w:rsidR="00304F84">
              <w:rPr>
                <w:rFonts w:ascii="Arial" w:hAnsi="Arial" w:cs="Arial"/>
                <w:sz w:val="20"/>
              </w:rPr>
              <w:t>.</w:t>
            </w:r>
          </w:p>
        </w:tc>
        <w:tc>
          <w:tcPr>
            <w:tcW w:w="284" w:type="dxa"/>
            <w:gridSpan w:val="3"/>
            <w:shd w:val="clear" w:color="auto" w:fill="FFFFFF"/>
            <w:vAlign w:val="center"/>
          </w:tcPr>
          <w:p w:rsidR="00E36948" w:rsidRDefault="00E36948" w:rsidP="00685195">
            <w:pPr>
              <w:autoSpaceDE w:val="0"/>
              <w:autoSpaceDN w:val="0"/>
              <w:adjustRightInd w:val="0"/>
              <w:jc w:val="both"/>
              <w:rPr>
                <w:rFonts w:ascii="Arial" w:hAnsi="Arial" w:cs="Arial"/>
                <w:sz w:val="20"/>
              </w:rPr>
            </w:pPr>
          </w:p>
        </w:tc>
        <w:tc>
          <w:tcPr>
            <w:tcW w:w="283" w:type="dxa"/>
            <w:gridSpan w:val="3"/>
            <w:shd w:val="clear" w:color="auto" w:fill="FFFFFF"/>
            <w:vAlign w:val="center"/>
          </w:tcPr>
          <w:p w:rsidR="00E36948" w:rsidRDefault="00E36948" w:rsidP="00685195">
            <w:pPr>
              <w:autoSpaceDE w:val="0"/>
              <w:autoSpaceDN w:val="0"/>
              <w:adjustRightInd w:val="0"/>
              <w:jc w:val="both"/>
              <w:rPr>
                <w:rFonts w:ascii="Arial" w:hAnsi="Arial" w:cs="Arial"/>
                <w:sz w:val="20"/>
              </w:rPr>
            </w:pPr>
          </w:p>
        </w:tc>
        <w:tc>
          <w:tcPr>
            <w:tcW w:w="284" w:type="dxa"/>
            <w:gridSpan w:val="2"/>
            <w:shd w:val="clear" w:color="auto" w:fill="FFFF00"/>
            <w:vAlign w:val="center"/>
          </w:tcPr>
          <w:p w:rsidR="00E36948" w:rsidRDefault="00E36948" w:rsidP="00685195">
            <w:pPr>
              <w:autoSpaceDE w:val="0"/>
              <w:autoSpaceDN w:val="0"/>
              <w:adjustRightInd w:val="0"/>
              <w:jc w:val="both"/>
              <w:rPr>
                <w:rFonts w:ascii="Arial" w:hAnsi="Arial" w:cs="Arial"/>
                <w:sz w:val="20"/>
              </w:rPr>
            </w:pPr>
          </w:p>
        </w:tc>
        <w:tc>
          <w:tcPr>
            <w:tcW w:w="2126" w:type="dxa"/>
            <w:gridSpan w:val="3"/>
            <w:shd w:val="clear" w:color="auto" w:fill="FFFFFF"/>
            <w:vAlign w:val="center"/>
          </w:tcPr>
          <w:p w:rsidR="00E36948" w:rsidRDefault="00E36948" w:rsidP="00147549">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III.3</w:t>
            </w:r>
          </w:p>
          <w:p w:rsidR="00546E9F" w:rsidRDefault="00546E9F" w:rsidP="00147549">
            <w:pPr>
              <w:jc w:val="center"/>
              <w:rPr>
                <w:rFonts w:ascii="Arial" w:hAnsi="Arial" w:cs="Arial"/>
                <w:b/>
                <w:sz w:val="16"/>
                <w:szCs w:val="16"/>
              </w:rPr>
            </w:pPr>
            <w:r>
              <w:rPr>
                <w:rFonts w:ascii="Arial" w:hAnsi="Arial" w:cs="Arial"/>
                <w:b/>
                <w:sz w:val="16"/>
                <w:szCs w:val="16"/>
              </w:rPr>
              <w:t>14</w:t>
            </w:r>
            <w:r w:rsidRPr="00FA2E6F">
              <w:rPr>
                <w:rFonts w:ascii="Arial" w:hAnsi="Arial" w:cs="Arial"/>
                <w:sz w:val="16"/>
                <w:szCs w:val="16"/>
              </w:rPr>
              <w:t xml:space="preserve"> / </w:t>
            </w:r>
            <w:r>
              <w:rPr>
                <w:rFonts w:ascii="Arial" w:hAnsi="Arial" w:cs="Arial"/>
                <w:sz w:val="16"/>
                <w:szCs w:val="16"/>
              </w:rPr>
              <w:t>lignes directrices Délivrance I .6</w:t>
            </w:r>
          </w:p>
        </w:tc>
        <w:tc>
          <w:tcPr>
            <w:tcW w:w="1843" w:type="dxa"/>
            <w:shd w:val="clear" w:color="auto" w:fill="FFFFFF"/>
          </w:tcPr>
          <w:p w:rsidR="00E36948" w:rsidRPr="00830251" w:rsidRDefault="00E36948" w:rsidP="00C32B92">
            <w:pPr>
              <w:spacing w:before="120" w:after="120"/>
              <w:jc w:val="center"/>
              <w:rPr>
                <w:rFonts w:ascii="Arial" w:hAnsi="Arial" w:cs="Arial"/>
                <w:sz w:val="22"/>
                <w:szCs w:val="22"/>
              </w:rPr>
            </w:pPr>
          </w:p>
        </w:tc>
      </w:tr>
      <w:tr w:rsidR="00E36948" w:rsidRPr="00830251" w:rsidTr="00BE15BA">
        <w:trPr>
          <w:trHeight w:val="2154"/>
        </w:trPr>
        <w:tc>
          <w:tcPr>
            <w:tcW w:w="5954" w:type="dxa"/>
            <w:gridSpan w:val="11"/>
            <w:shd w:val="clear" w:color="auto" w:fill="FFFFFF"/>
            <w:vAlign w:val="center"/>
          </w:tcPr>
          <w:p w:rsidR="00E36948" w:rsidRDefault="00E36948" w:rsidP="00793528">
            <w:pPr>
              <w:autoSpaceDE w:val="0"/>
              <w:autoSpaceDN w:val="0"/>
              <w:adjustRightInd w:val="0"/>
              <w:jc w:val="both"/>
              <w:rPr>
                <w:rFonts w:ascii="Arial" w:hAnsi="Arial" w:cs="Arial"/>
                <w:sz w:val="20"/>
              </w:rPr>
            </w:pPr>
            <w:r>
              <w:rPr>
                <w:rFonts w:ascii="Arial" w:hAnsi="Arial" w:cs="Arial"/>
                <w:sz w:val="20"/>
              </w:rPr>
              <w:lastRenderedPageBreak/>
              <w:t>La procédure  de contrôle à réception précise la conformité au niveau :</w:t>
            </w:r>
          </w:p>
          <w:p w:rsidR="00E36948" w:rsidRDefault="00304F84" w:rsidP="00A24362">
            <w:pPr>
              <w:pStyle w:val="Paragraphedeliste"/>
              <w:numPr>
                <w:ilvl w:val="0"/>
                <w:numId w:val="11"/>
              </w:numPr>
              <w:autoSpaceDE w:val="0"/>
              <w:autoSpaceDN w:val="0"/>
              <w:adjustRightInd w:val="0"/>
              <w:jc w:val="both"/>
              <w:rPr>
                <w:rFonts w:ascii="Arial" w:hAnsi="Arial" w:cs="Arial"/>
                <w:sz w:val="20"/>
              </w:rPr>
            </w:pPr>
            <w:r>
              <w:rPr>
                <w:rFonts w:ascii="Arial" w:hAnsi="Arial" w:cs="Arial"/>
                <w:sz w:val="20"/>
              </w:rPr>
              <w:t>d</w:t>
            </w:r>
            <w:r w:rsidR="00E36948">
              <w:rPr>
                <w:rFonts w:ascii="Arial" w:hAnsi="Arial" w:cs="Arial"/>
                <w:sz w:val="20"/>
              </w:rPr>
              <w:t xml:space="preserve">e </w:t>
            </w:r>
            <w:r w:rsidR="00E36948" w:rsidRPr="00FB7A5C">
              <w:rPr>
                <w:rFonts w:ascii="Arial" w:hAnsi="Arial" w:cs="Arial"/>
                <w:sz w:val="20"/>
              </w:rPr>
              <w:t>l’intégrité du colis et du colisage (nombre d’eutectiques par exemple)</w:t>
            </w:r>
            <w:r>
              <w:rPr>
                <w:rFonts w:ascii="Arial" w:hAnsi="Arial" w:cs="Arial"/>
                <w:sz w:val="20"/>
              </w:rPr>
              <w:t>,</w:t>
            </w:r>
          </w:p>
          <w:p w:rsidR="00E36948" w:rsidRPr="00FB7A5C" w:rsidRDefault="00304F84" w:rsidP="00A24362">
            <w:pPr>
              <w:pStyle w:val="Paragraphedeliste"/>
              <w:numPr>
                <w:ilvl w:val="0"/>
                <w:numId w:val="11"/>
              </w:numPr>
              <w:autoSpaceDE w:val="0"/>
              <w:autoSpaceDN w:val="0"/>
              <w:adjustRightInd w:val="0"/>
              <w:jc w:val="both"/>
              <w:rPr>
                <w:rFonts w:ascii="Arial" w:hAnsi="Arial" w:cs="Arial"/>
                <w:sz w:val="20"/>
              </w:rPr>
            </w:pPr>
            <w:r>
              <w:rPr>
                <w:rFonts w:ascii="Arial" w:hAnsi="Arial" w:cs="Arial"/>
                <w:sz w:val="20"/>
              </w:rPr>
              <w:t>d</w:t>
            </w:r>
            <w:r w:rsidR="00E36948">
              <w:rPr>
                <w:rFonts w:ascii="Arial" w:hAnsi="Arial" w:cs="Arial"/>
                <w:sz w:val="20"/>
              </w:rPr>
              <w:t>u nombre de colis, nombre de PSL</w:t>
            </w:r>
            <w:r>
              <w:rPr>
                <w:rFonts w:ascii="Arial" w:hAnsi="Arial" w:cs="Arial"/>
                <w:sz w:val="20"/>
              </w:rPr>
              <w:t>,</w:t>
            </w:r>
          </w:p>
          <w:p w:rsidR="00E36948" w:rsidRPr="00FB7A5C" w:rsidRDefault="00304F84" w:rsidP="00A24362">
            <w:pPr>
              <w:pStyle w:val="Paragraphedeliste"/>
              <w:numPr>
                <w:ilvl w:val="0"/>
                <w:numId w:val="11"/>
              </w:numPr>
              <w:autoSpaceDE w:val="0"/>
              <w:autoSpaceDN w:val="0"/>
              <w:adjustRightInd w:val="0"/>
              <w:jc w:val="both"/>
              <w:rPr>
                <w:rFonts w:ascii="Arial" w:hAnsi="Arial" w:cs="Arial"/>
                <w:sz w:val="20"/>
              </w:rPr>
            </w:pPr>
            <w:r>
              <w:rPr>
                <w:rFonts w:ascii="Arial" w:hAnsi="Arial" w:cs="Arial"/>
                <w:sz w:val="20"/>
              </w:rPr>
              <w:t>d</w:t>
            </w:r>
            <w:r w:rsidR="00E36948" w:rsidRPr="00FB7A5C">
              <w:rPr>
                <w:rFonts w:ascii="Arial" w:hAnsi="Arial" w:cs="Arial"/>
                <w:sz w:val="20"/>
              </w:rPr>
              <w:t>u respect de l’hygiène</w:t>
            </w:r>
            <w:r>
              <w:rPr>
                <w:rFonts w:ascii="Arial" w:hAnsi="Arial" w:cs="Arial"/>
                <w:sz w:val="20"/>
              </w:rPr>
              <w:t>,</w:t>
            </w:r>
          </w:p>
          <w:p w:rsidR="00E36948" w:rsidRPr="00FB7A5C" w:rsidRDefault="00304F84" w:rsidP="00A24362">
            <w:pPr>
              <w:pStyle w:val="Paragraphedeliste"/>
              <w:numPr>
                <w:ilvl w:val="0"/>
                <w:numId w:val="11"/>
              </w:numPr>
              <w:autoSpaceDE w:val="0"/>
              <w:autoSpaceDN w:val="0"/>
              <w:adjustRightInd w:val="0"/>
              <w:jc w:val="both"/>
              <w:rPr>
                <w:rFonts w:ascii="Arial" w:hAnsi="Arial" w:cs="Arial"/>
                <w:sz w:val="20"/>
              </w:rPr>
            </w:pPr>
            <w:r>
              <w:rPr>
                <w:rFonts w:ascii="Arial" w:hAnsi="Arial" w:cs="Arial"/>
                <w:sz w:val="20"/>
              </w:rPr>
              <w:t>d</w:t>
            </w:r>
            <w:r w:rsidR="00E36948" w:rsidRPr="00FB7A5C">
              <w:rPr>
                <w:rFonts w:ascii="Arial" w:hAnsi="Arial" w:cs="Arial"/>
                <w:sz w:val="20"/>
              </w:rPr>
              <w:t>u respect des conditions de tempéra</w:t>
            </w:r>
            <w:r w:rsidR="00E36948">
              <w:rPr>
                <w:rFonts w:ascii="Arial" w:hAnsi="Arial" w:cs="Arial"/>
                <w:sz w:val="20"/>
              </w:rPr>
              <w:t>ture de transport</w:t>
            </w:r>
            <w:r>
              <w:rPr>
                <w:rFonts w:ascii="Arial" w:hAnsi="Arial" w:cs="Arial"/>
                <w:sz w:val="20"/>
              </w:rPr>
              <w:t>,</w:t>
            </w:r>
          </w:p>
          <w:p w:rsidR="00E36948" w:rsidRPr="00FB7A5C" w:rsidRDefault="00304F84" w:rsidP="00A24362">
            <w:pPr>
              <w:pStyle w:val="Paragraphedeliste"/>
              <w:numPr>
                <w:ilvl w:val="0"/>
                <w:numId w:val="11"/>
              </w:numPr>
              <w:autoSpaceDE w:val="0"/>
              <w:autoSpaceDN w:val="0"/>
              <w:adjustRightInd w:val="0"/>
              <w:jc w:val="both"/>
              <w:rPr>
                <w:rFonts w:ascii="Arial" w:hAnsi="Arial" w:cs="Arial"/>
                <w:sz w:val="20"/>
              </w:rPr>
            </w:pPr>
            <w:r>
              <w:rPr>
                <w:rFonts w:ascii="Arial" w:hAnsi="Arial" w:cs="Arial"/>
                <w:sz w:val="20"/>
              </w:rPr>
              <w:t>d</w:t>
            </w:r>
            <w:r w:rsidR="00E36948" w:rsidRPr="00FB7A5C">
              <w:rPr>
                <w:rFonts w:ascii="Arial" w:hAnsi="Arial" w:cs="Arial"/>
                <w:sz w:val="20"/>
              </w:rPr>
              <w:t>u respect de la durée du transport</w:t>
            </w:r>
            <w:r>
              <w:rPr>
                <w:rFonts w:ascii="Arial" w:hAnsi="Arial" w:cs="Arial"/>
                <w:sz w:val="20"/>
              </w:rPr>
              <w:t>.</w:t>
            </w:r>
          </w:p>
        </w:tc>
        <w:tc>
          <w:tcPr>
            <w:tcW w:w="284" w:type="dxa"/>
            <w:gridSpan w:val="3"/>
            <w:shd w:val="clear" w:color="auto" w:fill="FF0000"/>
            <w:vAlign w:val="center"/>
          </w:tcPr>
          <w:p w:rsidR="00E36948" w:rsidRPr="00FB7A5C" w:rsidRDefault="00E36948" w:rsidP="00E36948">
            <w:pPr>
              <w:pStyle w:val="Paragraphedeliste"/>
              <w:autoSpaceDE w:val="0"/>
              <w:autoSpaceDN w:val="0"/>
              <w:adjustRightInd w:val="0"/>
              <w:ind w:left="360"/>
              <w:jc w:val="both"/>
              <w:rPr>
                <w:rFonts w:ascii="Arial" w:hAnsi="Arial" w:cs="Arial"/>
                <w:sz w:val="20"/>
              </w:rPr>
            </w:pPr>
          </w:p>
        </w:tc>
        <w:tc>
          <w:tcPr>
            <w:tcW w:w="283" w:type="dxa"/>
            <w:gridSpan w:val="3"/>
            <w:shd w:val="clear" w:color="auto" w:fill="7F7F7F" w:themeFill="text1" w:themeFillTint="80"/>
            <w:vAlign w:val="center"/>
          </w:tcPr>
          <w:p w:rsidR="00E36948" w:rsidRPr="00FB7A5C" w:rsidRDefault="00E36948" w:rsidP="00E36948">
            <w:pPr>
              <w:pStyle w:val="Paragraphedeliste"/>
              <w:autoSpaceDE w:val="0"/>
              <w:autoSpaceDN w:val="0"/>
              <w:adjustRightInd w:val="0"/>
              <w:ind w:left="360"/>
              <w:jc w:val="both"/>
              <w:rPr>
                <w:rFonts w:ascii="Arial" w:hAnsi="Arial" w:cs="Arial"/>
                <w:sz w:val="20"/>
              </w:rPr>
            </w:pPr>
          </w:p>
        </w:tc>
        <w:tc>
          <w:tcPr>
            <w:tcW w:w="284" w:type="dxa"/>
            <w:gridSpan w:val="2"/>
            <w:shd w:val="clear" w:color="auto" w:fill="FFFF00"/>
            <w:vAlign w:val="center"/>
          </w:tcPr>
          <w:p w:rsidR="00E36948" w:rsidRPr="00FB7A5C" w:rsidRDefault="00E36948" w:rsidP="00E36948">
            <w:pPr>
              <w:pStyle w:val="Paragraphedeliste"/>
              <w:autoSpaceDE w:val="0"/>
              <w:autoSpaceDN w:val="0"/>
              <w:adjustRightInd w:val="0"/>
              <w:ind w:left="360"/>
              <w:jc w:val="both"/>
              <w:rPr>
                <w:rFonts w:ascii="Arial" w:hAnsi="Arial" w:cs="Arial"/>
                <w:sz w:val="20"/>
              </w:rPr>
            </w:pPr>
          </w:p>
        </w:tc>
        <w:tc>
          <w:tcPr>
            <w:tcW w:w="2126" w:type="dxa"/>
            <w:gridSpan w:val="3"/>
            <w:shd w:val="clear" w:color="auto" w:fill="FFFFFF"/>
            <w:vAlign w:val="center"/>
          </w:tcPr>
          <w:p w:rsidR="00E36948" w:rsidRDefault="00E36948" w:rsidP="00147549">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III.3</w:t>
            </w:r>
          </w:p>
          <w:p w:rsidR="00E36948" w:rsidRDefault="00E36948" w:rsidP="00147549">
            <w:pPr>
              <w:jc w:val="center"/>
              <w:rPr>
                <w:rFonts w:ascii="Arial" w:hAnsi="Arial" w:cs="Arial"/>
                <w:sz w:val="16"/>
                <w:szCs w:val="16"/>
              </w:rPr>
            </w:pPr>
            <w:r>
              <w:rPr>
                <w:rFonts w:ascii="Arial" w:hAnsi="Arial" w:cs="Arial"/>
                <w:b/>
                <w:sz w:val="16"/>
                <w:szCs w:val="16"/>
              </w:rPr>
              <w:t>14</w:t>
            </w:r>
            <w:r w:rsidRPr="0079093A">
              <w:rPr>
                <w:rFonts w:ascii="Arial" w:hAnsi="Arial" w:cs="Arial"/>
                <w:sz w:val="16"/>
                <w:szCs w:val="16"/>
              </w:rPr>
              <w:t xml:space="preserve"> / 7.10.2.</w:t>
            </w:r>
          </w:p>
          <w:p w:rsidR="00E36948" w:rsidRDefault="00E36948" w:rsidP="00147549">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Stockage &amp; transport des PSL. I.2.8.g</w:t>
            </w:r>
          </w:p>
          <w:p w:rsidR="00A62224" w:rsidRDefault="00A62224" w:rsidP="00A62224">
            <w:pPr>
              <w:autoSpaceDE w:val="0"/>
              <w:autoSpaceDN w:val="0"/>
              <w:adjustRightInd w:val="0"/>
              <w:jc w:val="center"/>
              <w:rPr>
                <w:rFonts w:ascii="Arial" w:hAnsi="Arial" w:cs="Arial"/>
                <w:sz w:val="16"/>
                <w:szCs w:val="16"/>
              </w:rPr>
            </w:pPr>
            <w:r>
              <w:rPr>
                <w:rFonts w:ascii="Arial" w:hAnsi="Arial" w:cs="Arial"/>
                <w:b/>
                <w:sz w:val="16"/>
                <w:szCs w:val="16"/>
              </w:rPr>
              <w:t>14</w:t>
            </w:r>
            <w:r w:rsidRPr="00034EDD">
              <w:rPr>
                <w:rFonts w:ascii="Arial" w:hAnsi="Arial" w:cs="Arial"/>
                <w:sz w:val="16"/>
                <w:szCs w:val="16"/>
              </w:rPr>
              <w:t xml:space="preserve"> / Lignes directrice Stock</w:t>
            </w:r>
            <w:r>
              <w:rPr>
                <w:rFonts w:ascii="Arial" w:hAnsi="Arial" w:cs="Arial"/>
                <w:sz w:val="16"/>
                <w:szCs w:val="16"/>
              </w:rPr>
              <w:t>age &amp; Transport des PSL. I.2.2.c</w:t>
            </w:r>
          </w:p>
          <w:p w:rsidR="00A62224" w:rsidRPr="0079093A" w:rsidRDefault="00A62224" w:rsidP="00147549">
            <w:pPr>
              <w:jc w:val="center"/>
              <w:rPr>
                <w:rFonts w:ascii="Arial" w:hAnsi="Arial" w:cs="Arial"/>
                <w:sz w:val="16"/>
                <w:szCs w:val="16"/>
              </w:rPr>
            </w:pPr>
          </w:p>
        </w:tc>
        <w:tc>
          <w:tcPr>
            <w:tcW w:w="1843" w:type="dxa"/>
            <w:shd w:val="clear" w:color="auto" w:fill="FFFFFF"/>
          </w:tcPr>
          <w:p w:rsidR="00E36948" w:rsidRPr="00830251" w:rsidRDefault="00E36948" w:rsidP="00C32B92">
            <w:pPr>
              <w:spacing w:before="120" w:after="120"/>
              <w:jc w:val="center"/>
              <w:rPr>
                <w:rFonts w:ascii="Arial" w:hAnsi="Arial" w:cs="Arial"/>
                <w:sz w:val="22"/>
                <w:szCs w:val="22"/>
              </w:rPr>
            </w:pPr>
          </w:p>
        </w:tc>
      </w:tr>
      <w:tr w:rsidR="00CF0F13" w:rsidRPr="00830251" w:rsidTr="00BE15BA">
        <w:trPr>
          <w:trHeight w:val="794"/>
        </w:trPr>
        <w:tc>
          <w:tcPr>
            <w:tcW w:w="5954" w:type="dxa"/>
            <w:gridSpan w:val="11"/>
            <w:shd w:val="clear" w:color="auto" w:fill="FFFFFF"/>
            <w:vAlign w:val="center"/>
          </w:tcPr>
          <w:p w:rsidR="00CF0F13" w:rsidRDefault="00CF0F13" w:rsidP="00685195">
            <w:pPr>
              <w:autoSpaceDE w:val="0"/>
              <w:autoSpaceDN w:val="0"/>
              <w:adjustRightInd w:val="0"/>
              <w:jc w:val="both"/>
              <w:rPr>
                <w:rFonts w:ascii="Arial" w:hAnsi="Arial" w:cs="Arial"/>
                <w:sz w:val="20"/>
              </w:rPr>
            </w:pPr>
            <w:r>
              <w:rPr>
                <w:rFonts w:ascii="Arial" w:hAnsi="Arial" w:cs="Arial"/>
                <w:sz w:val="20"/>
              </w:rPr>
              <w:t>Le contrôle à réception est formalisé et enregistré</w:t>
            </w:r>
            <w:r w:rsidR="00304F84">
              <w:rPr>
                <w:rFonts w:ascii="Arial" w:hAnsi="Arial" w:cs="Arial"/>
                <w:sz w:val="20"/>
              </w:rPr>
              <w:t>.</w:t>
            </w:r>
          </w:p>
        </w:tc>
        <w:tc>
          <w:tcPr>
            <w:tcW w:w="284" w:type="dxa"/>
            <w:gridSpan w:val="3"/>
            <w:shd w:val="clear" w:color="auto" w:fill="FF0000"/>
            <w:vAlign w:val="center"/>
          </w:tcPr>
          <w:p w:rsidR="00CF0F13" w:rsidRPr="00830251" w:rsidRDefault="00CF0F13" w:rsidP="00685195">
            <w:pPr>
              <w:autoSpaceDE w:val="0"/>
              <w:autoSpaceDN w:val="0"/>
              <w:adjustRightInd w:val="0"/>
              <w:jc w:val="both"/>
              <w:rPr>
                <w:rFonts w:ascii="Arial" w:hAnsi="Arial" w:cs="Arial"/>
                <w:sz w:val="20"/>
              </w:rPr>
            </w:pPr>
          </w:p>
        </w:tc>
        <w:tc>
          <w:tcPr>
            <w:tcW w:w="283" w:type="dxa"/>
            <w:gridSpan w:val="3"/>
            <w:shd w:val="clear" w:color="auto" w:fill="7F7F7F" w:themeFill="text1" w:themeFillTint="80"/>
            <w:vAlign w:val="center"/>
          </w:tcPr>
          <w:p w:rsidR="00CF0F13" w:rsidRPr="00830251" w:rsidRDefault="00CF0F13" w:rsidP="00685195">
            <w:pPr>
              <w:autoSpaceDE w:val="0"/>
              <w:autoSpaceDN w:val="0"/>
              <w:adjustRightInd w:val="0"/>
              <w:jc w:val="both"/>
              <w:rPr>
                <w:rFonts w:ascii="Arial" w:hAnsi="Arial" w:cs="Arial"/>
                <w:sz w:val="20"/>
              </w:rPr>
            </w:pPr>
          </w:p>
        </w:tc>
        <w:tc>
          <w:tcPr>
            <w:tcW w:w="284" w:type="dxa"/>
            <w:gridSpan w:val="2"/>
            <w:shd w:val="clear" w:color="auto" w:fill="FFFF00"/>
            <w:vAlign w:val="center"/>
          </w:tcPr>
          <w:p w:rsidR="00CF0F13" w:rsidRDefault="00CF0F13" w:rsidP="00817248">
            <w:pPr>
              <w:autoSpaceDE w:val="0"/>
              <w:autoSpaceDN w:val="0"/>
              <w:adjustRightInd w:val="0"/>
              <w:jc w:val="both"/>
              <w:rPr>
                <w:rFonts w:ascii="Arial" w:hAnsi="Arial" w:cs="Arial"/>
                <w:sz w:val="20"/>
              </w:rPr>
            </w:pPr>
          </w:p>
        </w:tc>
        <w:tc>
          <w:tcPr>
            <w:tcW w:w="2126" w:type="dxa"/>
            <w:gridSpan w:val="3"/>
            <w:shd w:val="clear" w:color="auto" w:fill="FFFFFF"/>
            <w:vAlign w:val="center"/>
          </w:tcPr>
          <w:p w:rsidR="00CF0F13" w:rsidRDefault="00A62224" w:rsidP="00A62224">
            <w:pPr>
              <w:autoSpaceDE w:val="0"/>
              <w:autoSpaceDN w:val="0"/>
              <w:adjustRightInd w:val="0"/>
              <w:jc w:val="center"/>
              <w:rPr>
                <w:rFonts w:ascii="Arial" w:hAnsi="Arial" w:cs="Arial"/>
                <w:b/>
                <w:sz w:val="16"/>
                <w:szCs w:val="16"/>
              </w:rPr>
            </w:pPr>
            <w:r>
              <w:rPr>
                <w:rFonts w:ascii="Arial" w:hAnsi="Arial" w:cs="Arial"/>
                <w:b/>
                <w:sz w:val="16"/>
                <w:szCs w:val="16"/>
              </w:rPr>
              <w:t>14</w:t>
            </w:r>
            <w:r w:rsidRPr="00034EDD">
              <w:rPr>
                <w:rFonts w:ascii="Arial" w:hAnsi="Arial" w:cs="Arial"/>
                <w:sz w:val="16"/>
                <w:szCs w:val="16"/>
              </w:rPr>
              <w:t xml:space="preserve"> / Lignes directrice Stock</w:t>
            </w:r>
            <w:r>
              <w:rPr>
                <w:rFonts w:ascii="Arial" w:hAnsi="Arial" w:cs="Arial"/>
                <w:sz w:val="16"/>
                <w:szCs w:val="16"/>
              </w:rPr>
              <w:t>age &amp; Transport des PSL. I.2.2.c.</w:t>
            </w:r>
          </w:p>
        </w:tc>
        <w:tc>
          <w:tcPr>
            <w:tcW w:w="1843" w:type="dxa"/>
            <w:shd w:val="clear" w:color="auto" w:fill="FFFFFF"/>
          </w:tcPr>
          <w:p w:rsidR="00CF0F13" w:rsidRPr="00830251" w:rsidRDefault="00CF0F13" w:rsidP="00C32B92">
            <w:pPr>
              <w:spacing w:before="120" w:after="120"/>
              <w:jc w:val="center"/>
              <w:rPr>
                <w:rFonts w:ascii="Arial" w:hAnsi="Arial" w:cs="Arial"/>
                <w:sz w:val="22"/>
                <w:szCs w:val="22"/>
              </w:rPr>
            </w:pPr>
          </w:p>
        </w:tc>
      </w:tr>
      <w:tr w:rsidR="00CF0F13" w:rsidRPr="00830251" w:rsidTr="00BE15BA">
        <w:trPr>
          <w:trHeight w:val="1474"/>
        </w:trPr>
        <w:tc>
          <w:tcPr>
            <w:tcW w:w="5954" w:type="dxa"/>
            <w:gridSpan w:val="11"/>
            <w:shd w:val="clear" w:color="auto" w:fill="FFFFFF"/>
            <w:vAlign w:val="center"/>
          </w:tcPr>
          <w:p w:rsidR="00CF0F13" w:rsidRPr="00830251" w:rsidRDefault="00CF0F13" w:rsidP="00793528">
            <w:pPr>
              <w:autoSpaceDE w:val="0"/>
              <w:autoSpaceDN w:val="0"/>
              <w:adjustRightInd w:val="0"/>
              <w:jc w:val="both"/>
              <w:rPr>
                <w:rFonts w:ascii="Arial" w:hAnsi="Arial" w:cs="Arial"/>
                <w:sz w:val="20"/>
              </w:rPr>
            </w:pPr>
            <w:r>
              <w:rPr>
                <w:rFonts w:ascii="Arial" w:hAnsi="Arial" w:cs="Arial"/>
                <w:sz w:val="20"/>
              </w:rPr>
              <w:t>Les modalités de refus d’un transport sont précisés (analyse et information de l’expéditeur e du transporteur)</w:t>
            </w:r>
            <w:r w:rsidR="00304F84">
              <w:rPr>
                <w:rFonts w:ascii="Arial" w:hAnsi="Arial" w:cs="Arial"/>
                <w:sz w:val="20"/>
              </w:rPr>
              <w:t>.</w:t>
            </w:r>
          </w:p>
        </w:tc>
        <w:tc>
          <w:tcPr>
            <w:tcW w:w="284" w:type="dxa"/>
            <w:gridSpan w:val="3"/>
            <w:shd w:val="clear" w:color="auto" w:fill="FF0000"/>
            <w:vAlign w:val="center"/>
          </w:tcPr>
          <w:p w:rsidR="00CF0F13" w:rsidRPr="00830251" w:rsidRDefault="00CF0F13" w:rsidP="00817248">
            <w:pPr>
              <w:autoSpaceDE w:val="0"/>
              <w:autoSpaceDN w:val="0"/>
              <w:adjustRightInd w:val="0"/>
              <w:jc w:val="both"/>
              <w:rPr>
                <w:rFonts w:ascii="Arial" w:hAnsi="Arial" w:cs="Arial"/>
                <w:sz w:val="20"/>
              </w:rPr>
            </w:pPr>
          </w:p>
        </w:tc>
        <w:tc>
          <w:tcPr>
            <w:tcW w:w="283" w:type="dxa"/>
            <w:gridSpan w:val="3"/>
            <w:shd w:val="clear" w:color="auto" w:fill="7F7F7F" w:themeFill="text1" w:themeFillTint="80"/>
            <w:vAlign w:val="center"/>
          </w:tcPr>
          <w:p w:rsidR="00CF0F13" w:rsidRPr="00830251" w:rsidRDefault="00CF0F13" w:rsidP="00817248">
            <w:pPr>
              <w:autoSpaceDE w:val="0"/>
              <w:autoSpaceDN w:val="0"/>
              <w:adjustRightInd w:val="0"/>
              <w:jc w:val="both"/>
              <w:rPr>
                <w:rFonts w:ascii="Arial" w:hAnsi="Arial" w:cs="Arial"/>
                <w:sz w:val="20"/>
              </w:rPr>
            </w:pPr>
          </w:p>
        </w:tc>
        <w:tc>
          <w:tcPr>
            <w:tcW w:w="284" w:type="dxa"/>
            <w:gridSpan w:val="2"/>
            <w:shd w:val="clear" w:color="auto" w:fill="FFFF00"/>
            <w:vAlign w:val="center"/>
          </w:tcPr>
          <w:p w:rsidR="00CF0F13" w:rsidRPr="00830251" w:rsidRDefault="00CF0F13" w:rsidP="00817248">
            <w:pPr>
              <w:autoSpaceDE w:val="0"/>
              <w:autoSpaceDN w:val="0"/>
              <w:adjustRightInd w:val="0"/>
              <w:jc w:val="both"/>
              <w:rPr>
                <w:rFonts w:ascii="Arial" w:hAnsi="Arial" w:cs="Arial"/>
                <w:sz w:val="20"/>
              </w:rPr>
            </w:pPr>
          </w:p>
        </w:tc>
        <w:tc>
          <w:tcPr>
            <w:tcW w:w="2126" w:type="dxa"/>
            <w:gridSpan w:val="3"/>
            <w:shd w:val="clear" w:color="auto" w:fill="FFFFFF"/>
            <w:vAlign w:val="center"/>
          </w:tcPr>
          <w:p w:rsidR="00A62224" w:rsidRDefault="00A62224" w:rsidP="00864A12">
            <w:pPr>
              <w:jc w:val="center"/>
              <w:rPr>
                <w:rFonts w:ascii="Arial" w:hAnsi="Arial" w:cs="Arial"/>
                <w:sz w:val="16"/>
                <w:szCs w:val="16"/>
              </w:rPr>
            </w:pPr>
            <w:r>
              <w:rPr>
                <w:rFonts w:ascii="Arial" w:hAnsi="Arial" w:cs="Arial"/>
                <w:b/>
                <w:sz w:val="16"/>
                <w:szCs w:val="16"/>
              </w:rPr>
              <w:t>14</w:t>
            </w:r>
            <w:r w:rsidRPr="00034EDD">
              <w:rPr>
                <w:rFonts w:ascii="Arial" w:hAnsi="Arial" w:cs="Arial"/>
                <w:sz w:val="16"/>
                <w:szCs w:val="16"/>
              </w:rPr>
              <w:t xml:space="preserve"> / Lignes directrice Stock</w:t>
            </w:r>
            <w:r>
              <w:rPr>
                <w:rFonts w:ascii="Arial" w:hAnsi="Arial" w:cs="Arial"/>
                <w:sz w:val="16"/>
                <w:szCs w:val="16"/>
              </w:rPr>
              <w:t>age &amp; Transport des PSL. I.2.2.c.</w:t>
            </w:r>
          </w:p>
          <w:p w:rsidR="00CF0F13" w:rsidRPr="007A60BA" w:rsidRDefault="00CF0F13" w:rsidP="00864A12">
            <w:pPr>
              <w:jc w:val="center"/>
              <w:rPr>
                <w:rFonts w:ascii="Arial" w:hAnsi="Arial" w:cs="Arial"/>
                <w:b/>
                <w:sz w:val="16"/>
                <w:szCs w:val="16"/>
              </w:rPr>
            </w:pPr>
            <w:r>
              <w:rPr>
                <w:rFonts w:ascii="Arial" w:hAnsi="Arial" w:cs="Arial"/>
                <w:b/>
                <w:sz w:val="16"/>
                <w:szCs w:val="16"/>
              </w:rPr>
              <w:t>14</w:t>
            </w:r>
            <w:r>
              <w:rPr>
                <w:rFonts w:ascii="Arial" w:hAnsi="Arial" w:cs="Arial"/>
                <w:sz w:val="16"/>
                <w:szCs w:val="16"/>
              </w:rPr>
              <w:t xml:space="preserve"> / lignes directrices Stockage &amp; transport des PSL. I.2.8.g</w:t>
            </w:r>
          </w:p>
        </w:tc>
        <w:tc>
          <w:tcPr>
            <w:tcW w:w="1843" w:type="dxa"/>
            <w:shd w:val="clear" w:color="auto" w:fill="FFFFFF"/>
          </w:tcPr>
          <w:p w:rsidR="00CF0F13" w:rsidRPr="00830251" w:rsidRDefault="00CF0F13" w:rsidP="00C32B92">
            <w:pPr>
              <w:spacing w:before="120" w:after="120"/>
              <w:jc w:val="center"/>
              <w:rPr>
                <w:rFonts w:ascii="Arial" w:hAnsi="Arial" w:cs="Arial"/>
                <w:sz w:val="22"/>
                <w:szCs w:val="22"/>
              </w:rPr>
            </w:pPr>
          </w:p>
        </w:tc>
      </w:tr>
      <w:tr w:rsidR="00CF0F13" w:rsidRPr="00830251" w:rsidTr="00BE15BA">
        <w:trPr>
          <w:trHeight w:val="2211"/>
        </w:trPr>
        <w:tc>
          <w:tcPr>
            <w:tcW w:w="5954" w:type="dxa"/>
            <w:gridSpan w:val="11"/>
            <w:shd w:val="clear" w:color="auto" w:fill="FFFFFF"/>
            <w:vAlign w:val="center"/>
          </w:tcPr>
          <w:p w:rsidR="00475419" w:rsidRDefault="00475419" w:rsidP="00475419">
            <w:pPr>
              <w:autoSpaceDE w:val="0"/>
              <w:autoSpaceDN w:val="0"/>
              <w:adjustRightInd w:val="0"/>
              <w:jc w:val="both"/>
              <w:rPr>
                <w:rFonts w:ascii="Arial" w:hAnsi="Arial" w:cs="Arial"/>
                <w:sz w:val="20"/>
              </w:rPr>
            </w:pPr>
            <w:r>
              <w:rPr>
                <w:rFonts w:ascii="Arial" w:hAnsi="Arial" w:cs="Arial"/>
                <w:sz w:val="20"/>
              </w:rPr>
              <w:t>Il existe une procédure de gestion du stock qui précise comment est réalisé :</w:t>
            </w:r>
          </w:p>
          <w:p w:rsidR="00475419" w:rsidRPr="00475419" w:rsidRDefault="00475419" w:rsidP="00A24362">
            <w:pPr>
              <w:pStyle w:val="Paragraphedeliste"/>
              <w:numPr>
                <w:ilvl w:val="0"/>
                <w:numId w:val="26"/>
              </w:numPr>
              <w:autoSpaceDE w:val="0"/>
              <w:autoSpaceDN w:val="0"/>
              <w:adjustRightInd w:val="0"/>
              <w:jc w:val="both"/>
              <w:rPr>
                <w:rFonts w:ascii="Arial" w:hAnsi="Arial" w:cs="Arial"/>
                <w:sz w:val="20"/>
              </w:rPr>
            </w:pPr>
            <w:r w:rsidRPr="00475419">
              <w:rPr>
                <w:rFonts w:ascii="Arial" w:hAnsi="Arial" w:cs="Arial"/>
                <w:sz w:val="20"/>
              </w:rPr>
              <w:t xml:space="preserve">l’enregistrement </w:t>
            </w:r>
            <w:r w:rsidR="00CF0F13" w:rsidRPr="00475419">
              <w:rPr>
                <w:rFonts w:ascii="Arial" w:hAnsi="Arial" w:cs="Arial"/>
                <w:sz w:val="20"/>
              </w:rPr>
              <w:t xml:space="preserve">des entrées et des sorties, </w:t>
            </w:r>
          </w:p>
          <w:p w:rsidR="00475419" w:rsidRPr="00475419" w:rsidRDefault="00475419" w:rsidP="00A24362">
            <w:pPr>
              <w:pStyle w:val="Paragraphedeliste"/>
              <w:numPr>
                <w:ilvl w:val="0"/>
                <w:numId w:val="26"/>
              </w:numPr>
              <w:autoSpaceDE w:val="0"/>
              <w:autoSpaceDN w:val="0"/>
              <w:adjustRightInd w:val="0"/>
              <w:jc w:val="both"/>
              <w:rPr>
                <w:rFonts w:ascii="Arial" w:hAnsi="Arial" w:cs="Arial"/>
                <w:sz w:val="20"/>
              </w:rPr>
            </w:pPr>
            <w:r w:rsidRPr="00475419">
              <w:rPr>
                <w:rFonts w:ascii="Arial" w:hAnsi="Arial" w:cs="Arial"/>
                <w:sz w:val="20"/>
              </w:rPr>
              <w:t xml:space="preserve">le </w:t>
            </w:r>
            <w:r w:rsidR="00CF0F13" w:rsidRPr="00475419">
              <w:rPr>
                <w:rFonts w:ascii="Arial" w:hAnsi="Arial" w:cs="Arial"/>
                <w:sz w:val="20"/>
              </w:rPr>
              <w:t>rangement</w:t>
            </w:r>
            <w:r w:rsidRPr="00475419">
              <w:rPr>
                <w:rFonts w:ascii="Arial" w:hAnsi="Arial" w:cs="Arial"/>
                <w:sz w:val="20"/>
              </w:rPr>
              <w:t xml:space="preserve"> des produits sanguins labiles</w:t>
            </w:r>
            <w:r w:rsidR="00304F84">
              <w:rPr>
                <w:rFonts w:ascii="Arial" w:hAnsi="Arial" w:cs="Arial"/>
                <w:sz w:val="20"/>
              </w:rPr>
              <w:t>,</w:t>
            </w:r>
          </w:p>
          <w:p w:rsidR="00475419" w:rsidRPr="00475419" w:rsidRDefault="00475419" w:rsidP="00A24362">
            <w:pPr>
              <w:pStyle w:val="Paragraphedeliste"/>
              <w:numPr>
                <w:ilvl w:val="0"/>
                <w:numId w:val="26"/>
              </w:numPr>
              <w:autoSpaceDE w:val="0"/>
              <w:autoSpaceDN w:val="0"/>
              <w:adjustRightInd w:val="0"/>
              <w:jc w:val="both"/>
              <w:rPr>
                <w:rFonts w:ascii="Arial" w:hAnsi="Arial" w:cs="Arial"/>
                <w:sz w:val="20"/>
              </w:rPr>
            </w:pPr>
            <w:r w:rsidRPr="00475419">
              <w:rPr>
                <w:rFonts w:ascii="Arial" w:hAnsi="Arial" w:cs="Arial"/>
                <w:sz w:val="20"/>
              </w:rPr>
              <w:t>la méthode de détection des produits proches de la péremption</w:t>
            </w:r>
            <w:r w:rsidR="00304F84">
              <w:rPr>
                <w:rFonts w:ascii="Arial" w:hAnsi="Arial" w:cs="Arial"/>
                <w:sz w:val="20"/>
              </w:rPr>
              <w:t>,</w:t>
            </w:r>
            <w:r w:rsidRPr="00475419">
              <w:rPr>
                <w:rFonts w:ascii="Arial" w:hAnsi="Arial" w:cs="Arial"/>
                <w:sz w:val="20"/>
              </w:rPr>
              <w:t xml:space="preserve"> </w:t>
            </w:r>
          </w:p>
          <w:p w:rsidR="00CF0F13" w:rsidRPr="00475419" w:rsidRDefault="00475419" w:rsidP="00A24362">
            <w:pPr>
              <w:pStyle w:val="Paragraphedeliste"/>
              <w:numPr>
                <w:ilvl w:val="0"/>
                <w:numId w:val="26"/>
              </w:numPr>
              <w:autoSpaceDE w:val="0"/>
              <w:autoSpaceDN w:val="0"/>
              <w:adjustRightInd w:val="0"/>
              <w:jc w:val="both"/>
              <w:rPr>
                <w:rFonts w:ascii="Arial" w:hAnsi="Arial" w:cs="Arial"/>
                <w:sz w:val="20"/>
              </w:rPr>
            </w:pPr>
            <w:r w:rsidRPr="00475419">
              <w:rPr>
                <w:rFonts w:ascii="Arial" w:hAnsi="Arial" w:cs="Arial"/>
                <w:sz w:val="20"/>
              </w:rPr>
              <w:t>la méthode d’isolement des produits périmés</w:t>
            </w:r>
            <w:r w:rsidR="00304F84">
              <w:rPr>
                <w:rFonts w:ascii="Arial" w:hAnsi="Arial" w:cs="Arial"/>
                <w:sz w:val="20"/>
              </w:rPr>
              <w:t>.</w:t>
            </w:r>
          </w:p>
        </w:tc>
        <w:tc>
          <w:tcPr>
            <w:tcW w:w="284" w:type="dxa"/>
            <w:gridSpan w:val="3"/>
            <w:shd w:val="clear" w:color="auto" w:fill="FF0000"/>
            <w:vAlign w:val="center"/>
          </w:tcPr>
          <w:p w:rsidR="00CF0F13" w:rsidRPr="00830251" w:rsidRDefault="00CF0F13" w:rsidP="00817248">
            <w:pPr>
              <w:autoSpaceDE w:val="0"/>
              <w:autoSpaceDN w:val="0"/>
              <w:adjustRightInd w:val="0"/>
              <w:jc w:val="both"/>
              <w:rPr>
                <w:rFonts w:ascii="Arial" w:hAnsi="Arial" w:cs="Arial"/>
                <w:sz w:val="20"/>
              </w:rPr>
            </w:pPr>
          </w:p>
        </w:tc>
        <w:tc>
          <w:tcPr>
            <w:tcW w:w="283" w:type="dxa"/>
            <w:gridSpan w:val="3"/>
            <w:shd w:val="clear" w:color="auto" w:fill="7F7F7F" w:themeFill="text1" w:themeFillTint="80"/>
            <w:vAlign w:val="center"/>
          </w:tcPr>
          <w:p w:rsidR="00CF0F13" w:rsidRPr="00830251" w:rsidRDefault="00CF0F13" w:rsidP="00817248">
            <w:pPr>
              <w:autoSpaceDE w:val="0"/>
              <w:autoSpaceDN w:val="0"/>
              <w:adjustRightInd w:val="0"/>
              <w:jc w:val="both"/>
              <w:rPr>
                <w:rFonts w:ascii="Arial" w:hAnsi="Arial" w:cs="Arial"/>
                <w:sz w:val="20"/>
              </w:rPr>
            </w:pPr>
          </w:p>
        </w:tc>
        <w:tc>
          <w:tcPr>
            <w:tcW w:w="284" w:type="dxa"/>
            <w:gridSpan w:val="2"/>
            <w:shd w:val="clear" w:color="auto" w:fill="FFFF00"/>
            <w:vAlign w:val="center"/>
          </w:tcPr>
          <w:p w:rsidR="00CF0F13" w:rsidRPr="00830251" w:rsidRDefault="00CF0F13" w:rsidP="00817248">
            <w:pPr>
              <w:autoSpaceDE w:val="0"/>
              <w:autoSpaceDN w:val="0"/>
              <w:adjustRightInd w:val="0"/>
              <w:jc w:val="both"/>
              <w:rPr>
                <w:rFonts w:ascii="Arial" w:hAnsi="Arial" w:cs="Arial"/>
                <w:sz w:val="20"/>
              </w:rPr>
            </w:pPr>
          </w:p>
        </w:tc>
        <w:tc>
          <w:tcPr>
            <w:tcW w:w="2126" w:type="dxa"/>
            <w:gridSpan w:val="3"/>
            <w:shd w:val="clear" w:color="auto" w:fill="FFFFFF"/>
            <w:vAlign w:val="center"/>
          </w:tcPr>
          <w:p w:rsidR="00CF0F13" w:rsidRDefault="00CF0F13" w:rsidP="00864A12">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IV.1</w:t>
            </w:r>
          </w:p>
          <w:p w:rsidR="00CF0F13" w:rsidRDefault="00CF0F13" w:rsidP="00754C67">
            <w:pPr>
              <w:jc w:val="center"/>
              <w:rPr>
                <w:rFonts w:ascii="Arial" w:hAnsi="Arial" w:cs="Arial"/>
                <w:b/>
                <w:sz w:val="16"/>
                <w:szCs w:val="16"/>
              </w:rPr>
            </w:pPr>
            <w:r>
              <w:rPr>
                <w:rFonts w:ascii="Arial" w:hAnsi="Arial" w:cs="Arial"/>
                <w:b/>
                <w:sz w:val="16"/>
                <w:szCs w:val="16"/>
              </w:rPr>
              <w:t xml:space="preserve">04 </w:t>
            </w:r>
            <w:r w:rsidRPr="00052154">
              <w:rPr>
                <w:rFonts w:ascii="Arial" w:hAnsi="Arial" w:cs="Arial"/>
                <w:sz w:val="16"/>
                <w:szCs w:val="16"/>
              </w:rPr>
              <w:t>/ Art 04.3</w:t>
            </w:r>
          </w:p>
          <w:p w:rsidR="004A60B5" w:rsidRDefault="004A60B5" w:rsidP="00864A12">
            <w:pPr>
              <w:jc w:val="center"/>
              <w:rPr>
                <w:rFonts w:ascii="Arial" w:hAnsi="Arial" w:cs="Arial"/>
                <w:b/>
                <w:sz w:val="16"/>
                <w:szCs w:val="16"/>
              </w:rPr>
            </w:pPr>
            <w:r>
              <w:rPr>
                <w:rFonts w:ascii="Arial" w:hAnsi="Arial" w:cs="Arial"/>
                <w:b/>
                <w:sz w:val="16"/>
                <w:szCs w:val="16"/>
              </w:rPr>
              <w:t xml:space="preserve">14 </w:t>
            </w:r>
            <w:r w:rsidRPr="004A60B5">
              <w:rPr>
                <w:rFonts w:ascii="Arial" w:hAnsi="Arial" w:cs="Arial"/>
                <w:sz w:val="16"/>
                <w:szCs w:val="16"/>
              </w:rPr>
              <w:t>/ 3.5.4.</w:t>
            </w:r>
          </w:p>
          <w:p w:rsidR="00CF0F13" w:rsidRDefault="00CF0F13" w:rsidP="00864A12">
            <w:pPr>
              <w:jc w:val="center"/>
              <w:rPr>
                <w:rFonts w:ascii="Arial" w:hAnsi="Arial" w:cs="Arial"/>
                <w:sz w:val="16"/>
                <w:szCs w:val="16"/>
              </w:rPr>
            </w:pPr>
            <w:r>
              <w:rPr>
                <w:rFonts w:ascii="Arial" w:hAnsi="Arial" w:cs="Arial"/>
                <w:b/>
                <w:sz w:val="16"/>
                <w:szCs w:val="16"/>
              </w:rPr>
              <w:t>14</w:t>
            </w:r>
            <w:r w:rsidRPr="00814852">
              <w:rPr>
                <w:rFonts w:ascii="Arial" w:hAnsi="Arial" w:cs="Arial"/>
                <w:sz w:val="16"/>
                <w:szCs w:val="16"/>
              </w:rPr>
              <w:t xml:space="preserve"> / 7.2.</w:t>
            </w:r>
          </w:p>
          <w:p w:rsidR="00CF0F13" w:rsidRDefault="00CF0F13" w:rsidP="00864A12">
            <w:pPr>
              <w:jc w:val="center"/>
              <w:rPr>
                <w:rFonts w:ascii="Arial" w:hAnsi="Arial" w:cs="Arial"/>
                <w:bCs/>
                <w:sz w:val="16"/>
                <w:szCs w:val="16"/>
              </w:rPr>
            </w:pPr>
            <w:r>
              <w:rPr>
                <w:rFonts w:ascii="Arial" w:hAnsi="Arial" w:cs="Arial"/>
                <w:b/>
                <w:bCs/>
                <w:sz w:val="16"/>
                <w:szCs w:val="16"/>
              </w:rPr>
              <w:t>14</w:t>
            </w:r>
            <w:r w:rsidRPr="00572127">
              <w:rPr>
                <w:rFonts w:ascii="Arial" w:hAnsi="Arial" w:cs="Arial"/>
                <w:bCs/>
                <w:sz w:val="16"/>
                <w:szCs w:val="16"/>
              </w:rPr>
              <w:t xml:space="preserve"> / 7.4</w:t>
            </w:r>
          </w:p>
          <w:p w:rsidR="00CF0F13" w:rsidRDefault="00CF0F13" w:rsidP="00C559AC">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contrôle et gestion des PSL IV.1 </w:t>
            </w:r>
          </w:p>
          <w:p w:rsidR="00091F7B" w:rsidRPr="00C559AC" w:rsidRDefault="00091F7B" w:rsidP="00C559AC">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stockage &amp; transport PSL.I.1.2.</w:t>
            </w:r>
          </w:p>
        </w:tc>
        <w:tc>
          <w:tcPr>
            <w:tcW w:w="1843" w:type="dxa"/>
            <w:shd w:val="clear" w:color="auto" w:fill="FFFFFF"/>
          </w:tcPr>
          <w:p w:rsidR="00CF0F13" w:rsidRPr="00830251" w:rsidRDefault="00CF0F13" w:rsidP="00C32B92">
            <w:pPr>
              <w:spacing w:before="120" w:after="120"/>
              <w:jc w:val="center"/>
              <w:rPr>
                <w:rFonts w:ascii="Arial" w:hAnsi="Arial" w:cs="Arial"/>
                <w:sz w:val="22"/>
                <w:szCs w:val="22"/>
              </w:rPr>
            </w:pPr>
          </w:p>
        </w:tc>
      </w:tr>
      <w:tr w:rsidR="00CF0F13" w:rsidRPr="00830251" w:rsidTr="00BE15BA">
        <w:trPr>
          <w:trHeight w:val="1077"/>
        </w:trPr>
        <w:tc>
          <w:tcPr>
            <w:tcW w:w="5954" w:type="dxa"/>
            <w:gridSpan w:val="11"/>
            <w:shd w:val="clear" w:color="auto" w:fill="FFFFFF"/>
            <w:vAlign w:val="center"/>
          </w:tcPr>
          <w:p w:rsidR="00CF0F13" w:rsidRDefault="00CF0F13" w:rsidP="003A1A6A">
            <w:pPr>
              <w:autoSpaceDE w:val="0"/>
              <w:autoSpaceDN w:val="0"/>
              <w:adjustRightInd w:val="0"/>
              <w:jc w:val="both"/>
              <w:rPr>
                <w:rFonts w:ascii="Arial" w:hAnsi="Arial" w:cs="Arial"/>
                <w:sz w:val="20"/>
              </w:rPr>
            </w:pPr>
            <w:r>
              <w:rPr>
                <w:rFonts w:ascii="Arial" w:hAnsi="Arial" w:cs="Arial"/>
                <w:sz w:val="20"/>
              </w:rPr>
              <w:t>Des inventaires, état du stock sont établis selon des périodicités pré</w:t>
            </w:r>
            <w:r w:rsidR="003A1A6A">
              <w:rPr>
                <w:rFonts w:ascii="Arial" w:hAnsi="Arial" w:cs="Arial"/>
                <w:sz w:val="20"/>
              </w:rPr>
              <w:t xml:space="preserve">définies. </w:t>
            </w:r>
          </w:p>
        </w:tc>
        <w:tc>
          <w:tcPr>
            <w:tcW w:w="284" w:type="dxa"/>
            <w:gridSpan w:val="3"/>
            <w:shd w:val="clear" w:color="auto" w:fill="FF0000"/>
            <w:vAlign w:val="center"/>
          </w:tcPr>
          <w:p w:rsidR="00CF0F13" w:rsidRDefault="00CF0F13" w:rsidP="00685195">
            <w:pPr>
              <w:autoSpaceDE w:val="0"/>
              <w:autoSpaceDN w:val="0"/>
              <w:adjustRightInd w:val="0"/>
              <w:jc w:val="both"/>
              <w:rPr>
                <w:rFonts w:ascii="Arial" w:hAnsi="Arial" w:cs="Arial"/>
                <w:sz w:val="20"/>
              </w:rPr>
            </w:pPr>
          </w:p>
        </w:tc>
        <w:tc>
          <w:tcPr>
            <w:tcW w:w="283" w:type="dxa"/>
            <w:gridSpan w:val="3"/>
            <w:shd w:val="clear" w:color="auto" w:fill="7F7F7F" w:themeFill="text1" w:themeFillTint="80"/>
            <w:vAlign w:val="center"/>
          </w:tcPr>
          <w:p w:rsidR="00CF0F13" w:rsidRDefault="00CF0F13" w:rsidP="00685195">
            <w:pPr>
              <w:autoSpaceDE w:val="0"/>
              <w:autoSpaceDN w:val="0"/>
              <w:adjustRightInd w:val="0"/>
              <w:jc w:val="both"/>
              <w:rPr>
                <w:rFonts w:ascii="Arial" w:hAnsi="Arial" w:cs="Arial"/>
                <w:sz w:val="20"/>
              </w:rPr>
            </w:pPr>
          </w:p>
        </w:tc>
        <w:tc>
          <w:tcPr>
            <w:tcW w:w="284" w:type="dxa"/>
            <w:gridSpan w:val="2"/>
            <w:shd w:val="clear" w:color="auto" w:fill="FFFF00"/>
            <w:vAlign w:val="center"/>
          </w:tcPr>
          <w:p w:rsidR="00CF0F13" w:rsidRDefault="00CF0F13" w:rsidP="00685195">
            <w:pPr>
              <w:autoSpaceDE w:val="0"/>
              <w:autoSpaceDN w:val="0"/>
              <w:adjustRightInd w:val="0"/>
              <w:jc w:val="both"/>
              <w:rPr>
                <w:rFonts w:ascii="Arial" w:hAnsi="Arial" w:cs="Arial"/>
                <w:sz w:val="20"/>
              </w:rPr>
            </w:pPr>
          </w:p>
        </w:tc>
        <w:tc>
          <w:tcPr>
            <w:tcW w:w="2126" w:type="dxa"/>
            <w:gridSpan w:val="3"/>
            <w:shd w:val="clear" w:color="auto" w:fill="FFFFFF"/>
            <w:vAlign w:val="center"/>
          </w:tcPr>
          <w:p w:rsidR="00CF0F13" w:rsidRDefault="00CF0F13" w:rsidP="00C559AC">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IV.1</w:t>
            </w:r>
          </w:p>
          <w:p w:rsidR="00BF0648" w:rsidRDefault="00BF0648" w:rsidP="00C559AC">
            <w:pPr>
              <w:jc w:val="center"/>
              <w:rPr>
                <w:rFonts w:ascii="Arial" w:hAnsi="Arial" w:cs="Arial"/>
                <w:sz w:val="16"/>
                <w:szCs w:val="16"/>
              </w:rPr>
            </w:pPr>
            <w:r w:rsidRPr="00BF0648">
              <w:rPr>
                <w:rFonts w:ascii="Arial" w:hAnsi="Arial" w:cs="Arial"/>
                <w:b/>
                <w:sz w:val="16"/>
                <w:szCs w:val="16"/>
              </w:rPr>
              <w:t>14</w:t>
            </w:r>
            <w:r>
              <w:rPr>
                <w:rFonts w:ascii="Arial" w:hAnsi="Arial" w:cs="Arial"/>
                <w:sz w:val="16"/>
                <w:szCs w:val="16"/>
              </w:rPr>
              <w:t xml:space="preserve"> / 7.4.</w:t>
            </w:r>
          </w:p>
          <w:p w:rsidR="00CF0F13" w:rsidRPr="00C559AC" w:rsidRDefault="00CF0F13" w:rsidP="00C559AC">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contrôle et gestion des PSL IV.1</w:t>
            </w:r>
          </w:p>
        </w:tc>
        <w:tc>
          <w:tcPr>
            <w:tcW w:w="1843" w:type="dxa"/>
            <w:shd w:val="clear" w:color="auto" w:fill="FFFFFF"/>
          </w:tcPr>
          <w:p w:rsidR="00CF0F13" w:rsidRPr="00830251" w:rsidRDefault="00CF0F13" w:rsidP="00C32B92">
            <w:pPr>
              <w:spacing w:before="120" w:after="120"/>
              <w:jc w:val="center"/>
              <w:rPr>
                <w:rFonts w:ascii="Arial" w:hAnsi="Arial" w:cs="Arial"/>
                <w:sz w:val="22"/>
                <w:szCs w:val="22"/>
              </w:rPr>
            </w:pPr>
          </w:p>
        </w:tc>
      </w:tr>
      <w:tr w:rsidR="00CF0F13" w:rsidRPr="00830251" w:rsidTr="00BE15BA">
        <w:trPr>
          <w:trHeight w:val="1417"/>
        </w:trPr>
        <w:tc>
          <w:tcPr>
            <w:tcW w:w="5954" w:type="dxa"/>
            <w:gridSpan w:val="11"/>
            <w:shd w:val="clear" w:color="auto" w:fill="FFFFFF"/>
            <w:vAlign w:val="center"/>
          </w:tcPr>
          <w:p w:rsidR="00CF0F13" w:rsidRPr="00473DB0" w:rsidRDefault="00CF0F13" w:rsidP="00685195">
            <w:pPr>
              <w:autoSpaceDE w:val="0"/>
              <w:autoSpaceDN w:val="0"/>
              <w:adjustRightInd w:val="0"/>
              <w:jc w:val="both"/>
              <w:rPr>
                <w:rFonts w:ascii="Arial" w:hAnsi="Arial" w:cs="Arial"/>
                <w:sz w:val="20"/>
              </w:rPr>
            </w:pPr>
            <w:r>
              <w:rPr>
                <w:rFonts w:ascii="Arial" w:hAnsi="Arial" w:cs="Arial"/>
                <w:sz w:val="20"/>
              </w:rPr>
              <w:t xml:space="preserve">Il est formalisé </w:t>
            </w:r>
            <w:r w:rsidR="003A263C">
              <w:rPr>
                <w:rFonts w:ascii="Arial" w:hAnsi="Arial" w:cs="Arial"/>
                <w:sz w:val="20"/>
              </w:rPr>
              <w:t xml:space="preserve">qu’au sein du dépôt de sang, </w:t>
            </w:r>
            <w:r w:rsidRPr="00473DB0">
              <w:rPr>
                <w:rFonts w:ascii="Arial" w:hAnsi="Arial" w:cs="Arial"/>
                <w:sz w:val="20"/>
              </w:rPr>
              <w:t>il ne soit procédé à aucune transformation de produit sanguin labile ni à aucune modification de l’étiquetage que seul l’établissement de transfusion sanguine référent peut réaliser, en dehors de la décongélation des plasmas préalablement à leur délivrance</w:t>
            </w:r>
            <w:r w:rsidR="003A263C">
              <w:rPr>
                <w:rFonts w:ascii="Arial" w:hAnsi="Arial" w:cs="Arial"/>
                <w:sz w:val="20"/>
              </w:rPr>
              <w:t>.</w:t>
            </w:r>
          </w:p>
        </w:tc>
        <w:tc>
          <w:tcPr>
            <w:tcW w:w="284" w:type="dxa"/>
            <w:gridSpan w:val="3"/>
            <w:shd w:val="clear" w:color="auto" w:fill="FF0000"/>
            <w:vAlign w:val="center"/>
          </w:tcPr>
          <w:p w:rsidR="00CF0F13" w:rsidRPr="00473DB0" w:rsidRDefault="00CF0F13" w:rsidP="00685195">
            <w:pPr>
              <w:autoSpaceDE w:val="0"/>
              <w:autoSpaceDN w:val="0"/>
              <w:adjustRightInd w:val="0"/>
              <w:jc w:val="both"/>
              <w:rPr>
                <w:rFonts w:ascii="Arial" w:hAnsi="Arial" w:cs="Arial"/>
                <w:sz w:val="20"/>
              </w:rPr>
            </w:pPr>
          </w:p>
        </w:tc>
        <w:tc>
          <w:tcPr>
            <w:tcW w:w="283" w:type="dxa"/>
            <w:gridSpan w:val="3"/>
            <w:shd w:val="clear" w:color="auto" w:fill="7F7F7F" w:themeFill="text1" w:themeFillTint="80"/>
            <w:vAlign w:val="center"/>
          </w:tcPr>
          <w:p w:rsidR="00CF0F13" w:rsidRPr="00473DB0" w:rsidRDefault="00CF0F13" w:rsidP="00685195">
            <w:pPr>
              <w:autoSpaceDE w:val="0"/>
              <w:autoSpaceDN w:val="0"/>
              <w:adjustRightInd w:val="0"/>
              <w:jc w:val="both"/>
              <w:rPr>
                <w:rFonts w:ascii="Arial" w:hAnsi="Arial" w:cs="Arial"/>
                <w:sz w:val="20"/>
              </w:rPr>
            </w:pPr>
          </w:p>
        </w:tc>
        <w:tc>
          <w:tcPr>
            <w:tcW w:w="284" w:type="dxa"/>
            <w:gridSpan w:val="2"/>
            <w:shd w:val="clear" w:color="auto" w:fill="FFFF00"/>
            <w:vAlign w:val="center"/>
          </w:tcPr>
          <w:p w:rsidR="00CF0F13" w:rsidRPr="00473DB0" w:rsidRDefault="00CF0F13" w:rsidP="00685195">
            <w:pPr>
              <w:autoSpaceDE w:val="0"/>
              <w:autoSpaceDN w:val="0"/>
              <w:adjustRightInd w:val="0"/>
              <w:jc w:val="both"/>
              <w:rPr>
                <w:rFonts w:ascii="Arial" w:hAnsi="Arial" w:cs="Arial"/>
                <w:sz w:val="20"/>
              </w:rPr>
            </w:pPr>
          </w:p>
        </w:tc>
        <w:tc>
          <w:tcPr>
            <w:tcW w:w="2126" w:type="dxa"/>
            <w:gridSpan w:val="3"/>
            <w:shd w:val="clear" w:color="auto" w:fill="FFFFFF"/>
            <w:vAlign w:val="center"/>
          </w:tcPr>
          <w:p w:rsidR="00CF0F13" w:rsidRDefault="00CF0F13" w:rsidP="003002D7">
            <w:pPr>
              <w:jc w:val="center"/>
              <w:rPr>
                <w:rFonts w:ascii="Arial" w:hAnsi="Arial" w:cs="Arial"/>
                <w:b/>
                <w:bCs/>
                <w:sz w:val="16"/>
                <w:szCs w:val="16"/>
              </w:rPr>
            </w:pPr>
            <w:r>
              <w:rPr>
                <w:rFonts w:ascii="Arial" w:hAnsi="Arial" w:cs="Arial"/>
                <w:b/>
                <w:bCs/>
                <w:sz w:val="16"/>
                <w:szCs w:val="16"/>
              </w:rPr>
              <w:t xml:space="preserve">01 </w:t>
            </w:r>
            <w:r w:rsidRPr="00CD64F2">
              <w:rPr>
                <w:rFonts w:ascii="Arial" w:hAnsi="Arial" w:cs="Arial"/>
                <w:bCs/>
                <w:sz w:val="16"/>
                <w:szCs w:val="16"/>
              </w:rPr>
              <w:t xml:space="preserve">/ </w:t>
            </w:r>
            <w:r>
              <w:rPr>
                <w:rFonts w:ascii="Arial" w:hAnsi="Arial" w:cs="Arial"/>
                <w:bCs/>
                <w:sz w:val="16"/>
                <w:szCs w:val="16"/>
              </w:rPr>
              <w:t>I.</w:t>
            </w:r>
            <w:r w:rsidRPr="00CD64F2">
              <w:rPr>
                <w:rFonts w:ascii="Arial" w:hAnsi="Arial" w:cs="Arial"/>
                <w:bCs/>
                <w:sz w:val="16"/>
                <w:szCs w:val="16"/>
              </w:rPr>
              <w:t>3</w:t>
            </w:r>
            <w:r>
              <w:rPr>
                <w:rFonts w:ascii="Arial" w:hAnsi="Arial" w:cs="Arial"/>
                <w:b/>
                <w:bCs/>
                <w:sz w:val="16"/>
                <w:szCs w:val="16"/>
              </w:rPr>
              <w:t>.</w:t>
            </w:r>
          </w:p>
          <w:p w:rsidR="00CF0F13" w:rsidRPr="00223798" w:rsidRDefault="00CF0F13" w:rsidP="00D267AF">
            <w:pPr>
              <w:jc w:val="center"/>
              <w:rPr>
                <w:rFonts w:ascii="Arial" w:hAnsi="Arial" w:cs="Arial"/>
                <w:b/>
                <w:sz w:val="16"/>
                <w:szCs w:val="16"/>
              </w:rPr>
            </w:pPr>
            <w:r w:rsidRPr="00CE3987">
              <w:rPr>
                <w:rFonts w:ascii="Arial" w:hAnsi="Arial" w:cs="Arial"/>
                <w:b/>
                <w:sz w:val="16"/>
                <w:szCs w:val="16"/>
              </w:rPr>
              <w:t>05</w:t>
            </w:r>
            <w:r>
              <w:rPr>
                <w:rFonts w:ascii="Arial" w:hAnsi="Arial" w:cs="Arial"/>
                <w:sz w:val="16"/>
                <w:szCs w:val="16"/>
              </w:rPr>
              <w:t xml:space="preserve"> / Art 13</w:t>
            </w:r>
          </w:p>
        </w:tc>
        <w:tc>
          <w:tcPr>
            <w:tcW w:w="1843" w:type="dxa"/>
            <w:shd w:val="clear" w:color="auto" w:fill="FFFFFF"/>
            <w:vAlign w:val="center"/>
          </w:tcPr>
          <w:p w:rsidR="00CF0F13" w:rsidRPr="00473DB0" w:rsidRDefault="00CF0F13" w:rsidP="00AA61CA">
            <w:pPr>
              <w:spacing w:before="120" w:after="120"/>
              <w:jc w:val="center"/>
              <w:rPr>
                <w:rFonts w:ascii="Arial" w:hAnsi="Arial" w:cs="Arial"/>
                <w:sz w:val="22"/>
                <w:szCs w:val="22"/>
              </w:rPr>
            </w:pPr>
          </w:p>
        </w:tc>
      </w:tr>
      <w:tr w:rsidR="00833062" w:rsidRPr="00833062" w:rsidTr="00BE15BA">
        <w:trPr>
          <w:trHeight w:val="2778"/>
        </w:trPr>
        <w:tc>
          <w:tcPr>
            <w:tcW w:w="5954" w:type="dxa"/>
            <w:gridSpan w:val="11"/>
            <w:shd w:val="clear" w:color="auto" w:fill="FFFFFF"/>
            <w:vAlign w:val="center"/>
          </w:tcPr>
          <w:p w:rsidR="00CF0F13" w:rsidRPr="00833062" w:rsidRDefault="00CF0F13" w:rsidP="00D27F32">
            <w:pPr>
              <w:autoSpaceDE w:val="0"/>
              <w:autoSpaceDN w:val="0"/>
              <w:adjustRightInd w:val="0"/>
              <w:jc w:val="both"/>
              <w:rPr>
                <w:rFonts w:ascii="Arial" w:hAnsi="Arial" w:cs="Arial"/>
                <w:sz w:val="20"/>
              </w:rPr>
            </w:pPr>
            <w:r w:rsidRPr="00833062">
              <w:rPr>
                <w:rFonts w:ascii="Arial" w:hAnsi="Arial" w:cs="Arial"/>
                <w:sz w:val="20"/>
              </w:rPr>
              <w:t xml:space="preserve">La gestion des produits devenus non conformes est formalisée et consiste à un retour vers EFS pour destruction et traçabilité. </w:t>
            </w:r>
            <w:r w:rsidRPr="00833062">
              <w:rPr>
                <w:rFonts w:ascii="ArialMT" w:hAnsi="ArialMT" w:cs="ArialMT"/>
                <w:sz w:val="20"/>
              </w:rPr>
              <w:t>À défaut, l’établissement de santé communique à l’EFS référent ou au CTSA l’identification (numéro et nature du produit), la cause et la date de destruction du produit.</w:t>
            </w:r>
          </w:p>
        </w:tc>
        <w:tc>
          <w:tcPr>
            <w:tcW w:w="284" w:type="dxa"/>
            <w:gridSpan w:val="3"/>
            <w:shd w:val="clear" w:color="auto" w:fill="FF0000"/>
            <w:vAlign w:val="center"/>
          </w:tcPr>
          <w:p w:rsidR="00CF0F13" w:rsidRPr="00833062" w:rsidRDefault="00CF0F13" w:rsidP="00D27F32">
            <w:pPr>
              <w:autoSpaceDE w:val="0"/>
              <w:autoSpaceDN w:val="0"/>
              <w:adjustRightInd w:val="0"/>
              <w:jc w:val="both"/>
              <w:rPr>
                <w:rFonts w:ascii="Arial" w:hAnsi="Arial" w:cs="Arial"/>
                <w:sz w:val="20"/>
              </w:rPr>
            </w:pPr>
          </w:p>
        </w:tc>
        <w:tc>
          <w:tcPr>
            <w:tcW w:w="283" w:type="dxa"/>
            <w:gridSpan w:val="3"/>
            <w:shd w:val="clear" w:color="auto" w:fill="7F7F7F" w:themeFill="text1" w:themeFillTint="80"/>
            <w:vAlign w:val="center"/>
          </w:tcPr>
          <w:p w:rsidR="00CF0F13" w:rsidRPr="00833062" w:rsidRDefault="00CF0F13" w:rsidP="00D27F32">
            <w:pPr>
              <w:autoSpaceDE w:val="0"/>
              <w:autoSpaceDN w:val="0"/>
              <w:adjustRightInd w:val="0"/>
              <w:jc w:val="both"/>
              <w:rPr>
                <w:rFonts w:ascii="Arial" w:hAnsi="Arial" w:cs="Arial"/>
                <w:sz w:val="20"/>
              </w:rPr>
            </w:pPr>
          </w:p>
        </w:tc>
        <w:tc>
          <w:tcPr>
            <w:tcW w:w="284" w:type="dxa"/>
            <w:gridSpan w:val="2"/>
            <w:shd w:val="clear" w:color="auto" w:fill="FFFF00"/>
            <w:vAlign w:val="center"/>
          </w:tcPr>
          <w:p w:rsidR="00CF0F13" w:rsidRPr="00833062" w:rsidRDefault="00CF0F13" w:rsidP="00D27F32">
            <w:pPr>
              <w:autoSpaceDE w:val="0"/>
              <w:autoSpaceDN w:val="0"/>
              <w:adjustRightInd w:val="0"/>
              <w:jc w:val="both"/>
              <w:rPr>
                <w:rFonts w:ascii="Arial" w:hAnsi="Arial" w:cs="Arial"/>
                <w:sz w:val="20"/>
              </w:rPr>
            </w:pPr>
          </w:p>
        </w:tc>
        <w:tc>
          <w:tcPr>
            <w:tcW w:w="2126" w:type="dxa"/>
            <w:gridSpan w:val="3"/>
            <w:shd w:val="clear" w:color="auto" w:fill="FFFFFF"/>
            <w:vAlign w:val="center"/>
          </w:tcPr>
          <w:p w:rsidR="00CF0F13" w:rsidRPr="00833062" w:rsidRDefault="00CF0F13" w:rsidP="00D267AF">
            <w:pPr>
              <w:jc w:val="center"/>
              <w:rPr>
                <w:rFonts w:ascii="Arial" w:hAnsi="Arial" w:cs="Arial"/>
                <w:b/>
                <w:sz w:val="16"/>
                <w:szCs w:val="16"/>
              </w:rPr>
            </w:pPr>
            <w:r w:rsidRPr="00833062">
              <w:rPr>
                <w:rFonts w:ascii="Arial" w:hAnsi="Arial" w:cs="Arial"/>
                <w:b/>
                <w:sz w:val="16"/>
                <w:szCs w:val="16"/>
              </w:rPr>
              <w:t>01</w:t>
            </w:r>
            <w:r w:rsidR="000D3B92" w:rsidRPr="00833062">
              <w:rPr>
                <w:rFonts w:ascii="Arial" w:hAnsi="Arial" w:cs="Arial"/>
                <w:sz w:val="16"/>
                <w:szCs w:val="16"/>
              </w:rPr>
              <w:t>. /</w:t>
            </w:r>
            <w:r w:rsidRPr="00833062">
              <w:rPr>
                <w:rFonts w:ascii="Arial" w:hAnsi="Arial" w:cs="Arial"/>
                <w:sz w:val="16"/>
                <w:szCs w:val="16"/>
              </w:rPr>
              <w:t xml:space="preserve"> 4.1.B</w:t>
            </w:r>
            <w:r w:rsidRPr="00833062">
              <w:rPr>
                <w:rFonts w:ascii="Arial" w:hAnsi="Arial" w:cs="Arial"/>
                <w:b/>
                <w:sz w:val="16"/>
                <w:szCs w:val="16"/>
              </w:rPr>
              <w:t>.</w:t>
            </w:r>
          </w:p>
          <w:p w:rsidR="00CF0F13" w:rsidRPr="00833062" w:rsidRDefault="00CF0F13" w:rsidP="00D267AF">
            <w:pPr>
              <w:jc w:val="center"/>
              <w:rPr>
                <w:rFonts w:ascii="Arial" w:hAnsi="Arial" w:cs="Arial"/>
                <w:sz w:val="16"/>
                <w:szCs w:val="16"/>
              </w:rPr>
            </w:pPr>
            <w:r w:rsidRPr="00833062">
              <w:rPr>
                <w:rFonts w:ascii="Arial" w:hAnsi="Arial" w:cs="Arial"/>
                <w:b/>
                <w:sz w:val="16"/>
                <w:szCs w:val="16"/>
              </w:rPr>
              <w:t xml:space="preserve">01 </w:t>
            </w:r>
            <w:r w:rsidRPr="00833062">
              <w:rPr>
                <w:rFonts w:ascii="Arial" w:hAnsi="Arial" w:cs="Arial"/>
                <w:sz w:val="16"/>
                <w:szCs w:val="16"/>
              </w:rPr>
              <w:t>/ Annexe II I.5</w:t>
            </w:r>
          </w:p>
          <w:p w:rsidR="00CF0F13" w:rsidRPr="00833062" w:rsidRDefault="00CF0F13" w:rsidP="000C5354">
            <w:pPr>
              <w:jc w:val="center"/>
              <w:rPr>
                <w:rFonts w:ascii="Arial" w:hAnsi="Arial" w:cs="Arial"/>
                <w:sz w:val="16"/>
                <w:szCs w:val="16"/>
              </w:rPr>
            </w:pPr>
            <w:r w:rsidRPr="00833062">
              <w:rPr>
                <w:rFonts w:ascii="Arial" w:hAnsi="Arial" w:cs="Arial"/>
                <w:b/>
                <w:sz w:val="16"/>
                <w:szCs w:val="16"/>
              </w:rPr>
              <w:t xml:space="preserve">01 </w:t>
            </w:r>
            <w:r w:rsidRPr="00833062">
              <w:rPr>
                <w:rFonts w:ascii="Arial" w:hAnsi="Arial" w:cs="Arial"/>
                <w:sz w:val="16"/>
                <w:szCs w:val="16"/>
              </w:rPr>
              <w:t>/ Annexe II IV.2</w:t>
            </w:r>
          </w:p>
          <w:p w:rsidR="00CF0F13" w:rsidRPr="00833062" w:rsidRDefault="00CF0F13" w:rsidP="00B9468E">
            <w:pPr>
              <w:jc w:val="center"/>
              <w:rPr>
                <w:rFonts w:ascii="Arial" w:hAnsi="Arial" w:cs="Arial"/>
                <w:b/>
                <w:sz w:val="16"/>
                <w:szCs w:val="16"/>
              </w:rPr>
            </w:pPr>
            <w:r w:rsidRPr="00833062">
              <w:rPr>
                <w:rFonts w:ascii="Arial" w:hAnsi="Arial" w:cs="Arial"/>
                <w:b/>
                <w:sz w:val="16"/>
                <w:szCs w:val="16"/>
              </w:rPr>
              <w:t xml:space="preserve">04 </w:t>
            </w:r>
            <w:r w:rsidRPr="00833062">
              <w:rPr>
                <w:rFonts w:ascii="Arial" w:hAnsi="Arial" w:cs="Arial"/>
                <w:sz w:val="16"/>
                <w:szCs w:val="16"/>
              </w:rPr>
              <w:t>/ Art 04.3</w:t>
            </w:r>
          </w:p>
          <w:p w:rsidR="00CF0F13" w:rsidRPr="00833062" w:rsidRDefault="00CF0F13" w:rsidP="009317DF">
            <w:pPr>
              <w:jc w:val="center"/>
              <w:rPr>
                <w:rFonts w:ascii="Arial" w:hAnsi="Arial" w:cs="Arial"/>
                <w:bCs/>
                <w:sz w:val="16"/>
                <w:szCs w:val="16"/>
              </w:rPr>
            </w:pPr>
            <w:r w:rsidRPr="00833062">
              <w:rPr>
                <w:rFonts w:ascii="Arial" w:hAnsi="Arial" w:cs="Arial"/>
                <w:b/>
                <w:bCs/>
                <w:sz w:val="16"/>
                <w:szCs w:val="16"/>
              </w:rPr>
              <w:t xml:space="preserve">05 </w:t>
            </w:r>
            <w:r w:rsidRPr="00833062">
              <w:rPr>
                <w:rFonts w:ascii="Arial" w:hAnsi="Arial" w:cs="Arial"/>
                <w:bCs/>
                <w:sz w:val="16"/>
                <w:szCs w:val="16"/>
              </w:rPr>
              <w:t>/ Art 09</w:t>
            </w:r>
          </w:p>
          <w:p w:rsidR="00A97815" w:rsidRPr="00833062" w:rsidRDefault="00A97815" w:rsidP="00A97815">
            <w:pPr>
              <w:jc w:val="center"/>
              <w:rPr>
                <w:rFonts w:ascii="Arial" w:hAnsi="Arial" w:cs="Arial"/>
                <w:sz w:val="16"/>
                <w:szCs w:val="16"/>
              </w:rPr>
            </w:pPr>
            <w:r w:rsidRPr="00833062">
              <w:rPr>
                <w:rFonts w:ascii="Arial" w:hAnsi="Arial" w:cs="Arial"/>
                <w:b/>
                <w:sz w:val="16"/>
                <w:szCs w:val="16"/>
              </w:rPr>
              <w:t>14</w:t>
            </w:r>
            <w:r w:rsidRPr="00833062">
              <w:rPr>
                <w:rFonts w:ascii="Arial" w:hAnsi="Arial" w:cs="Arial"/>
                <w:sz w:val="16"/>
                <w:szCs w:val="16"/>
              </w:rPr>
              <w:t xml:space="preserve"> / 1.3.1.1.9.</w:t>
            </w:r>
          </w:p>
          <w:p w:rsidR="00CF0F13" w:rsidRPr="00833062" w:rsidRDefault="00CF0F13" w:rsidP="00D27F32">
            <w:pPr>
              <w:jc w:val="center"/>
              <w:rPr>
                <w:rFonts w:ascii="Arial" w:hAnsi="Arial" w:cs="Arial"/>
                <w:sz w:val="16"/>
                <w:szCs w:val="16"/>
              </w:rPr>
            </w:pPr>
            <w:r w:rsidRPr="00833062">
              <w:rPr>
                <w:rFonts w:ascii="Arial" w:hAnsi="Arial" w:cs="Arial"/>
                <w:b/>
                <w:sz w:val="16"/>
                <w:szCs w:val="16"/>
              </w:rPr>
              <w:t>14</w:t>
            </w:r>
            <w:r w:rsidRPr="00833062">
              <w:rPr>
                <w:rFonts w:ascii="Arial" w:hAnsi="Arial" w:cs="Arial"/>
                <w:sz w:val="16"/>
                <w:szCs w:val="16"/>
              </w:rPr>
              <w:t xml:space="preserve"> / 7.11.</w:t>
            </w:r>
          </w:p>
          <w:p w:rsidR="00CF0F13" w:rsidRPr="00833062" w:rsidRDefault="00CF0F13" w:rsidP="00D27F32">
            <w:pPr>
              <w:jc w:val="center"/>
              <w:rPr>
                <w:rFonts w:ascii="Arial" w:hAnsi="Arial" w:cs="Arial"/>
                <w:sz w:val="16"/>
                <w:szCs w:val="16"/>
              </w:rPr>
            </w:pPr>
            <w:r w:rsidRPr="00833062">
              <w:rPr>
                <w:rFonts w:ascii="Arial" w:hAnsi="Arial" w:cs="Arial"/>
                <w:b/>
                <w:sz w:val="16"/>
                <w:szCs w:val="16"/>
              </w:rPr>
              <w:t>14</w:t>
            </w:r>
            <w:r w:rsidRPr="00833062">
              <w:rPr>
                <w:rFonts w:ascii="Arial" w:hAnsi="Arial" w:cs="Arial"/>
                <w:sz w:val="16"/>
                <w:szCs w:val="16"/>
              </w:rPr>
              <w:t xml:space="preserve"> / 7.12.</w:t>
            </w:r>
          </w:p>
          <w:p w:rsidR="00CF0F13" w:rsidRDefault="00CF0F13" w:rsidP="00D267AF">
            <w:pPr>
              <w:jc w:val="center"/>
              <w:rPr>
                <w:rFonts w:ascii="Arial" w:hAnsi="Arial" w:cs="Arial"/>
                <w:sz w:val="16"/>
                <w:szCs w:val="16"/>
              </w:rPr>
            </w:pPr>
            <w:r w:rsidRPr="00833062">
              <w:rPr>
                <w:rFonts w:ascii="Arial" w:hAnsi="Arial" w:cs="Arial"/>
                <w:b/>
                <w:sz w:val="16"/>
                <w:szCs w:val="16"/>
              </w:rPr>
              <w:t>14</w:t>
            </w:r>
            <w:r w:rsidRPr="00833062">
              <w:rPr>
                <w:rFonts w:ascii="Arial" w:hAnsi="Arial" w:cs="Arial"/>
                <w:sz w:val="16"/>
                <w:szCs w:val="16"/>
              </w:rPr>
              <w:t xml:space="preserve"> / lignes directrices contrôle et gestion des PSL IV.2</w:t>
            </w:r>
          </w:p>
          <w:p w:rsidR="00A56C45" w:rsidRPr="00833062" w:rsidRDefault="00A56C45" w:rsidP="00D267AF">
            <w:pPr>
              <w:jc w:val="center"/>
              <w:rPr>
                <w:rFonts w:ascii="Arial" w:hAnsi="Arial" w:cs="Arial"/>
                <w:sz w:val="22"/>
                <w:szCs w:val="22"/>
              </w:rPr>
            </w:pPr>
            <w:r>
              <w:rPr>
                <w:rFonts w:ascii="Arial" w:hAnsi="Arial" w:cs="Arial"/>
                <w:b/>
                <w:sz w:val="16"/>
                <w:szCs w:val="16"/>
              </w:rPr>
              <w:t>14</w:t>
            </w:r>
            <w:r>
              <w:rPr>
                <w:rFonts w:ascii="Arial" w:hAnsi="Arial" w:cs="Arial"/>
                <w:sz w:val="16"/>
                <w:szCs w:val="16"/>
              </w:rPr>
              <w:t xml:space="preserve"> / lignes directrices stockage &amp; transport PSL.I.1.1.</w:t>
            </w:r>
          </w:p>
        </w:tc>
        <w:tc>
          <w:tcPr>
            <w:tcW w:w="1843" w:type="dxa"/>
            <w:shd w:val="clear" w:color="auto" w:fill="FFFFFF"/>
            <w:vAlign w:val="center"/>
          </w:tcPr>
          <w:p w:rsidR="00CF0F13" w:rsidRPr="00833062" w:rsidRDefault="00CF0F13" w:rsidP="00D27F32">
            <w:pPr>
              <w:spacing w:before="120" w:after="120"/>
              <w:jc w:val="center"/>
              <w:rPr>
                <w:rFonts w:ascii="Arial" w:hAnsi="Arial" w:cs="Arial"/>
                <w:sz w:val="22"/>
                <w:szCs w:val="22"/>
              </w:rPr>
            </w:pPr>
          </w:p>
        </w:tc>
      </w:tr>
      <w:tr w:rsidR="00CF0F13" w:rsidRPr="00606CF3" w:rsidTr="00BE15BA">
        <w:trPr>
          <w:trHeight w:val="737"/>
        </w:trPr>
        <w:tc>
          <w:tcPr>
            <w:tcW w:w="5954" w:type="dxa"/>
            <w:gridSpan w:val="11"/>
            <w:shd w:val="clear" w:color="auto" w:fill="FFFFFF"/>
            <w:vAlign w:val="center"/>
          </w:tcPr>
          <w:p w:rsidR="00CF0F13" w:rsidRPr="00473DB0" w:rsidRDefault="00CF0F13" w:rsidP="00793528">
            <w:pPr>
              <w:autoSpaceDE w:val="0"/>
              <w:autoSpaceDN w:val="0"/>
              <w:adjustRightInd w:val="0"/>
              <w:jc w:val="both"/>
              <w:rPr>
                <w:rFonts w:ascii="Arial" w:hAnsi="Arial" w:cs="Arial"/>
                <w:sz w:val="20"/>
              </w:rPr>
            </w:pPr>
            <w:r>
              <w:rPr>
                <w:rFonts w:ascii="Arial" w:hAnsi="Arial" w:cs="Arial"/>
                <w:sz w:val="20"/>
              </w:rPr>
              <w:t>Les causes de destruction des PSL sont analysées et ces analyses</w:t>
            </w:r>
            <w:r w:rsidR="00026322">
              <w:rPr>
                <w:rFonts w:ascii="Arial" w:hAnsi="Arial" w:cs="Arial"/>
                <w:sz w:val="20"/>
              </w:rPr>
              <w:t xml:space="preserve"> sont exploitées et communiquées.</w:t>
            </w:r>
          </w:p>
        </w:tc>
        <w:tc>
          <w:tcPr>
            <w:tcW w:w="284" w:type="dxa"/>
            <w:gridSpan w:val="3"/>
            <w:shd w:val="clear" w:color="auto" w:fill="FF0000"/>
            <w:vAlign w:val="center"/>
          </w:tcPr>
          <w:p w:rsidR="00CF0F13" w:rsidRPr="00473DB0" w:rsidRDefault="00CF0F13" w:rsidP="00685195">
            <w:pPr>
              <w:autoSpaceDE w:val="0"/>
              <w:autoSpaceDN w:val="0"/>
              <w:adjustRightInd w:val="0"/>
              <w:jc w:val="both"/>
              <w:rPr>
                <w:rFonts w:ascii="Arial" w:hAnsi="Arial" w:cs="Arial"/>
                <w:sz w:val="20"/>
              </w:rPr>
            </w:pPr>
          </w:p>
        </w:tc>
        <w:tc>
          <w:tcPr>
            <w:tcW w:w="283" w:type="dxa"/>
            <w:gridSpan w:val="3"/>
            <w:shd w:val="clear" w:color="auto" w:fill="7F7F7F" w:themeFill="text1" w:themeFillTint="80"/>
            <w:vAlign w:val="center"/>
          </w:tcPr>
          <w:p w:rsidR="00CF0F13" w:rsidRPr="00473DB0" w:rsidRDefault="00CF0F13" w:rsidP="00685195">
            <w:pPr>
              <w:autoSpaceDE w:val="0"/>
              <w:autoSpaceDN w:val="0"/>
              <w:adjustRightInd w:val="0"/>
              <w:jc w:val="both"/>
              <w:rPr>
                <w:rFonts w:ascii="Arial" w:hAnsi="Arial" w:cs="Arial"/>
                <w:sz w:val="20"/>
              </w:rPr>
            </w:pPr>
          </w:p>
        </w:tc>
        <w:tc>
          <w:tcPr>
            <w:tcW w:w="284" w:type="dxa"/>
            <w:gridSpan w:val="2"/>
            <w:shd w:val="clear" w:color="auto" w:fill="FFFF00"/>
            <w:vAlign w:val="center"/>
          </w:tcPr>
          <w:p w:rsidR="00CF0F13" w:rsidRPr="00473DB0" w:rsidRDefault="00CF0F13" w:rsidP="00685195">
            <w:pPr>
              <w:autoSpaceDE w:val="0"/>
              <w:autoSpaceDN w:val="0"/>
              <w:adjustRightInd w:val="0"/>
              <w:jc w:val="both"/>
              <w:rPr>
                <w:rFonts w:ascii="Arial" w:hAnsi="Arial" w:cs="Arial"/>
                <w:sz w:val="20"/>
              </w:rPr>
            </w:pPr>
          </w:p>
        </w:tc>
        <w:tc>
          <w:tcPr>
            <w:tcW w:w="2126" w:type="dxa"/>
            <w:gridSpan w:val="3"/>
            <w:shd w:val="clear" w:color="auto" w:fill="FFFFFF"/>
            <w:vAlign w:val="center"/>
          </w:tcPr>
          <w:p w:rsidR="00CF0F13" w:rsidRPr="00473DB0" w:rsidRDefault="00CF0F13" w:rsidP="00527B85">
            <w:pPr>
              <w:jc w:val="center"/>
              <w:rPr>
                <w:rFonts w:ascii="Arial" w:hAnsi="Arial" w:cs="Arial"/>
                <w:b/>
                <w:sz w:val="16"/>
                <w:szCs w:val="16"/>
              </w:rPr>
            </w:pPr>
            <w:r>
              <w:rPr>
                <w:rFonts w:ascii="Arial" w:hAnsi="Arial" w:cs="Arial"/>
                <w:b/>
                <w:sz w:val="16"/>
                <w:szCs w:val="16"/>
              </w:rPr>
              <w:t xml:space="preserve">01 </w:t>
            </w:r>
            <w:r>
              <w:rPr>
                <w:rFonts w:ascii="Arial" w:hAnsi="Arial" w:cs="Arial"/>
                <w:sz w:val="16"/>
                <w:szCs w:val="16"/>
              </w:rPr>
              <w:t>/ Annexe II IV.2</w:t>
            </w:r>
          </w:p>
        </w:tc>
        <w:tc>
          <w:tcPr>
            <w:tcW w:w="1843" w:type="dxa"/>
            <w:shd w:val="clear" w:color="auto" w:fill="FFFFFF"/>
            <w:vAlign w:val="center"/>
          </w:tcPr>
          <w:p w:rsidR="00CF0F13" w:rsidRPr="00473DB0" w:rsidRDefault="00CF0F13" w:rsidP="00AA61CA">
            <w:pPr>
              <w:spacing w:before="120" w:after="120"/>
              <w:jc w:val="center"/>
              <w:rPr>
                <w:rFonts w:ascii="Arial" w:hAnsi="Arial" w:cs="Arial"/>
                <w:sz w:val="16"/>
                <w:szCs w:val="16"/>
              </w:rPr>
            </w:pPr>
          </w:p>
        </w:tc>
      </w:tr>
      <w:tr w:rsidR="002C0D33" w:rsidRPr="002C0D33" w:rsidTr="00BE15BA">
        <w:trPr>
          <w:trHeight w:val="2948"/>
        </w:trPr>
        <w:tc>
          <w:tcPr>
            <w:tcW w:w="5954" w:type="dxa"/>
            <w:gridSpan w:val="11"/>
            <w:shd w:val="clear" w:color="auto" w:fill="FFFFFF"/>
            <w:vAlign w:val="center"/>
          </w:tcPr>
          <w:p w:rsidR="00CF0F13" w:rsidRPr="002C0D33" w:rsidRDefault="00CF0F13" w:rsidP="00793528">
            <w:pPr>
              <w:autoSpaceDE w:val="0"/>
              <w:autoSpaceDN w:val="0"/>
              <w:adjustRightInd w:val="0"/>
              <w:jc w:val="both"/>
              <w:rPr>
                <w:rFonts w:ascii="Arial" w:hAnsi="Arial" w:cs="Arial"/>
                <w:sz w:val="20"/>
              </w:rPr>
            </w:pPr>
            <w:r w:rsidRPr="002C0D33">
              <w:rPr>
                <w:rFonts w:ascii="Arial" w:hAnsi="Arial" w:cs="Arial"/>
                <w:sz w:val="20"/>
              </w:rPr>
              <w:lastRenderedPageBreak/>
              <w:t>La gestion des rappels de produits (modalités &amp; conditions) par l’EFS est formalisée. La gestion de mis en quarantaine des produits à la demande de l’EFS est formalisée</w:t>
            </w:r>
            <w:r w:rsidR="00026322">
              <w:rPr>
                <w:rFonts w:ascii="Arial" w:hAnsi="Arial" w:cs="Arial"/>
                <w:sz w:val="20"/>
              </w:rPr>
              <w:t>.</w:t>
            </w:r>
          </w:p>
        </w:tc>
        <w:tc>
          <w:tcPr>
            <w:tcW w:w="284" w:type="dxa"/>
            <w:gridSpan w:val="3"/>
            <w:shd w:val="clear" w:color="auto" w:fill="FF0000"/>
            <w:vAlign w:val="center"/>
          </w:tcPr>
          <w:p w:rsidR="00CF0F13" w:rsidRPr="002C0D33" w:rsidRDefault="00CF0F13" w:rsidP="00685195">
            <w:pPr>
              <w:autoSpaceDE w:val="0"/>
              <w:autoSpaceDN w:val="0"/>
              <w:adjustRightInd w:val="0"/>
              <w:jc w:val="both"/>
              <w:rPr>
                <w:rFonts w:ascii="Arial" w:hAnsi="Arial" w:cs="Arial"/>
                <w:sz w:val="20"/>
              </w:rPr>
            </w:pPr>
          </w:p>
        </w:tc>
        <w:tc>
          <w:tcPr>
            <w:tcW w:w="283" w:type="dxa"/>
            <w:gridSpan w:val="3"/>
            <w:shd w:val="clear" w:color="auto" w:fill="7F7F7F" w:themeFill="text1" w:themeFillTint="80"/>
            <w:vAlign w:val="center"/>
          </w:tcPr>
          <w:p w:rsidR="00CF0F13" w:rsidRPr="002C0D33" w:rsidRDefault="00CF0F13" w:rsidP="00685195">
            <w:pPr>
              <w:autoSpaceDE w:val="0"/>
              <w:autoSpaceDN w:val="0"/>
              <w:adjustRightInd w:val="0"/>
              <w:jc w:val="both"/>
              <w:rPr>
                <w:rFonts w:ascii="Arial" w:hAnsi="Arial" w:cs="Arial"/>
                <w:sz w:val="20"/>
              </w:rPr>
            </w:pPr>
          </w:p>
        </w:tc>
        <w:tc>
          <w:tcPr>
            <w:tcW w:w="284" w:type="dxa"/>
            <w:gridSpan w:val="2"/>
            <w:shd w:val="clear" w:color="auto" w:fill="FFFF00"/>
            <w:vAlign w:val="center"/>
          </w:tcPr>
          <w:p w:rsidR="00CF0F13" w:rsidRPr="002C0D33" w:rsidRDefault="00CF0F13" w:rsidP="00685195">
            <w:pPr>
              <w:autoSpaceDE w:val="0"/>
              <w:autoSpaceDN w:val="0"/>
              <w:adjustRightInd w:val="0"/>
              <w:jc w:val="both"/>
              <w:rPr>
                <w:rFonts w:ascii="Arial" w:hAnsi="Arial" w:cs="Arial"/>
                <w:sz w:val="20"/>
              </w:rPr>
            </w:pPr>
          </w:p>
        </w:tc>
        <w:tc>
          <w:tcPr>
            <w:tcW w:w="2126" w:type="dxa"/>
            <w:gridSpan w:val="3"/>
            <w:shd w:val="clear" w:color="auto" w:fill="FFFFFF"/>
            <w:vAlign w:val="center"/>
          </w:tcPr>
          <w:p w:rsidR="002C0D33" w:rsidRPr="002C0D33" w:rsidRDefault="002C0D33" w:rsidP="002C0D33">
            <w:pPr>
              <w:jc w:val="center"/>
              <w:rPr>
                <w:rFonts w:ascii="Arial" w:hAnsi="Arial" w:cs="Arial"/>
                <w:b/>
                <w:sz w:val="16"/>
                <w:szCs w:val="16"/>
              </w:rPr>
            </w:pPr>
            <w:r w:rsidRPr="002C0D33">
              <w:rPr>
                <w:rFonts w:ascii="Arial" w:hAnsi="Arial" w:cs="Arial"/>
                <w:b/>
                <w:sz w:val="16"/>
                <w:szCs w:val="16"/>
              </w:rPr>
              <w:t>01</w:t>
            </w:r>
            <w:r w:rsidR="000D3B92" w:rsidRPr="002C0D33">
              <w:rPr>
                <w:rFonts w:ascii="Arial" w:hAnsi="Arial" w:cs="Arial"/>
                <w:sz w:val="16"/>
                <w:szCs w:val="16"/>
              </w:rPr>
              <w:t>. /</w:t>
            </w:r>
            <w:r w:rsidRPr="002C0D33">
              <w:rPr>
                <w:rFonts w:ascii="Arial" w:hAnsi="Arial" w:cs="Arial"/>
                <w:sz w:val="16"/>
                <w:szCs w:val="16"/>
              </w:rPr>
              <w:t xml:space="preserve"> 4.1.B</w:t>
            </w:r>
            <w:r w:rsidRPr="002C0D33">
              <w:rPr>
                <w:rFonts w:ascii="Arial" w:hAnsi="Arial" w:cs="Arial"/>
                <w:b/>
                <w:sz w:val="16"/>
                <w:szCs w:val="16"/>
              </w:rPr>
              <w:t>.</w:t>
            </w:r>
          </w:p>
          <w:p w:rsidR="002C0D33" w:rsidRPr="002C0D33" w:rsidRDefault="002C0D33" w:rsidP="002C0D33">
            <w:pPr>
              <w:jc w:val="center"/>
              <w:rPr>
                <w:rFonts w:ascii="Arial" w:hAnsi="Arial" w:cs="Arial"/>
                <w:b/>
                <w:sz w:val="16"/>
                <w:szCs w:val="16"/>
              </w:rPr>
            </w:pPr>
            <w:r w:rsidRPr="002C0D33">
              <w:rPr>
                <w:rFonts w:ascii="Arial" w:hAnsi="Arial" w:cs="Arial"/>
                <w:b/>
                <w:sz w:val="16"/>
                <w:szCs w:val="16"/>
              </w:rPr>
              <w:t xml:space="preserve">01 </w:t>
            </w:r>
            <w:r w:rsidRPr="002C0D33">
              <w:rPr>
                <w:rFonts w:ascii="Arial" w:hAnsi="Arial" w:cs="Arial"/>
                <w:sz w:val="16"/>
                <w:szCs w:val="16"/>
              </w:rPr>
              <w:t>/ Annexes</w:t>
            </w:r>
          </w:p>
          <w:p w:rsidR="00CF0F13" w:rsidRPr="002C0D33" w:rsidRDefault="00CF0F13" w:rsidP="00D27F32">
            <w:pPr>
              <w:jc w:val="center"/>
              <w:rPr>
                <w:rFonts w:ascii="Arial" w:hAnsi="Arial" w:cs="Arial"/>
                <w:b/>
                <w:sz w:val="16"/>
                <w:szCs w:val="16"/>
              </w:rPr>
            </w:pPr>
            <w:r w:rsidRPr="002C0D33">
              <w:rPr>
                <w:rFonts w:ascii="Arial" w:hAnsi="Arial" w:cs="Arial"/>
                <w:b/>
                <w:sz w:val="16"/>
                <w:szCs w:val="16"/>
              </w:rPr>
              <w:t xml:space="preserve">04 </w:t>
            </w:r>
            <w:r w:rsidRPr="002C0D33">
              <w:rPr>
                <w:rFonts w:ascii="Arial" w:hAnsi="Arial" w:cs="Arial"/>
                <w:sz w:val="16"/>
                <w:szCs w:val="16"/>
              </w:rPr>
              <w:t>/ Art 04.3</w:t>
            </w:r>
          </w:p>
          <w:p w:rsidR="00CF0F13" w:rsidRPr="002C0D33" w:rsidRDefault="00CF0F13" w:rsidP="00D27F32">
            <w:pPr>
              <w:jc w:val="center"/>
              <w:rPr>
                <w:rFonts w:ascii="Arial" w:hAnsi="Arial" w:cs="Arial"/>
                <w:bCs/>
                <w:sz w:val="16"/>
                <w:szCs w:val="16"/>
              </w:rPr>
            </w:pPr>
            <w:r w:rsidRPr="002C0D33">
              <w:rPr>
                <w:rFonts w:ascii="Arial" w:hAnsi="Arial" w:cs="Arial"/>
                <w:b/>
                <w:bCs/>
                <w:sz w:val="16"/>
                <w:szCs w:val="16"/>
              </w:rPr>
              <w:t xml:space="preserve">05 </w:t>
            </w:r>
            <w:r w:rsidRPr="002C0D33">
              <w:rPr>
                <w:rFonts w:ascii="Arial" w:hAnsi="Arial" w:cs="Arial"/>
                <w:bCs/>
                <w:sz w:val="16"/>
                <w:szCs w:val="16"/>
              </w:rPr>
              <w:t>/ Art 09</w:t>
            </w:r>
          </w:p>
          <w:p w:rsidR="00A97815" w:rsidRPr="002C0D33" w:rsidRDefault="00A97815" w:rsidP="00A97815">
            <w:pPr>
              <w:jc w:val="center"/>
              <w:rPr>
                <w:rFonts w:ascii="Arial" w:hAnsi="Arial" w:cs="Arial"/>
                <w:sz w:val="16"/>
                <w:szCs w:val="16"/>
              </w:rPr>
            </w:pPr>
            <w:r w:rsidRPr="002C0D33">
              <w:rPr>
                <w:rFonts w:ascii="Arial" w:hAnsi="Arial" w:cs="Arial"/>
                <w:b/>
                <w:sz w:val="16"/>
                <w:szCs w:val="16"/>
              </w:rPr>
              <w:t>14</w:t>
            </w:r>
            <w:r w:rsidRPr="002C0D33">
              <w:rPr>
                <w:rFonts w:ascii="Arial" w:hAnsi="Arial" w:cs="Arial"/>
                <w:sz w:val="16"/>
                <w:szCs w:val="16"/>
              </w:rPr>
              <w:t xml:space="preserve"> / 1.3.1.1.9.</w:t>
            </w:r>
          </w:p>
          <w:p w:rsidR="00CF0F13" w:rsidRPr="002C0D33" w:rsidRDefault="00CF0F13" w:rsidP="00D27F32">
            <w:pPr>
              <w:jc w:val="center"/>
              <w:rPr>
                <w:rFonts w:ascii="Arial" w:hAnsi="Arial" w:cs="Arial"/>
                <w:sz w:val="16"/>
                <w:szCs w:val="16"/>
              </w:rPr>
            </w:pPr>
            <w:r w:rsidRPr="002C0D33">
              <w:rPr>
                <w:rFonts w:ascii="Arial" w:hAnsi="Arial" w:cs="Arial"/>
                <w:b/>
                <w:sz w:val="16"/>
                <w:szCs w:val="16"/>
              </w:rPr>
              <w:t>14</w:t>
            </w:r>
            <w:r w:rsidRPr="002C0D33">
              <w:rPr>
                <w:rFonts w:ascii="Arial" w:hAnsi="Arial" w:cs="Arial"/>
                <w:sz w:val="16"/>
                <w:szCs w:val="16"/>
              </w:rPr>
              <w:t xml:space="preserve"> / 7.11.</w:t>
            </w:r>
          </w:p>
          <w:p w:rsidR="00CF0F13" w:rsidRPr="002C0D33" w:rsidRDefault="00CF0F13" w:rsidP="00D27F32">
            <w:pPr>
              <w:jc w:val="center"/>
              <w:rPr>
                <w:rFonts w:ascii="Arial" w:hAnsi="Arial" w:cs="Arial"/>
                <w:sz w:val="16"/>
                <w:szCs w:val="16"/>
              </w:rPr>
            </w:pPr>
            <w:r w:rsidRPr="002C0D33">
              <w:rPr>
                <w:rFonts w:ascii="Arial" w:hAnsi="Arial" w:cs="Arial"/>
                <w:b/>
                <w:sz w:val="16"/>
                <w:szCs w:val="16"/>
              </w:rPr>
              <w:t>14</w:t>
            </w:r>
            <w:r w:rsidRPr="002C0D33">
              <w:rPr>
                <w:rFonts w:ascii="Arial" w:hAnsi="Arial" w:cs="Arial"/>
                <w:sz w:val="16"/>
                <w:szCs w:val="16"/>
              </w:rPr>
              <w:t xml:space="preserve"> / 7.12.</w:t>
            </w:r>
          </w:p>
          <w:p w:rsidR="002C0D33" w:rsidRPr="002C0D33" w:rsidRDefault="002C0D33" w:rsidP="002C0D33">
            <w:pPr>
              <w:jc w:val="center"/>
              <w:rPr>
                <w:rFonts w:ascii="Arial" w:hAnsi="Arial" w:cs="Arial"/>
                <w:sz w:val="16"/>
                <w:szCs w:val="16"/>
              </w:rPr>
            </w:pPr>
            <w:r w:rsidRPr="002C0D33">
              <w:rPr>
                <w:rFonts w:ascii="Arial" w:hAnsi="Arial" w:cs="Arial"/>
                <w:b/>
                <w:sz w:val="16"/>
                <w:szCs w:val="16"/>
              </w:rPr>
              <w:t xml:space="preserve">14 </w:t>
            </w:r>
            <w:r w:rsidRPr="002C0D33">
              <w:rPr>
                <w:rFonts w:ascii="Arial" w:hAnsi="Arial" w:cs="Arial"/>
                <w:sz w:val="16"/>
                <w:szCs w:val="16"/>
              </w:rPr>
              <w:t>/ 9.3.2.</w:t>
            </w:r>
          </w:p>
          <w:p w:rsidR="002C0D33" w:rsidRPr="002C0D33" w:rsidRDefault="002C0D33" w:rsidP="002C0D33">
            <w:pPr>
              <w:jc w:val="center"/>
              <w:rPr>
                <w:rFonts w:ascii="Arial" w:hAnsi="Arial" w:cs="Arial"/>
                <w:sz w:val="16"/>
                <w:szCs w:val="16"/>
              </w:rPr>
            </w:pPr>
            <w:r w:rsidRPr="002C0D33">
              <w:rPr>
                <w:rFonts w:ascii="Arial" w:hAnsi="Arial" w:cs="Arial"/>
                <w:b/>
                <w:sz w:val="16"/>
                <w:szCs w:val="16"/>
              </w:rPr>
              <w:t>14</w:t>
            </w:r>
            <w:r w:rsidRPr="002C0D33">
              <w:rPr>
                <w:rFonts w:ascii="Arial" w:hAnsi="Arial" w:cs="Arial"/>
                <w:sz w:val="16"/>
                <w:szCs w:val="16"/>
              </w:rPr>
              <w:t xml:space="preserve"> / 9.3.6.</w:t>
            </w:r>
          </w:p>
          <w:p w:rsidR="002C0D33" w:rsidRDefault="00CF0F13" w:rsidP="002C0D33">
            <w:pPr>
              <w:jc w:val="center"/>
              <w:rPr>
                <w:rFonts w:ascii="Arial" w:hAnsi="Arial" w:cs="Arial"/>
                <w:sz w:val="16"/>
                <w:szCs w:val="16"/>
              </w:rPr>
            </w:pPr>
            <w:r w:rsidRPr="002C0D33">
              <w:rPr>
                <w:rFonts w:ascii="Arial" w:hAnsi="Arial" w:cs="Arial"/>
                <w:b/>
                <w:sz w:val="16"/>
                <w:szCs w:val="16"/>
              </w:rPr>
              <w:t>14</w:t>
            </w:r>
            <w:r w:rsidRPr="002C0D33">
              <w:rPr>
                <w:rFonts w:ascii="Arial" w:hAnsi="Arial" w:cs="Arial"/>
                <w:sz w:val="16"/>
                <w:szCs w:val="16"/>
              </w:rPr>
              <w:t xml:space="preserve"> / lignes directrices contrôle et gestion des PSL IV.2</w:t>
            </w:r>
          </w:p>
          <w:p w:rsidR="00A56C45" w:rsidRPr="002C0D33" w:rsidRDefault="00A56C45" w:rsidP="002C0D33">
            <w:pPr>
              <w:jc w:val="center"/>
              <w:rPr>
                <w:rFonts w:ascii="Arial" w:hAnsi="Arial" w:cs="Arial"/>
                <w:b/>
                <w:sz w:val="16"/>
                <w:szCs w:val="16"/>
              </w:rPr>
            </w:pPr>
            <w:r>
              <w:rPr>
                <w:rFonts w:ascii="Arial" w:hAnsi="Arial" w:cs="Arial"/>
                <w:b/>
                <w:sz w:val="16"/>
                <w:szCs w:val="16"/>
              </w:rPr>
              <w:t>14</w:t>
            </w:r>
            <w:r>
              <w:rPr>
                <w:rFonts w:ascii="Arial" w:hAnsi="Arial" w:cs="Arial"/>
                <w:sz w:val="16"/>
                <w:szCs w:val="16"/>
              </w:rPr>
              <w:t xml:space="preserve"> / lignes directrices stockage &amp; transport PSL.I.1.1.</w:t>
            </w:r>
          </w:p>
        </w:tc>
        <w:tc>
          <w:tcPr>
            <w:tcW w:w="1843" w:type="dxa"/>
            <w:shd w:val="clear" w:color="auto" w:fill="FFFFFF"/>
            <w:vAlign w:val="center"/>
          </w:tcPr>
          <w:p w:rsidR="00CF0F13" w:rsidRPr="002C0D33" w:rsidRDefault="00CF0F13" w:rsidP="00AA61CA">
            <w:pPr>
              <w:spacing w:before="120" w:after="120"/>
              <w:jc w:val="center"/>
              <w:rPr>
                <w:rFonts w:ascii="Arial" w:hAnsi="Arial" w:cs="Arial"/>
                <w:sz w:val="16"/>
                <w:szCs w:val="16"/>
              </w:rPr>
            </w:pPr>
          </w:p>
        </w:tc>
      </w:tr>
      <w:tr w:rsidR="00DA2A54" w:rsidRPr="002C0D33" w:rsidTr="00BE15BA">
        <w:trPr>
          <w:trHeight w:val="794"/>
        </w:trPr>
        <w:tc>
          <w:tcPr>
            <w:tcW w:w="5954" w:type="dxa"/>
            <w:gridSpan w:val="11"/>
            <w:shd w:val="clear" w:color="auto" w:fill="FFFFFF"/>
            <w:vAlign w:val="center"/>
          </w:tcPr>
          <w:p w:rsidR="00DA2A54" w:rsidRPr="002C0D33" w:rsidRDefault="00DA2A54" w:rsidP="00793528">
            <w:pPr>
              <w:autoSpaceDE w:val="0"/>
              <w:autoSpaceDN w:val="0"/>
              <w:adjustRightInd w:val="0"/>
              <w:jc w:val="both"/>
              <w:rPr>
                <w:rFonts w:ascii="Arial" w:hAnsi="Arial" w:cs="Arial"/>
                <w:sz w:val="20"/>
              </w:rPr>
            </w:pPr>
            <w:r>
              <w:rPr>
                <w:rFonts w:ascii="Arial" w:hAnsi="Arial" w:cs="Arial"/>
                <w:sz w:val="20"/>
              </w:rPr>
              <w:t>Un circuit et un stockage indépendant est mis en place pour les produits de transfusion autologue</w:t>
            </w:r>
            <w:r w:rsidR="00026322">
              <w:rPr>
                <w:rFonts w:ascii="Arial" w:hAnsi="Arial" w:cs="Arial"/>
                <w:sz w:val="20"/>
              </w:rPr>
              <w:t>.</w:t>
            </w:r>
          </w:p>
        </w:tc>
        <w:tc>
          <w:tcPr>
            <w:tcW w:w="284" w:type="dxa"/>
            <w:gridSpan w:val="3"/>
            <w:shd w:val="clear" w:color="auto" w:fill="auto"/>
            <w:vAlign w:val="center"/>
          </w:tcPr>
          <w:p w:rsidR="00DA2A54" w:rsidRPr="002C0D33" w:rsidRDefault="00DA2A54" w:rsidP="00685195">
            <w:pPr>
              <w:autoSpaceDE w:val="0"/>
              <w:autoSpaceDN w:val="0"/>
              <w:adjustRightInd w:val="0"/>
              <w:jc w:val="both"/>
              <w:rPr>
                <w:rFonts w:ascii="Arial" w:hAnsi="Arial" w:cs="Arial"/>
                <w:sz w:val="20"/>
              </w:rPr>
            </w:pPr>
          </w:p>
        </w:tc>
        <w:tc>
          <w:tcPr>
            <w:tcW w:w="283" w:type="dxa"/>
            <w:gridSpan w:val="3"/>
            <w:shd w:val="clear" w:color="auto" w:fill="7F7F7F" w:themeFill="text1" w:themeFillTint="80"/>
            <w:vAlign w:val="center"/>
          </w:tcPr>
          <w:p w:rsidR="00DA2A54" w:rsidRPr="002C0D33" w:rsidRDefault="00DA2A54" w:rsidP="00685195">
            <w:pPr>
              <w:autoSpaceDE w:val="0"/>
              <w:autoSpaceDN w:val="0"/>
              <w:adjustRightInd w:val="0"/>
              <w:jc w:val="both"/>
              <w:rPr>
                <w:rFonts w:ascii="Arial" w:hAnsi="Arial" w:cs="Arial"/>
                <w:sz w:val="20"/>
              </w:rPr>
            </w:pPr>
          </w:p>
        </w:tc>
        <w:tc>
          <w:tcPr>
            <w:tcW w:w="284" w:type="dxa"/>
            <w:gridSpan w:val="2"/>
            <w:shd w:val="clear" w:color="auto" w:fill="auto"/>
            <w:vAlign w:val="center"/>
          </w:tcPr>
          <w:p w:rsidR="00DA2A54" w:rsidRPr="002C0D33" w:rsidRDefault="00DA2A54" w:rsidP="00685195">
            <w:pPr>
              <w:autoSpaceDE w:val="0"/>
              <w:autoSpaceDN w:val="0"/>
              <w:adjustRightInd w:val="0"/>
              <w:jc w:val="both"/>
              <w:rPr>
                <w:rFonts w:ascii="Arial" w:hAnsi="Arial" w:cs="Arial"/>
                <w:sz w:val="20"/>
              </w:rPr>
            </w:pPr>
          </w:p>
        </w:tc>
        <w:tc>
          <w:tcPr>
            <w:tcW w:w="2126" w:type="dxa"/>
            <w:gridSpan w:val="3"/>
            <w:shd w:val="clear" w:color="auto" w:fill="FFFFFF"/>
            <w:vAlign w:val="center"/>
          </w:tcPr>
          <w:p w:rsidR="00DA2A54" w:rsidRPr="00DA2A54" w:rsidRDefault="00DA2A54" w:rsidP="001B735B">
            <w:pPr>
              <w:jc w:val="center"/>
              <w:rPr>
                <w:rFonts w:ascii="Arial" w:hAnsi="Arial" w:cs="Arial"/>
                <w:b/>
                <w:sz w:val="16"/>
                <w:szCs w:val="16"/>
              </w:rPr>
            </w:pPr>
            <w:r>
              <w:rPr>
                <w:rFonts w:ascii="Arial" w:hAnsi="Arial" w:cs="Arial"/>
                <w:b/>
                <w:sz w:val="16"/>
                <w:szCs w:val="16"/>
              </w:rPr>
              <w:t>14</w:t>
            </w:r>
            <w:r>
              <w:rPr>
                <w:rFonts w:ascii="Arial" w:hAnsi="Arial" w:cs="Arial"/>
                <w:sz w:val="16"/>
                <w:szCs w:val="16"/>
              </w:rPr>
              <w:t xml:space="preserve"> / lignes directrices stockage &amp; transport PSL.I.1.1.</w:t>
            </w:r>
          </w:p>
        </w:tc>
        <w:tc>
          <w:tcPr>
            <w:tcW w:w="1843" w:type="dxa"/>
            <w:shd w:val="clear" w:color="auto" w:fill="FFFFFF"/>
            <w:vAlign w:val="center"/>
          </w:tcPr>
          <w:p w:rsidR="00DA2A54" w:rsidRPr="002C0D33" w:rsidRDefault="00DA2A54" w:rsidP="00AA61CA">
            <w:pPr>
              <w:spacing w:before="120" w:after="120"/>
              <w:jc w:val="center"/>
              <w:rPr>
                <w:rFonts w:ascii="Arial" w:hAnsi="Arial" w:cs="Arial"/>
                <w:sz w:val="16"/>
                <w:szCs w:val="16"/>
              </w:rPr>
            </w:pPr>
          </w:p>
        </w:tc>
      </w:tr>
      <w:tr w:rsidR="002C0D33" w:rsidRPr="002C0D33" w:rsidTr="00BE15BA">
        <w:trPr>
          <w:trHeight w:val="2608"/>
        </w:trPr>
        <w:tc>
          <w:tcPr>
            <w:tcW w:w="5954" w:type="dxa"/>
            <w:gridSpan w:val="11"/>
            <w:shd w:val="clear" w:color="auto" w:fill="FFFFFF"/>
            <w:vAlign w:val="center"/>
          </w:tcPr>
          <w:p w:rsidR="00CF0F13" w:rsidRPr="002C0D33" w:rsidRDefault="00CF0F13" w:rsidP="00793528">
            <w:pPr>
              <w:autoSpaceDE w:val="0"/>
              <w:autoSpaceDN w:val="0"/>
              <w:adjustRightInd w:val="0"/>
              <w:jc w:val="both"/>
              <w:rPr>
                <w:rFonts w:ascii="Arial" w:hAnsi="Arial" w:cs="Arial"/>
                <w:sz w:val="20"/>
              </w:rPr>
            </w:pPr>
            <w:r w:rsidRPr="002C0D33">
              <w:rPr>
                <w:rFonts w:ascii="Arial" w:hAnsi="Arial" w:cs="Arial"/>
                <w:sz w:val="20"/>
              </w:rPr>
              <w:t xml:space="preserve">La gestion du retour des produits conformes est formalisée dans une procédure. </w:t>
            </w:r>
            <w:r w:rsidRPr="002C0D33">
              <w:rPr>
                <w:rFonts w:ascii="ArialMT" w:hAnsi="ArialMT" w:cs="ArialMT"/>
                <w:sz w:val="20"/>
              </w:rPr>
              <w:t xml:space="preserve">Ces produits ne peuvent être remis en stock et en statut </w:t>
            </w:r>
            <w:r w:rsidR="003A1A6A">
              <w:rPr>
                <w:rFonts w:ascii="ArialMT" w:hAnsi="ArialMT" w:cs="ArialMT"/>
                <w:sz w:val="20"/>
              </w:rPr>
              <w:t>« </w:t>
            </w:r>
            <w:r w:rsidRPr="002C0D33">
              <w:rPr>
                <w:rFonts w:ascii="ArialMT" w:hAnsi="ArialMT" w:cs="ArialMT"/>
                <w:sz w:val="20"/>
              </w:rPr>
              <w:t>délivrable</w:t>
            </w:r>
            <w:r w:rsidR="003A1A6A">
              <w:rPr>
                <w:rFonts w:ascii="ArialMT" w:hAnsi="ArialMT" w:cs="ArialMT"/>
                <w:sz w:val="20"/>
              </w:rPr>
              <w:t> »</w:t>
            </w:r>
            <w:r w:rsidRPr="002C0D33">
              <w:rPr>
                <w:rFonts w:ascii="ArialMT" w:hAnsi="ArialMT" w:cs="ArialMT"/>
                <w:sz w:val="20"/>
              </w:rPr>
              <w:t xml:space="preserve"> qu'avec la preuve de la conformité des conditions de leur conservation et de transport.</w:t>
            </w:r>
          </w:p>
        </w:tc>
        <w:tc>
          <w:tcPr>
            <w:tcW w:w="284" w:type="dxa"/>
            <w:gridSpan w:val="3"/>
            <w:shd w:val="clear" w:color="auto" w:fill="FF0000"/>
            <w:vAlign w:val="center"/>
          </w:tcPr>
          <w:p w:rsidR="00CF0F13" w:rsidRPr="002C0D33" w:rsidRDefault="00CF0F13" w:rsidP="00685195">
            <w:pPr>
              <w:autoSpaceDE w:val="0"/>
              <w:autoSpaceDN w:val="0"/>
              <w:adjustRightInd w:val="0"/>
              <w:jc w:val="both"/>
              <w:rPr>
                <w:rFonts w:ascii="Arial" w:hAnsi="Arial" w:cs="Arial"/>
                <w:sz w:val="20"/>
              </w:rPr>
            </w:pPr>
          </w:p>
        </w:tc>
        <w:tc>
          <w:tcPr>
            <w:tcW w:w="283" w:type="dxa"/>
            <w:gridSpan w:val="3"/>
            <w:shd w:val="clear" w:color="auto" w:fill="7F7F7F" w:themeFill="text1" w:themeFillTint="80"/>
            <w:vAlign w:val="center"/>
          </w:tcPr>
          <w:p w:rsidR="00CF0F13" w:rsidRPr="002C0D33" w:rsidRDefault="00CF0F13" w:rsidP="00685195">
            <w:pPr>
              <w:autoSpaceDE w:val="0"/>
              <w:autoSpaceDN w:val="0"/>
              <w:adjustRightInd w:val="0"/>
              <w:jc w:val="both"/>
              <w:rPr>
                <w:rFonts w:ascii="Arial" w:hAnsi="Arial" w:cs="Arial"/>
                <w:sz w:val="20"/>
              </w:rPr>
            </w:pPr>
          </w:p>
        </w:tc>
        <w:tc>
          <w:tcPr>
            <w:tcW w:w="284" w:type="dxa"/>
            <w:gridSpan w:val="2"/>
            <w:shd w:val="clear" w:color="auto" w:fill="FFFF00"/>
            <w:vAlign w:val="center"/>
          </w:tcPr>
          <w:p w:rsidR="00CF0F13" w:rsidRPr="002C0D33" w:rsidRDefault="00CF0F13" w:rsidP="00685195">
            <w:pPr>
              <w:autoSpaceDE w:val="0"/>
              <w:autoSpaceDN w:val="0"/>
              <w:adjustRightInd w:val="0"/>
              <w:jc w:val="both"/>
              <w:rPr>
                <w:rFonts w:ascii="Arial" w:hAnsi="Arial" w:cs="Arial"/>
                <w:sz w:val="20"/>
              </w:rPr>
            </w:pPr>
          </w:p>
        </w:tc>
        <w:tc>
          <w:tcPr>
            <w:tcW w:w="2126" w:type="dxa"/>
            <w:gridSpan w:val="3"/>
            <w:shd w:val="clear" w:color="auto" w:fill="FFFFFF"/>
            <w:vAlign w:val="center"/>
          </w:tcPr>
          <w:p w:rsidR="00CF0F13" w:rsidRPr="002C0D33" w:rsidRDefault="00CF0F13" w:rsidP="001B735B">
            <w:pPr>
              <w:jc w:val="center"/>
              <w:rPr>
                <w:rFonts w:ascii="Arial" w:hAnsi="Arial" w:cs="Arial"/>
                <w:b/>
                <w:sz w:val="16"/>
                <w:szCs w:val="16"/>
                <w:lang w:val="en-US"/>
              </w:rPr>
            </w:pPr>
            <w:r w:rsidRPr="002C0D33">
              <w:rPr>
                <w:rFonts w:ascii="Arial" w:hAnsi="Arial" w:cs="Arial"/>
                <w:b/>
                <w:sz w:val="16"/>
                <w:szCs w:val="16"/>
                <w:lang w:val="en-US"/>
              </w:rPr>
              <w:t>01</w:t>
            </w:r>
            <w:r w:rsidR="000D3B92" w:rsidRPr="002C0D33">
              <w:rPr>
                <w:rFonts w:ascii="Arial" w:hAnsi="Arial" w:cs="Arial"/>
                <w:sz w:val="16"/>
                <w:szCs w:val="16"/>
                <w:lang w:val="en-US"/>
              </w:rPr>
              <w:t>. /</w:t>
            </w:r>
            <w:r w:rsidRPr="002C0D33">
              <w:rPr>
                <w:rFonts w:ascii="Arial" w:hAnsi="Arial" w:cs="Arial"/>
                <w:sz w:val="16"/>
                <w:szCs w:val="16"/>
                <w:lang w:val="en-US"/>
              </w:rPr>
              <w:t xml:space="preserve"> 4.1.B</w:t>
            </w:r>
            <w:r w:rsidRPr="002C0D33">
              <w:rPr>
                <w:rFonts w:ascii="Arial" w:hAnsi="Arial" w:cs="Arial"/>
                <w:b/>
                <w:sz w:val="16"/>
                <w:szCs w:val="16"/>
                <w:lang w:val="en-US"/>
              </w:rPr>
              <w:t>.</w:t>
            </w:r>
          </w:p>
          <w:p w:rsidR="00CF0F13" w:rsidRPr="002C0D33" w:rsidRDefault="00CF0F13" w:rsidP="00473DB0">
            <w:pPr>
              <w:jc w:val="center"/>
              <w:rPr>
                <w:rFonts w:ascii="Arial" w:hAnsi="Arial" w:cs="Arial"/>
                <w:b/>
                <w:sz w:val="16"/>
                <w:szCs w:val="16"/>
                <w:lang w:val="en-US"/>
              </w:rPr>
            </w:pPr>
            <w:r w:rsidRPr="002C0D33">
              <w:rPr>
                <w:rFonts w:ascii="Arial" w:hAnsi="Arial" w:cs="Arial"/>
                <w:b/>
                <w:sz w:val="16"/>
                <w:szCs w:val="16"/>
                <w:lang w:val="en-US"/>
              </w:rPr>
              <w:t xml:space="preserve">01 </w:t>
            </w:r>
            <w:r w:rsidRPr="002C0D33">
              <w:rPr>
                <w:rFonts w:ascii="Arial" w:hAnsi="Arial" w:cs="Arial"/>
                <w:sz w:val="16"/>
                <w:szCs w:val="16"/>
                <w:lang w:val="en-US"/>
              </w:rPr>
              <w:t>/ Annexe II I.5</w:t>
            </w:r>
          </w:p>
          <w:p w:rsidR="00CF0F13" w:rsidRPr="002C0D33" w:rsidRDefault="00CF0F13" w:rsidP="00AF4D06">
            <w:pPr>
              <w:jc w:val="center"/>
              <w:rPr>
                <w:rFonts w:ascii="Arial" w:hAnsi="Arial" w:cs="Arial"/>
                <w:b/>
                <w:bCs/>
                <w:sz w:val="16"/>
                <w:szCs w:val="16"/>
                <w:lang w:val="en-US"/>
              </w:rPr>
            </w:pPr>
            <w:r w:rsidRPr="002C0D33">
              <w:rPr>
                <w:rFonts w:ascii="Arial" w:hAnsi="Arial" w:cs="Arial"/>
                <w:b/>
                <w:sz w:val="16"/>
                <w:szCs w:val="16"/>
                <w:lang w:val="en-US"/>
              </w:rPr>
              <w:t>04</w:t>
            </w:r>
            <w:r w:rsidRPr="002C0D33">
              <w:rPr>
                <w:rFonts w:ascii="Arial" w:hAnsi="Arial" w:cs="Arial"/>
                <w:sz w:val="16"/>
                <w:szCs w:val="16"/>
                <w:lang w:val="en-US"/>
              </w:rPr>
              <w:t xml:space="preserve"> / Art 04.3</w:t>
            </w:r>
          </w:p>
          <w:p w:rsidR="002D618F" w:rsidRPr="002C0D33" w:rsidRDefault="00CF0F13" w:rsidP="002D618F">
            <w:pPr>
              <w:jc w:val="center"/>
              <w:rPr>
                <w:rFonts w:ascii="Arial" w:hAnsi="Arial" w:cs="Arial"/>
                <w:sz w:val="16"/>
                <w:szCs w:val="16"/>
              </w:rPr>
            </w:pPr>
            <w:r w:rsidRPr="002C0D33">
              <w:rPr>
                <w:rFonts w:ascii="Arial" w:hAnsi="Arial" w:cs="Arial"/>
                <w:b/>
                <w:sz w:val="16"/>
                <w:szCs w:val="16"/>
              </w:rPr>
              <w:t>05</w:t>
            </w:r>
            <w:r w:rsidRPr="002C0D33">
              <w:rPr>
                <w:rFonts w:ascii="Arial" w:hAnsi="Arial" w:cs="Arial"/>
                <w:sz w:val="16"/>
                <w:szCs w:val="16"/>
              </w:rPr>
              <w:t xml:space="preserve"> / Art10</w:t>
            </w:r>
          </w:p>
          <w:p w:rsidR="002D618F" w:rsidRPr="002C0D33" w:rsidRDefault="002D618F" w:rsidP="002D618F">
            <w:pPr>
              <w:jc w:val="center"/>
              <w:rPr>
                <w:rFonts w:ascii="Arial" w:hAnsi="Arial" w:cs="Arial"/>
                <w:sz w:val="16"/>
                <w:szCs w:val="16"/>
              </w:rPr>
            </w:pPr>
            <w:r w:rsidRPr="002C0D33">
              <w:rPr>
                <w:rFonts w:ascii="Arial" w:hAnsi="Arial" w:cs="Arial"/>
                <w:b/>
                <w:sz w:val="16"/>
                <w:szCs w:val="16"/>
              </w:rPr>
              <w:t>14</w:t>
            </w:r>
            <w:r w:rsidRPr="002C0D33">
              <w:rPr>
                <w:rFonts w:ascii="Arial" w:hAnsi="Arial" w:cs="Arial"/>
                <w:sz w:val="16"/>
                <w:szCs w:val="16"/>
              </w:rPr>
              <w:t xml:space="preserve"> / 1.3.1.1.9.</w:t>
            </w:r>
          </w:p>
          <w:p w:rsidR="00CF0F13" w:rsidRPr="002C0D33" w:rsidRDefault="00CF0F13" w:rsidP="001754E1">
            <w:pPr>
              <w:jc w:val="center"/>
              <w:rPr>
                <w:rFonts w:ascii="Arial" w:hAnsi="Arial" w:cs="Arial"/>
                <w:sz w:val="16"/>
                <w:szCs w:val="16"/>
              </w:rPr>
            </w:pPr>
            <w:r w:rsidRPr="002C0D33">
              <w:rPr>
                <w:rFonts w:ascii="Arial" w:hAnsi="Arial" w:cs="Arial"/>
                <w:b/>
                <w:sz w:val="16"/>
                <w:szCs w:val="16"/>
              </w:rPr>
              <w:t>14</w:t>
            </w:r>
            <w:r w:rsidRPr="002C0D33">
              <w:rPr>
                <w:rFonts w:ascii="Arial" w:hAnsi="Arial" w:cs="Arial"/>
                <w:sz w:val="16"/>
                <w:szCs w:val="16"/>
              </w:rPr>
              <w:t xml:space="preserve"> / 7.11.</w:t>
            </w:r>
          </w:p>
          <w:p w:rsidR="00CF0F13" w:rsidRPr="002C0D33" w:rsidRDefault="00CF0F13" w:rsidP="001754E1">
            <w:pPr>
              <w:jc w:val="center"/>
              <w:rPr>
                <w:rFonts w:ascii="Arial" w:hAnsi="Arial" w:cs="Arial"/>
                <w:b/>
                <w:sz w:val="16"/>
                <w:szCs w:val="16"/>
              </w:rPr>
            </w:pPr>
            <w:r w:rsidRPr="002C0D33">
              <w:rPr>
                <w:rFonts w:ascii="Arial" w:hAnsi="Arial" w:cs="Arial"/>
                <w:b/>
                <w:sz w:val="16"/>
                <w:szCs w:val="16"/>
              </w:rPr>
              <w:t>14</w:t>
            </w:r>
            <w:r w:rsidRPr="002C0D33">
              <w:rPr>
                <w:rFonts w:ascii="Arial" w:hAnsi="Arial" w:cs="Arial"/>
                <w:sz w:val="16"/>
                <w:szCs w:val="16"/>
              </w:rPr>
              <w:t xml:space="preserve"> / 7.12</w:t>
            </w:r>
          </w:p>
          <w:p w:rsidR="00CF0F13" w:rsidRDefault="00CF0F13" w:rsidP="001B735B">
            <w:pPr>
              <w:jc w:val="center"/>
              <w:rPr>
                <w:rFonts w:ascii="Arial" w:hAnsi="Arial" w:cs="Arial"/>
                <w:sz w:val="16"/>
                <w:szCs w:val="16"/>
              </w:rPr>
            </w:pPr>
            <w:r w:rsidRPr="002C0D33">
              <w:rPr>
                <w:rFonts w:ascii="Arial" w:hAnsi="Arial" w:cs="Arial"/>
                <w:b/>
                <w:sz w:val="16"/>
                <w:szCs w:val="16"/>
              </w:rPr>
              <w:t>14</w:t>
            </w:r>
            <w:r w:rsidRPr="002C0D33">
              <w:rPr>
                <w:rFonts w:ascii="Arial" w:hAnsi="Arial" w:cs="Arial"/>
                <w:sz w:val="16"/>
                <w:szCs w:val="16"/>
              </w:rPr>
              <w:t xml:space="preserve"> / lignes directrices contrôle et gestion des PSL IV.</w:t>
            </w:r>
            <w:r w:rsidR="00E1642E">
              <w:rPr>
                <w:rFonts w:ascii="Arial" w:hAnsi="Arial" w:cs="Arial"/>
                <w:sz w:val="16"/>
                <w:szCs w:val="16"/>
              </w:rPr>
              <w:t>2</w:t>
            </w:r>
          </w:p>
          <w:p w:rsidR="00A56C45" w:rsidRPr="002C0D33" w:rsidRDefault="00A56C45" w:rsidP="001B735B">
            <w:pPr>
              <w:jc w:val="center"/>
              <w:rPr>
                <w:rFonts w:ascii="Arial" w:hAnsi="Arial" w:cs="Arial"/>
                <w:sz w:val="22"/>
                <w:szCs w:val="22"/>
              </w:rPr>
            </w:pPr>
            <w:r>
              <w:rPr>
                <w:rFonts w:ascii="Arial" w:hAnsi="Arial" w:cs="Arial"/>
                <w:b/>
                <w:sz w:val="16"/>
                <w:szCs w:val="16"/>
              </w:rPr>
              <w:t>14</w:t>
            </w:r>
            <w:r>
              <w:rPr>
                <w:rFonts w:ascii="Arial" w:hAnsi="Arial" w:cs="Arial"/>
                <w:sz w:val="16"/>
                <w:szCs w:val="16"/>
              </w:rPr>
              <w:t xml:space="preserve"> / lignes directrices stockage &amp; transport PSL.I.1.1.</w:t>
            </w:r>
          </w:p>
        </w:tc>
        <w:tc>
          <w:tcPr>
            <w:tcW w:w="1843" w:type="dxa"/>
            <w:shd w:val="clear" w:color="auto" w:fill="FFFFFF"/>
            <w:vAlign w:val="center"/>
          </w:tcPr>
          <w:p w:rsidR="00CF0F13" w:rsidRPr="002C0D33" w:rsidRDefault="00CF0F13" w:rsidP="00AA61CA">
            <w:pPr>
              <w:spacing w:before="120" w:after="120"/>
              <w:jc w:val="center"/>
              <w:rPr>
                <w:rFonts w:ascii="Arial" w:hAnsi="Arial" w:cs="Arial"/>
                <w:sz w:val="16"/>
                <w:szCs w:val="16"/>
              </w:rPr>
            </w:pPr>
          </w:p>
        </w:tc>
      </w:tr>
      <w:tr w:rsidR="00CF0F13" w:rsidRPr="00F47BAE" w:rsidTr="00BE15BA">
        <w:trPr>
          <w:trHeight w:val="907"/>
        </w:trPr>
        <w:tc>
          <w:tcPr>
            <w:tcW w:w="10774" w:type="dxa"/>
            <w:gridSpan w:val="23"/>
            <w:shd w:val="clear" w:color="auto" w:fill="auto"/>
            <w:vAlign w:val="center"/>
          </w:tcPr>
          <w:p w:rsidR="00CF0F13" w:rsidRPr="00473DB0" w:rsidRDefault="00A24036" w:rsidP="00F47BAE">
            <w:pPr>
              <w:pStyle w:val="Paragraphedeliste1"/>
              <w:ind w:left="0"/>
              <w:rPr>
                <w:rFonts w:ascii="Arial" w:hAnsi="Arial" w:cs="Arial"/>
                <w:sz w:val="28"/>
                <w:szCs w:val="28"/>
              </w:rPr>
            </w:pPr>
            <w:r>
              <w:rPr>
                <w:rFonts w:ascii="Arial" w:hAnsi="Arial" w:cs="Arial"/>
                <w:bCs/>
                <w:sz w:val="28"/>
                <w:szCs w:val="28"/>
              </w:rPr>
              <w:t xml:space="preserve">10.4. </w:t>
            </w:r>
            <w:r w:rsidR="00CF0F13" w:rsidRPr="00473DB0">
              <w:rPr>
                <w:rFonts w:ascii="Arial" w:hAnsi="Arial" w:cs="Arial"/>
                <w:bCs/>
                <w:sz w:val="28"/>
                <w:szCs w:val="28"/>
              </w:rPr>
              <w:t xml:space="preserve">Modalités de la </w:t>
            </w:r>
            <w:r w:rsidR="00885486">
              <w:rPr>
                <w:rFonts w:ascii="Arial" w:hAnsi="Arial" w:cs="Arial"/>
                <w:bCs/>
                <w:sz w:val="28"/>
                <w:szCs w:val="28"/>
              </w:rPr>
              <w:t>« </w:t>
            </w:r>
            <w:r w:rsidR="00CF0F13" w:rsidRPr="00473DB0">
              <w:rPr>
                <w:rFonts w:ascii="Arial" w:hAnsi="Arial" w:cs="Arial"/>
                <w:bCs/>
                <w:sz w:val="28"/>
                <w:szCs w:val="28"/>
              </w:rPr>
              <w:t>délivrance</w:t>
            </w:r>
            <w:r w:rsidR="00885486">
              <w:rPr>
                <w:rFonts w:ascii="Arial" w:hAnsi="Arial" w:cs="Arial"/>
                <w:bCs/>
                <w:sz w:val="28"/>
                <w:szCs w:val="28"/>
              </w:rPr>
              <w:t> »</w:t>
            </w:r>
            <w:r w:rsidR="00CF0F13" w:rsidRPr="00473DB0">
              <w:rPr>
                <w:rFonts w:ascii="Arial" w:hAnsi="Arial" w:cs="Arial"/>
                <w:bCs/>
                <w:sz w:val="28"/>
                <w:szCs w:val="28"/>
              </w:rPr>
              <w:t xml:space="preserve"> des PSL par le dépôt de sang :</w:t>
            </w:r>
          </w:p>
        </w:tc>
      </w:tr>
      <w:tr w:rsidR="00CF0F13" w:rsidRPr="00830251" w:rsidTr="00BE15BA">
        <w:trPr>
          <w:trHeight w:val="737"/>
        </w:trPr>
        <w:tc>
          <w:tcPr>
            <w:tcW w:w="5954" w:type="dxa"/>
            <w:gridSpan w:val="11"/>
            <w:shd w:val="clear" w:color="auto" w:fill="auto"/>
            <w:vAlign w:val="center"/>
          </w:tcPr>
          <w:p w:rsidR="00CF0F13" w:rsidRPr="00830251" w:rsidRDefault="00CF0F13" w:rsidP="003911AC">
            <w:pPr>
              <w:autoSpaceDE w:val="0"/>
              <w:autoSpaceDN w:val="0"/>
              <w:adjustRightInd w:val="0"/>
              <w:jc w:val="both"/>
              <w:rPr>
                <w:rFonts w:ascii="Arial" w:hAnsi="Arial" w:cs="Arial"/>
                <w:sz w:val="20"/>
              </w:rPr>
            </w:pPr>
            <w:r w:rsidRPr="00830251">
              <w:rPr>
                <w:rFonts w:ascii="Arial" w:hAnsi="Arial" w:cs="Arial"/>
                <w:sz w:val="20"/>
              </w:rPr>
              <w:t>Il existe une procédure de prescription des PSL</w:t>
            </w:r>
            <w:r w:rsidR="003A263C">
              <w:rPr>
                <w:rFonts w:ascii="Arial" w:hAnsi="Arial" w:cs="Arial"/>
                <w:sz w:val="20"/>
              </w:rPr>
              <w:t>.</w:t>
            </w:r>
          </w:p>
        </w:tc>
        <w:tc>
          <w:tcPr>
            <w:tcW w:w="284" w:type="dxa"/>
            <w:gridSpan w:val="3"/>
            <w:shd w:val="clear" w:color="auto" w:fill="FF0000"/>
            <w:vAlign w:val="center"/>
          </w:tcPr>
          <w:p w:rsidR="00CF0F13" w:rsidRDefault="00CF0F13" w:rsidP="003911AC">
            <w:pPr>
              <w:autoSpaceDE w:val="0"/>
              <w:autoSpaceDN w:val="0"/>
              <w:adjustRightInd w:val="0"/>
              <w:jc w:val="both"/>
              <w:rPr>
                <w:rFonts w:ascii="Arial" w:hAnsi="Arial" w:cs="Arial"/>
                <w:sz w:val="20"/>
              </w:rPr>
            </w:pPr>
          </w:p>
        </w:tc>
        <w:tc>
          <w:tcPr>
            <w:tcW w:w="283" w:type="dxa"/>
            <w:gridSpan w:val="3"/>
            <w:shd w:val="clear" w:color="auto" w:fill="7F7F7F" w:themeFill="text1" w:themeFillTint="80"/>
            <w:vAlign w:val="center"/>
          </w:tcPr>
          <w:p w:rsidR="00CF0F13" w:rsidRPr="00830251" w:rsidRDefault="00CF0F13" w:rsidP="003911AC">
            <w:pPr>
              <w:autoSpaceDE w:val="0"/>
              <w:autoSpaceDN w:val="0"/>
              <w:adjustRightInd w:val="0"/>
              <w:jc w:val="both"/>
              <w:rPr>
                <w:rFonts w:ascii="Arial" w:hAnsi="Arial" w:cs="Arial"/>
                <w:sz w:val="20"/>
              </w:rPr>
            </w:pPr>
          </w:p>
        </w:tc>
        <w:tc>
          <w:tcPr>
            <w:tcW w:w="284" w:type="dxa"/>
            <w:gridSpan w:val="2"/>
            <w:shd w:val="clear" w:color="auto" w:fill="FFFF00"/>
            <w:vAlign w:val="center"/>
          </w:tcPr>
          <w:p w:rsidR="00CF0F13" w:rsidRPr="00830251" w:rsidRDefault="00CF0F13" w:rsidP="003911AC">
            <w:pPr>
              <w:autoSpaceDE w:val="0"/>
              <w:autoSpaceDN w:val="0"/>
              <w:adjustRightInd w:val="0"/>
              <w:jc w:val="both"/>
              <w:rPr>
                <w:rFonts w:ascii="Arial" w:hAnsi="Arial" w:cs="Arial"/>
                <w:sz w:val="20"/>
              </w:rPr>
            </w:pPr>
          </w:p>
        </w:tc>
        <w:tc>
          <w:tcPr>
            <w:tcW w:w="2126" w:type="dxa"/>
            <w:gridSpan w:val="3"/>
            <w:tcBorders>
              <w:right w:val="single" w:sz="8" w:space="0" w:color="8DB3E2" w:themeColor="text2" w:themeTint="66"/>
            </w:tcBorders>
            <w:shd w:val="clear" w:color="auto" w:fill="FFFFFF"/>
            <w:vAlign w:val="center"/>
          </w:tcPr>
          <w:p w:rsidR="00CF0F13" w:rsidRDefault="00CF0F13" w:rsidP="00052154">
            <w:pPr>
              <w:jc w:val="center"/>
              <w:rPr>
                <w:rFonts w:ascii="Arial" w:hAnsi="Arial" w:cs="Arial"/>
                <w:b/>
                <w:sz w:val="16"/>
                <w:szCs w:val="16"/>
              </w:rPr>
            </w:pPr>
            <w:r>
              <w:rPr>
                <w:rFonts w:ascii="Arial" w:hAnsi="Arial" w:cs="Arial"/>
                <w:b/>
                <w:sz w:val="16"/>
                <w:szCs w:val="16"/>
              </w:rPr>
              <w:t xml:space="preserve">04 </w:t>
            </w:r>
            <w:r w:rsidRPr="00052154">
              <w:rPr>
                <w:rFonts w:ascii="Arial" w:hAnsi="Arial" w:cs="Arial"/>
                <w:sz w:val="16"/>
                <w:szCs w:val="16"/>
              </w:rPr>
              <w:t>/ Art 04.3</w:t>
            </w:r>
          </w:p>
          <w:p w:rsidR="00CF0F13" w:rsidRPr="00830251" w:rsidRDefault="00CF0F13" w:rsidP="008E6158">
            <w:pPr>
              <w:jc w:val="center"/>
              <w:rPr>
                <w:rFonts w:ascii="Arial" w:hAnsi="Arial" w:cs="Arial"/>
                <w:sz w:val="20"/>
              </w:rPr>
            </w:pPr>
            <w:r>
              <w:rPr>
                <w:rFonts w:ascii="Arial" w:hAnsi="Arial" w:cs="Arial"/>
                <w:b/>
                <w:sz w:val="16"/>
                <w:szCs w:val="16"/>
              </w:rPr>
              <w:t>14</w:t>
            </w:r>
            <w:r w:rsidRPr="00814852">
              <w:rPr>
                <w:rFonts w:ascii="Arial" w:hAnsi="Arial" w:cs="Arial"/>
                <w:sz w:val="16"/>
                <w:szCs w:val="16"/>
              </w:rPr>
              <w:t xml:space="preserve"> / 7.2.</w:t>
            </w:r>
          </w:p>
        </w:tc>
        <w:tc>
          <w:tcPr>
            <w:tcW w:w="1843" w:type="dxa"/>
            <w:tcBorders>
              <w:right w:val="single" w:sz="8" w:space="0" w:color="8DB3E2" w:themeColor="text2" w:themeTint="66"/>
            </w:tcBorders>
            <w:shd w:val="clear" w:color="auto" w:fill="FFFFFF"/>
          </w:tcPr>
          <w:p w:rsidR="00CF0F13" w:rsidRPr="007A60BA" w:rsidRDefault="00CF0F13" w:rsidP="00C32B92">
            <w:pPr>
              <w:spacing w:before="120" w:after="120"/>
              <w:jc w:val="center"/>
              <w:rPr>
                <w:rFonts w:ascii="Arial" w:hAnsi="Arial" w:cs="Arial"/>
                <w:b/>
                <w:sz w:val="16"/>
                <w:szCs w:val="16"/>
              </w:rPr>
            </w:pPr>
          </w:p>
        </w:tc>
      </w:tr>
      <w:tr w:rsidR="00CF0F13" w:rsidRPr="00830251" w:rsidTr="00BE15BA">
        <w:trPr>
          <w:trHeight w:val="624"/>
        </w:trPr>
        <w:tc>
          <w:tcPr>
            <w:tcW w:w="5954" w:type="dxa"/>
            <w:gridSpan w:val="11"/>
            <w:shd w:val="clear" w:color="auto" w:fill="auto"/>
            <w:vAlign w:val="center"/>
          </w:tcPr>
          <w:p w:rsidR="00CF0F13" w:rsidRDefault="00CF0F13" w:rsidP="00793528">
            <w:pPr>
              <w:autoSpaceDE w:val="0"/>
              <w:autoSpaceDN w:val="0"/>
              <w:adjustRightInd w:val="0"/>
              <w:jc w:val="both"/>
              <w:rPr>
                <w:rFonts w:ascii="Arial" w:hAnsi="Arial" w:cs="Arial"/>
                <w:sz w:val="20"/>
              </w:rPr>
            </w:pPr>
            <w:r>
              <w:rPr>
                <w:rFonts w:ascii="Arial" w:hAnsi="Arial" w:cs="Arial"/>
                <w:sz w:val="20"/>
              </w:rPr>
              <w:t>Le support de prescription est pré-imprimé</w:t>
            </w:r>
            <w:r w:rsidR="003A263C">
              <w:rPr>
                <w:rFonts w:ascii="Arial" w:hAnsi="Arial" w:cs="Arial"/>
                <w:sz w:val="20"/>
              </w:rPr>
              <w:t xml:space="preserve"> ou est un support informatique.</w:t>
            </w:r>
          </w:p>
        </w:tc>
        <w:tc>
          <w:tcPr>
            <w:tcW w:w="284" w:type="dxa"/>
            <w:gridSpan w:val="3"/>
            <w:shd w:val="clear" w:color="auto" w:fill="FF0000"/>
            <w:vAlign w:val="center"/>
          </w:tcPr>
          <w:p w:rsidR="00CF0F13" w:rsidRDefault="00CF0F13" w:rsidP="003911AC">
            <w:pPr>
              <w:autoSpaceDE w:val="0"/>
              <w:autoSpaceDN w:val="0"/>
              <w:adjustRightInd w:val="0"/>
              <w:jc w:val="both"/>
              <w:rPr>
                <w:rFonts w:ascii="Arial" w:hAnsi="Arial" w:cs="Arial"/>
                <w:sz w:val="20"/>
              </w:rPr>
            </w:pPr>
          </w:p>
        </w:tc>
        <w:tc>
          <w:tcPr>
            <w:tcW w:w="283" w:type="dxa"/>
            <w:gridSpan w:val="3"/>
            <w:shd w:val="clear" w:color="auto" w:fill="7F7F7F" w:themeFill="text1" w:themeFillTint="80"/>
            <w:vAlign w:val="center"/>
          </w:tcPr>
          <w:p w:rsidR="00CF0F13" w:rsidRDefault="00CF0F13" w:rsidP="003911AC">
            <w:pPr>
              <w:autoSpaceDE w:val="0"/>
              <w:autoSpaceDN w:val="0"/>
              <w:adjustRightInd w:val="0"/>
              <w:jc w:val="both"/>
              <w:rPr>
                <w:rFonts w:ascii="Arial" w:hAnsi="Arial" w:cs="Arial"/>
                <w:sz w:val="20"/>
              </w:rPr>
            </w:pPr>
          </w:p>
        </w:tc>
        <w:tc>
          <w:tcPr>
            <w:tcW w:w="284" w:type="dxa"/>
            <w:gridSpan w:val="2"/>
            <w:shd w:val="clear" w:color="auto" w:fill="FFFF00"/>
            <w:vAlign w:val="center"/>
          </w:tcPr>
          <w:p w:rsidR="00CF0F13" w:rsidRDefault="00CF0F13" w:rsidP="003911AC">
            <w:pPr>
              <w:autoSpaceDE w:val="0"/>
              <w:autoSpaceDN w:val="0"/>
              <w:adjustRightInd w:val="0"/>
              <w:jc w:val="both"/>
              <w:rPr>
                <w:rFonts w:ascii="Arial" w:hAnsi="Arial" w:cs="Arial"/>
                <w:sz w:val="20"/>
              </w:rPr>
            </w:pPr>
          </w:p>
        </w:tc>
        <w:tc>
          <w:tcPr>
            <w:tcW w:w="2126" w:type="dxa"/>
            <w:gridSpan w:val="3"/>
            <w:tcBorders>
              <w:right w:val="single" w:sz="8" w:space="0" w:color="8DB3E2" w:themeColor="text2" w:themeTint="66"/>
            </w:tcBorders>
            <w:shd w:val="clear" w:color="auto" w:fill="FFFFFF"/>
            <w:vAlign w:val="center"/>
          </w:tcPr>
          <w:p w:rsidR="00CF0F13" w:rsidRDefault="00CF0F13" w:rsidP="008E6158">
            <w:pPr>
              <w:jc w:val="center"/>
              <w:rPr>
                <w:rFonts w:ascii="Arial" w:hAnsi="Arial" w:cs="Arial"/>
                <w:b/>
                <w:sz w:val="16"/>
                <w:szCs w:val="16"/>
              </w:rPr>
            </w:pPr>
            <w:r>
              <w:rPr>
                <w:rFonts w:ascii="Arial" w:hAnsi="Arial" w:cs="Arial"/>
                <w:b/>
                <w:sz w:val="16"/>
                <w:szCs w:val="16"/>
              </w:rPr>
              <w:t xml:space="preserve">01 </w:t>
            </w:r>
            <w:r>
              <w:rPr>
                <w:rFonts w:ascii="Arial" w:hAnsi="Arial" w:cs="Arial"/>
                <w:sz w:val="16"/>
                <w:szCs w:val="16"/>
              </w:rPr>
              <w:t>/ Annexe II III.1</w:t>
            </w:r>
          </w:p>
        </w:tc>
        <w:tc>
          <w:tcPr>
            <w:tcW w:w="1843" w:type="dxa"/>
            <w:tcBorders>
              <w:right w:val="single" w:sz="8" w:space="0" w:color="8DB3E2" w:themeColor="text2" w:themeTint="66"/>
            </w:tcBorders>
            <w:shd w:val="clear" w:color="auto" w:fill="FFFFFF"/>
          </w:tcPr>
          <w:p w:rsidR="00CF0F13" w:rsidRPr="00830251" w:rsidRDefault="00CF0F13" w:rsidP="00C32B92">
            <w:pPr>
              <w:spacing w:before="120" w:after="120"/>
              <w:jc w:val="center"/>
              <w:rPr>
                <w:rFonts w:ascii="Arial" w:hAnsi="Arial" w:cs="Arial"/>
                <w:sz w:val="20"/>
              </w:rPr>
            </w:pPr>
          </w:p>
        </w:tc>
      </w:tr>
      <w:tr w:rsidR="00CF0F13" w:rsidRPr="00830251" w:rsidTr="00BE15BA">
        <w:trPr>
          <w:trHeight w:val="850"/>
        </w:trPr>
        <w:tc>
          <w:tcPr>
            <w:tcW w:w="5954" w:type="dxa"/>
            <w:gridSpan w:val="11"/>
            <w:shd w:val="clear" w:color="auto" w:fill="auto"/>
            <w:vAlign w:val="center"/>
          </w:tcPr>
          <w:p w:rsidR="00CF0F13" w:rsidRPr="00830251" w:rsidRDefault="00CF0F13" w:rsidP="00793528">
            <w:pPr>
              <w:autoSpaceDE w:val="0"/>
              <w:autoSpaceDN w:val="0"/>
              <w:adjustRightInd w:val="0"/>
              <w:jc w:val="both"/>
              <w:rPr>
                <w:rFonts w:ascii="Arial" w:hAnsi="Arial" w:cs="Arial"/>
                <w:sz w:val="20"/>
              </w:rPr>
            </w:pPr>
            <w:r>
              <w:rPr>
                <w:rFonts w:ascii="Arial" w:hAnsi="Arial" w:cs="Arial"/>
                <w:sz w:val="20"/>
              </w:rPr>
              <w:t>Il existe un contrôle des prescriptions</w:t>
            </w:r>
            <w:r w:rsidR="003A263C">
              <w:rPr>
                <w:rFonts w:ascii="Arial" w:hAnsi="Arial" w:cs="Arial"/>
                <w:sz w:val="20"/>
              </w:rPr>
              <w:t>.</w:t>
            </w:r>
          </w:p>
        </w:tc>
        <w:tc>
          <w:tcPr>
            <w:tcW w:w="284" w:type="dxa"/>
            <w:gridSpan w:val="3"/>
            <w:shd w:val="clear" w:color="auto" w:fill="FF0000"/>
            <w:vAlign w:val="center"/>
          </w:tcPr>
          <w:p w:rsidR="00CF0F13" w:rsidRDefault="00CF0F13" w:rsidP="003911AC">
            <w:pPr>
              <w:autoSpaceDE w:val="0"/>
              <w:autoSpaceDN w:val="0"/>
              <w:adjustRightInd w:val="0"/>
              <w:jc w:val="both"/>
              <w:rPr>
                <w:rFonts w:ascii="Arial" w:hAnsi="Arial" w:cs="Arial"/>
                <w:sz w:val="20"/>
              </w:rPr>
            </w:pPr>
          </w:p>
        </w:tc>
        <w:tc>
          <w:tcPr>
            <w:tcW w:w="283" w:type="dxa"/>
            <w:gridSpan w:val="3"/>
            <w:shd w:val="clear" w:color="auto" w:fill="7F7F7F" w:themeFill="text1" w:themeFillTint="80"/>
            <w:vAlign w:val="center"/>
          </w:tcPr>
          <w:p w:rsidR="00CF0F13" w:rsidRDefault="00CF0F13" w:rsidP="003911AC">
            <w:pPr>
              <w:autoSpaceDE w:val="0"/>
              <w:autoSpaceDN w:val="0"/>
              <w:adjustRightInd w:val="0"/>
              <w:jc w:val="both"/>
              <w:rPr>
                <w:rFonts w:ascii="Arial" w:hAnsi="Arial" w:cs="Arial"/>
                <w:sz w:val="20"/>
              </w:rPr>
            </w:pPr>
          </w:p>
        </w:tc>
        <w:tc>
          <w:tcPr>
            <w:tcW w:w="284" w:type="dxa"/>
            <w:gridSpan w:val="2"/>
            <w:shd w:val="clear" w:color="auto" w:fill="FFFF00"/>
            <w:vAlign w:val="center"/>
          </w:tcPr>
          <w:p w:rsidR="00CF0F13" w:rsidRDefault="00CF0F13" w:rsidP="003911AC">
            <w:pPr>
              <w:autoSpaceDE w:val="0"/>
              <w:autoSpaceDN w:val="0"/>
              <w:adjustRightInd w:val="0"/>
              <w:jc w:val="both"/>
              <w:rPr>
                <w:rFonts w:ascii="Arial" w:hAnsi="Arial" w:cs="Arial"/>
                <w:sz w:val="20"/>
              </w:rPr>
            </w:pPr>
          </w:p>
        </w:tc>
        <w:tc>
          <w:tcPr>
            <w:tcW w:w="2126" w:type="dxa"/>
            <w:gridSpan w:val="3"/>
            <w:tcBorders>
              <w:right w:val="single" w:sz="8" w:space="0" w:color="8DB3E2" w:themeColor="text2" w:themeTint="66"/>
            </w:tcBorders>
            <w:shd w:val="clear" w:color="auto" w:fill="FFFFFF"/>
            <w:vAlign w:val="center"/>
          </w:tcPr>
          <w:p w:rsidR="00CF0F13" w:rsidRDefault="00CF0F13" w:rsidP="00052154">
            <w:pPr>
              <w:jc w:val="center"/>
              <w:rPr>
                <w:rFonts w:ascii="Arial" w:hAnsi="Arial" w:cs="Arial"/>
                <w:b/>
                <w:sz w:val="16"/>
                <w:szCs w:val="16"/>
              </w:rPr>
            </w:pPr>
            <w:r>
              <w:rPr>
                <w:rFonts w:ascii="Arial" w:hAnsi="Arial" w:cs="Arial"/>
                <w:b/>
                <w:sz w:val="16"/>
                <w:szCs w:val="16"/>
              </w:rPr>
              <w:t xml:space="preserve">04 </w:t>
            </w:r>
            <w:r w:rsidRPr="00052154">
              <w:rPr>
                <w:rFonts w:ascii="Arial" w:hAnsi="Arial" w:cs="Arial"/>
                <w:sz w:val="16"/>
                <w:szCs w:val="16"/>
              </w:rPr>
              <w:t>/ Art 04.3</w:t>
            </w:r>
          </w:p>
          <w:p w:rsidR="00CF0F13" w:rsidRDefault="00CF0F13" w:rsidP="00052154">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III.4</w:t>
            </w:r>
          </w:p>
          <w:p w:rsidR="003A263C" w:rsidRDefault="003A263C" w:rsidP="00052154">
            <w:pPr>
              <w:jc w:val="center"/>
              <w:rPr>
                <w:rFonts w:ascii="Arial" w:hAnsi="Arial" w:cs="Arial"/>
                <w:b/>
                <w:sz w:val="16"/>
                <w:szCs w:val="16"/>
              </w:rPr>
            </w:pPr>
            <w:r>
              <w:rPr>
                <w:rFonts w:ascii="Arial" w:hAnsi="Arial" w:cs="Arial"/>
                <w:b/>
                <w:sz w:val="16"/>
                <w:szCs w:val="16"/>
              </w:rPr>
              <w:t>14</w:t>
            </w:r>
            <w:r>
              <w:rPr>
                <w:rFonts w:ascii="Arial" w:hAnsi="Arial" w:cs="Arial"/>
                <w:sz w:val="16"/>
                <w:szCs w:val="16"/>
              </w:rPr>
              <w:t xml:space="preserve"> / lignes directrices Délivrance I.3.1.1</w:t>
            </w:r>
          </w:p>
        </w:tc>
        <w:tc>
          <w:tcPr>
            <w:tcW w:w="1843" w:type="dxa"/>
            <w:tcBorders>
              <w:right w:val="single" w:sz="8" w:space="0" w:color="8DB3E2" w:themeColor="text2" w:themeTint="66"/>
            </w:tcBorders>
            <w:shd w:val="clear" w:color="auto" w:fill="FFFFFF"/>
          </w:tcPr>
          <w:p w:rsidR="00CF0F13" w:rsidRPr="00830251" w:rsidRDefault="00CF0F13" w:rsidP="00C32B92">
            <w:pPr>
              <w:spacing w:before="120" w:after="120"/>
              <w:jc w:val="center"/>
              <w:rPr>
                <w:rFonts w:ascii="Arial" w:hAnsi="Arial" w:cs="Arial"/>
                <w:sz w:val="20"/>
              </w:rPr>
            </w:pPr>
          </w:p>
        </w:tc>
      </w:tr>
      <w:tr w:rsidR="00CF0F13" w:rsidRPr="00830251" w:rsidTr="00BE15BA">
        <w:trPr>
          <w:trHeight w:val="3288"/>
        </w:trPr>
        <w:tc>
          <w:tcPr>
            <w:tcW w:w="5954" w:type="dxa"/>
            <w:gridSpan w:val="11"/>
            <w:shd w:val="clear" w:color="auto" w:fill="auto"/>
            <w:vAlign w:val="center"/>
          </w:tcPr>
          <w:p w:rsidR="00CF0F13" w:rsidRDefault="00CF0F13" w:rsidP="00793528">
            <w:pPr>
              <w:autoSpaceDE w:val="0"/>
              <w:autoSpaceDN w:val="0"/>
              <w:adjustRightInd w:val="0"/>
              <w:jc w:val="both"/>
              <w:rPr>
                <w:rFonts w:ascii="Arial" w:hAnsi="Arial" w:cs="Arial"/>
                <w:sz w:val="20"/>
              </w:rPr>
            </w:pPr>
            <w:r>
              <w:rPr>
                <w:rFonts w:ascii="Arial" w:hAnsi="Arial" w:cs="Arial"/>
                <w:sz w:val="20"/>
              </w:rPr>
              <w:t>La prescription (ou ordonnance) comporte :</w:t>
            </w:r>
          </w:p>
          <w:p w:rsidR="00CF0F13" w:rsidRPr="00D36DF9" w:rsidRDefault="003A263C" w:rsidP="00A24362">
            <w:pPr>
              <w:pStyle w:val="Paragraphedeliste"/>
              <w:numPr>
                <w:ilvl w:val="0"/>
                <w:numId w:val="8"/>
              </w:numPr>
              <w:autoSpaceDE w:val="0"/>
              <w:autoSpaceDN w:val="0"/>
              <w:adjustRightInd w:val="0"/>
              <w:jc w:val="both"/>
              <w:rPr>
                <w:rFonts w:ascii="Arial" w:hAnsi="Arial" w:cs="Arial"/>
                <w:sz w:val="20"/>
              </w:rPr>
            </w:pPr>
            <w:r>
              <w:rPr>
                <w:rFonts w:ascii="Arial" w:hAnsi="Arial" w:cs="Arial"/>
                <w:sz w:val="20"/>
              </w:rPr>
              <w:t>i</w:t>
            </w:r>
            <w:r w:rsidR="00CF0F13" w:rsidRPr="00D36DF9">
              <w:rPr>
                <w:rFonts w:ascii="Arial" w:hAnsi="Arial" w:cs="Arial"/>
                <w:sz w:val="20"/>
              </w:rPr>
              <w:t xml:space="preserve">dentification de </w:t>
            </w:r>
            <w:r w:rsidR="00CF0F13">
              <w:rPr>
                <w:rFonts w:ascii="Arial" w:hAnsi="Arial" w:cs="Arial"/>
                <w:sz w:val="20"/>
              </w:rPr>
              <w:t xml:space="preserve">l’établissement de </w:t>
            </w:r>
            <w:r w:rsidR="00CF0F13" w:rsidRPr="00D36DF9">
              <w:rPr>
                <w:rFonts w:ascii="Arial" w:hAnsi="Arial" w:cs="Arial"/>
                <w:sz w:val="20"/>
              </w:rPr>
              <w:t>santé et service</w:t>
            </w:r>
            <w:r>
              <w:rPr>
                <w:rFonts w:ascii="Arial" w:hAnsi="Arial" w:cs="Arial"/>
                <w:sz w:val="20"/>
              </w:rPr>
              <w:t>,</w:t>
            </w:r>
          </w:p>
          <w:p w:rsidR="00CF0F13" w:rsidRPr="00D36DF9" w:rsidRDefault="003A263C" w:rsidP="00A24362">
            <w:pPr>
              <w:pStyle w:val="Paragraphedeliste"/>
              <w:numPr>
                <w:ilvl w:val="0"/>
                <w:numId w:val="8"/>
              </w:numPr>
              <w:autoSpaceDE w:val="0"/>
              <w:autoSpaceDN w:val="0"/>
              <w:adjustRightInd w:val="0"/>
              <w:jc w:val="both"/>
              <w:rPr>
                <w:rFonts w:ascii="Arial" w:hAnsi="Arial" w:cs="Arial"/>
                <w:sz w:val="20"/>
              </w:rPr>
            </w:pPr>
            <w:r>
              <w:rPr>
                <w:rFonts w:ascii="Arial" w:hAnsi="Arial" w:cs="Arial"/>
                <w:sz w:val="20"/>
              </w:rPr>
              <w:t>i</w:t>
            </w:r>
            <w:r w:rsidR="00CF0F13" w:rsidRPr="00D36DF9">
              <w:rPr>
                <w:rFonts w:ascii="Arial" w:hAnsi="Arial" w:cs="Arial"/>
                <w:sz w:val="20"/>
              </w:rPr>
              <w:t>dentification du médecin prescripteur</w:t>
            </w:r>
            <w:r>
              <w:rPr>
                <w:rFonts w:ascii="Arial" w:hAnsi="Arial" w:cs="Arial"/>
                <w:sz w:val="20"/>
              </w:rPr>
              <w:t xml:space="preserve"> </w:t>
            </w:r>
            <w:r w:rsidR="00CF0F13" w:rsidRPr="00D36DF9">
              <w:rPr>
                <w:rFonts w:ascii="Arial" w:hAnsi="Arial" w:cs="Arial"/>
                <w:sz w:val="20"/>
              </w:rPr>
              <w:t>par sa signature ou son identification dans le système d’information de l’établissement de santé pour la prescription informatisée</w:t>
            </w:r>
            <w:r>
              <w:rPr>
                <w:rFonts w:ascii="Arial" w:hAnsi="Arial" w:cs="Arial"/>
                <w:sz w:val="20"/>
              </w:rPr>
              <w:t>,</w:t>
            </w:r>
          </w:p>
          <w:p w:rsidR="00CF0F13" w:rsidRDefault="003A263C" w:rsidP="00A24362">
            <w:pPr>
              <w:pStyle w:val="Paragraphedeliste"/>
              <w:numPr>
                <w:ilvl w:val="0"/>
                <w:numId w:val="8"/>
              </w:numPr>
              <w:autoSpaceDE w:val="0"/>
              <w:autoSpaceDN w:val="0"/>
              <w:adjustRightInd w:val="0"/>
              <w:jc w:val="both"/>
              <w:rPr>
                <w:rFonts w:ascii="Arial" w:hAnsi="Arial" w:cs="Arial"/>
                <w:sz w:val="20"/>
              </w:rPr>
            </w:pPr>
            <w:r>
              <w:rPr>
                <w:rFonts w:ascii="Arial" w:hAnsi="Arial" w:cs="Arial"/>
                <w:sz w:val="20"/>
              </w:rPr>
              <w:t>i</w:t>
            </w:r>
            <w:r w:rsidR="00CF0F13" w:rsidRPr="00D36DF9">
              <w:rPr>
                <w:rFonts w:ascii="Arial" w:hAnsi="Arial" w:cs="Arial"/>
                <w:sz w:val="20"/>
              </w:rPr>
              <w:t>dentification du patient nom de naissance, premier prénom, date de naissance, sexe</w:t>
            </w:r>
            <w:r>
              <w:rPr>
                <w:rFonts w:ascii="Arial" w:hAnsi="Arial" w:cs="Arial"/>
                <w:sz w:val="20"/>
              </w:rPr>
              <w:t>,</w:t>
            </w:r>
          </w:p>
          <w:p w:rsidR="00CF0F13" w:rsidRDefault="003A263C" w:rsidP="00A24362">
            <w:pPr>
              <w:pStyle w:val="Paragraphedeliste"/>
              <w:numPr>
                <w:ilvl w:val="0"/>
                <w:numId w:val="8"/>
              </w:numPr>
              <w:autoSpaceDE w:val="0"/>
              <w:autoSpaceDN w:val="0"/>
              <w:adjustRightInd w:val="0"/>
              <w:jc w:val="both"/>
              <w:rPr>
                <w:rFonts w:ascii="Arial" w:hAnsi="Arial" w:cs="Arial"/>
                <w:sz w:val="20"/>
              </w:rPr>
            </w:pPr>
            <w:r>
              <w:rPr>
                <w:rFonts w:ascii="Arial" w:hAnsi="Arial" w:cs="Arial"/>
                <w:sz w:val="20"/>
              </w:rPr>
              <w:t>d</w:t>
            </w:r>
            <w:r w:rsidR="00CF0F13">
              <w:rPr>
                <w:rFonts w:ascii="Arial" w:hAnsi="Arial" w:cs="Arial"/>
                <w:sz w:val="20"/>
              </w:rPr>
              <w:t>ate de prescription</w:t>
            </w:r>
            <w:r>
              <w:rPr>
                <w:rFonts w:ascii="Arial" w:hAnsi="Arial" w:cs="Arial"/>
                <w:sz w:val="20"/>
              </w:rPr>
              <w:t>,</w:t>
            </w:r>
          </w:p>
          <w:p w:rsidR="00CF0F13" w:rsidRDefault="003A263C" w:rsidP="00A24362">
            <w:pPr>
              <w:pStyle w:val="Paragraphedeliste"/>
              <w:numPr>
                <w:ilvl w:val="0"/>
                <w:numId w:val="8"/>
              </w:numPr>
              <w:autoSpaceDE w:val="0"/>
              <w:autoSpaceDN w:val="0"/>
              <w:adjustRightInd w:val="0"/>
              <w:jc w:val="both"/>
              <w:rPr>
                <w:rFonts w:ascii="Arial" w:hAnsi="Arial" w:cs="Arial"/>
                <w:sz w:val="20"/>
              </w:rPr>
            </w:pPr>
            <w:r>
              <w:rPr>
                <w:rFonts w:ascii="Arial" w:hAnsi="Arial" w:cs="Arial"/>
                <w:sz w:val="20"/>
              </w:rPr>
              <w:t>d</w:t>
            </w:r>
            <w:r w:rsidR="00CF0F13">
              <w:rPr>
                <w:rFonts w:ascii="Arial" w:hAnsi="Arial" w:cs="Arial"/>
                <w:sz w:val="20"/>
              </w:rPr>
              <w:t>ate et heure souhaitée pour la délivrance</w:t>
            </w:r>
            <w:r>
              <w:rPr>
                <w:rFonts w:ascii="Arial" w:hAnsi="Arial" w:cs="Arial"/>
                <w:sz w:val="20"/>
              </w:rPr>
              <w:t>,</w:t>
            </w:r>
          </w:p>
          <w:p w:rsidR="00CF0F13" w:rsidRDefault="003A263C" w:rsidP="00A24362">
            <w:pPr>
              <w:pStyle w:val="Paragraphedeliste"/>
              <w:numPr>
                <w:ilvl w:val="0"/>
                <w:numId w:val="8"/>
              </w:numPr>
              <w:autoSpaceDE w:val="0"/>
              <w:autoSpaceDN w:val="0"/>
              <w:adjustRightInd w:val="0"/>
              <w:jc w:val="both"/>
              <w:rPr>
                <w:rFonts w:ascii="Arial" w:hAnsi="Arial" w:cs="Arial"/>
                <w:sz w:val="20"/>
              </w:rPr>
            </w:pPr>
            <w:r>
              <w:rPr>
                <w:rFonts w:ascii="Arial" w:hAnsi="Arial" w:cs="Arial"/>
                <w:sz w:val="20"/>
              </w:rPr>
              <w:t>t</w:t>
            </w:r>
            <w:r w:rsidR="00CF0F13">
              <w:rPr>
                <w:rFonts w:ascii="Arial" w:hAnsi="Arial" w:cs="Arial"/>
                <w:sz w:val="20"/>
              </w:rPr>
              <w:t>ype, quantité et qualification des produits</w:t>
            </w:r>
            <w:r>
              <w:rPr>
                <w:rFonts w:ascii="Arial" w:hAnsi="Arial" w:cs="Arial"/>
                <w:sz w:val="20"/>
              </w:rPr>
              <w:t>,</w:t>
            </w:r>
          </w:p>
          <w:p w:rsidR="00CF0F13" w:rsidRDefault="003A263C" w:rsidP="00A24362">
            <w:pPr>
              <w:pStyle w:val="Paragraphedeliste"/>
              <w:numPr>
                <w:ilvl w:val="0"/>
                <w:numId w:val="8"/>
              </w:numPr>
              <w:autoSpaceDE w:val="0"/>
              <w:autoSpaceDN w:val="0"/>
              <w:adjustRightInd w:val="0"/>
              <w:jc w:val="both"/>
              <w:rPr>
                <w:rFonts w:ascii="Arial" w:hAnsi="Arial" w:cs="Arial"/>
                <w:sz w:val="20"/>
              </w:rPr>
            </w:pPr>
            <w:r>
              <w:rPr>
                <w:rFonts w:ascii="Arial" w:hAnsi="Arial" w:cs="Arial"/>
                <w:sz w:val="20"/>
              </w:rPr>
              <w:t>d</w:t>
            </w:r>
            <w:r w:rsidR="00CF0F13" w:rsidRPr="003A263C">
              <w:rPr>
                <w:rFonts w:ascii="Arial" w:hAnsi="Arial" w:cs="Arial"/>
                <w:sz w:val="20"/>
              </w:rPr>
              <w:t>egrés d’urgence</w:t>
            </w:r>
            <w:r>
              <w:rPr>
                <w:rFonts w:ascii="Arial" w:hAnsi="Arial" w:cs="Arial"/>
                <w:sz w:val="20"/>
              </w:rPr>
              <w:t>.</w:t>
            </w:r>
          </w:p>
          <w:p w:rsidR="00CF0F13" w:rsidRPr="00D36DF9" w:rsidRDefault="00CF0F13" w:rsidP="00793528">
            <w:pPr>
              <w:autoSpaceDE w:val="0"/>
              <w:autoSpaceDN w:val="0"/>
              <w:adjustRightInd w:val="0"/>
              <w:jc w:val="both"/>
              <w:rPr>
                <w:rFonts w:ascii="Arial" w:hAnsi="Arial" w:cs="Arial"/>
                <w:sz w:val="20"/>
              </w:rPr>
            </w:pPr>
            <w:r w:rsidRPr="003A263C">
              <w:rPr>
                <w:rFonts w:ascii="Arial" w:hAnsi="Arial" w:cs="Arial"/>
                <w:sz w:val="20"/>
              </w:rPr>
              <w:t xml:space="preserve">La </w:t>
            </w:r>
            <w:r>
              <w:rPr>
                <w:rFonts w:ascii="Arial" w:hAnsi="Arial" w:cs="Arial"/>
                <w:sz w:val="20"/>
              </w:rPr>
              <w:t>prescription est accompagnée des documents IH et du dossier transfusionnel</w:t>
            </w:r>
            <w:r w:rsidR="00026322">
              <w:rPr>
                <w:rFonts w:ascii="Arial" w:hAnsi="Arial" w:cs="Arial"/>
                <w:sz w:val="20"/>
              </w:rPr>
              <w:t>.</w:t>
            </w:r>
          </w:p>
        </w:tc>
        <w:tc>
          <w:tcPr>
            <w:tcW w:w="284" w:type="dxa"/>
            <w:gridSpan w:val="3"/>
            <w:shd w:val="clear" w:color="auto" w:fill="FF0000"/>
            <w:vAlign w:val="center"/>
          </w:tcPr>
          <w:p w:rsidR="00CF0F13" w:rsidRPr="00D36DF9" w:rsidRDefault="00CF0F13" w:rsidP="003911AC">
            <w:pPr>
              <w:autoSpaceDE w:val="0"/>
              <w:autoSpaceDN w:val="0"/>
              <w:adjustRightInd w:val="0"/>
              <w:jc w:val="both"/>
              <w:rPr>
                <w:rFonts w:ascii="Arial" w:hAnsi="Arial" w:cs="Arial"/>
                <w:sz w:val="20"/>
              </w:rPr>
            </w:pPr>
          </w:p>
        </w:tc>
        <w:tc>
          <w:tcPr>
            <w:tcW w:w="283" w:type="dxa"/>
            <w:gridSpan w:val="3"/>
            <w:shd w:val="clear" w:color="auto" w:fill="7F7F7F" w:themeFill="text1" w:themeFillTint="80"/>
            <w:vAlign w:val="center"/>
          </w:tcPr>
          <w:p w:rsidR="00CF0F13" w:rsidRPr="00D36DF9" w:rsidRDefault="00CF0F13" w:rsidP="003911AC">
            <w:pPr>
              <w:autoSpaceDE w:val="0"/>
              <w:autoSpaceDN w:val="0"/>
              <w:adjustRightInd w:val="0"/>
              <w:jc w:val="both"/>
              <w:rPr>
                <w:rFonts w:ascii="Arial" w:hAnsi="Arial" w:cs="Arial"/>
                <w:sz w:val="20"/>
              </w:rPr>
            </w:pPr>
          </w:p>
        </w:tc>
        <w:tc>
          <w:tcPr>
            <w:tcW w:w="284" w:type="dxa"/>
            <w:gridSpan w:val="2"/>
            <w:shd w:val="clear" w:color="auto" w:fill="FFFF00"/>
            <w:vAlign w:val="center"/>
          </w:tcPr>
          <w:p w:rsidR="00CF0F13" w:rsidRPr="00D36DF9" w:rsidRDefault="00CF0F13" w:rsidP="003911AC">
            <w:pPr>
              <w:autoSpaceDE w:val="0"/>
              <w:autoSpaceDN w:val="0"/>
              <w:adjustRightInd w:val="0"/>
              <w:jc w:val="both"/>
              <w:rPr>
                <w:rFonts w:ascii="Arial" w:hAnsi="Arial" w:cs="Arial"/>
                <w:sz w:val="20"/>
              </w:rPr>
            </w:pPr>
          </w:p>
        </w:tc>
        <w:tc>
          <w:tcPr>
            <w:tcW w:w="2126" w:type="dxa"/>
            <w:gridSpan w:val="3"/>
            <w:tcBorders>
              <w:right w:val="single" w:sz="8" w:space="0" w:color="8DB3E2" w:themeColor="text2" w:themeTint="66"/>
            </w:tcBorders>
            <w:shd w:val="clear" w:color="auto" w:fill="FFFFFF"/>
            <w:vAlign w:val="center"/>
          </w:tcPr>
          <w:p w:rsidR="00CF0F13" w:rsidRDefault="00CF0F13" w:rsidP="00E12B37">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III.4</w:t>
            </w:r>
          </w:p>
          <w:p w:rsidR="00CF0F13" w:rsidRPr="00830251" w:rsidRDefault="00CF0F13" w:rsidP="00E12B37">
            <w:pPr>
              <w:jc w:val="center"/>
              <w:rPr>
                <w:rFonts w:ascii="Arial" w:hAnsi="Arial" w:cs="Arial"/>
                <w:sz w:val="20"/>
              </w:rPr>
            </w:pPr>
            <w:r>
              <w:rPr>
                <w:rFonts w:ascii="Arial" w:hAnsi="Arial" w:cs="Arial"/>
                <w:b/>
                <w:sz w:val="16"/>
                <w:szCs w:val="16"/>
              </w:rPr>
              <w:t>14</w:t>
            </w:r>
            <w:r>
              <w:rPr>
                <w:rFonts w:ascii="Arial" w:hAnsi="Arial" w:cs="Arial"/>
                <w:sz w:val="16"/>
                <w:szCs w:val="16"/>
              </w:rPr>
              <w:t xml:space="preserve"> / lignes directrices Délivrance I.3.1.1</w:t>
            </w:r>
          </w:p>
        </w:tc>
        <w:tc>
          <w:tcPr>
            <w:tcW w:w="1843" w:type="dxa"/>
            <w:tcBorders>
              <w:right w:val="single" w:sz="8" w:space="0" w:color="8DB3E2" w:themeColor="text2" w:themeTint="66"/>
            </w:tcBorders>
            <w:shd w:val="clear" w:color="auto" w:fill="FFFFFF"/>
          </w:tcPr>
          <w:p w:rsidR="00CF0F13" w:rsidRPr="00830251" w:rsidRDefault="00CF0F13" w:rsidP="00C32B92">
            <w:pPr>
              <w:spacing w:before="120" w:after="120"/>
              <w:jc w:val="center"/>
              <w:rPr>
                <w:rFonts w:ascii="Arial" w:hAnsi="Arial" w:cs="Arial"/>
                <w:sz w:val="20"/>
              </w:rPr>
            </w:pPr>
          </w:p>
        </w:tc>
      </w:tr>
      <w:tr w:rsidR="00CF0F13" w:rsidRPr="00830251" w:rsidTr="00BE15BA">
        <w:trPr>
          <w:trHeight w:val="1191"/>
        </w:trPr>
        <w:tc>
          <w:tcPr>
            <w:tcW w:w="5954" w:type="dxa"/>
            <w:gridSpan w:val="11"/>
            <w:shd w:val="clear" w:color="auto" w:fill="auto"/>
            <w:vAlign w:val="center"/>
          </w:tcPr>
          <w:p w:rsidR="00CF0F13" w:rsidRDefault="00CF0F13" w:rsidP="00793528">
            <w:pPr>
              <w:autoSpaceDE w:val="0"/>
              <w:autoSpaceDN w:val="0"/>
              <w:adjustRightInd w:val="0"/>
              <w:jc w:val="both"/>
              <w:rPr>
                <w:rFonts w:ascii="Arial" w:hAnsi="Arial" w:cs="Arial"/>
                <w:sz w:val="20"/>
              </w:rPr>
            </w:pPr>
            <w:r>
              <w:rPr>
                <w:rFonts w:ascii="Arial" w:hAnsi="Arial" w:cs="Arial"/>
                <w:sz w:val="20"/>
              </w:rPr>
              <w:t>Pour le choix des plaquettes, la prescription doit comporter</w:t>
            </w:r>
          </w:p>
          <w:p w:rsidR="00CF0F13" w:rsidRPr="008E5B19" w:rsidRDefault="003A263C" w:rsidP="00A24362">
            <w:pPr>
              <w:pStyle w:val="Paragraphedeliste"/>
              <w:numPr>
                <w:ilvl w:val="0"/>
                <w:numId w:val="10"/>
              </w:numPr>
              <w:autoSpaceDE w:val="0"/>
              <w:autoSpaceDN w:val="0"/>
              <w:adjustRightInd w:val="0"/>
              <w:jc w:val="both"/>
              <w:rPr>
                <w:rFonts w:ascii="Arial" w:hAnsi="Arial" w:cs="Arial"/>
                <w:sz w:val="20"/>
              </w:rPr>
            </w:pPr>
            <w:r>
              <w:rPr>
                <w:rFonts w:ascii="Arial" w:hAnsi="Arial" w:cs="Arial"/>
                <w:sz w:val="20"/>
              </w:rPr>
              <w:t>l</w:t>
            </w:r>
            <w:r w:rsidR="00CF0F13" w:rsidRPr="008E5B19">
              <w:rPr>
                <w:rFonts w:ascii="Arial" w:hAnsi="Arial" w:cs="Arial"/>
                <w:sz w:val="20"/>
              </w:rPr>
              <w:t>e poids du patient</w:t>
            </w:r>
            <w:r>
              <w:rPr>
                <w:rFonts w:ascii="Arial" w:hAnsi="Arial" w:cs="Arial"/>
                <w:sz w:val="20"/>
              </w:rPr>
              <w:t>,</w:t>
            </w:r>
          </w:p>
          <w:p w:rsidR="00CF0F13" w:rsidRPr="008E5B19" w:rsidRDefault="003A263C" w:rsidP="00A24362">
            <w:pPr>
              <w:pStyle w:val="Paragraphedeliste"/>
              <w:numPr>
                <w:ilvl w:val="0"/>
                <w:numId w:val="10"/>
              </w:numPr>
              <w:autoSpaceDE w:val="0"/>
              <w:autoSpaceDN w:val="0"/>
              <w:adjustRightInd w:val="0"/>
              <w:jc w:val="both"/>
              <w:rPr>
                <w:rFonts w:ascii="Arial" w:hAnsi="Arial" w:cs="Arial"/>
                <w:sz w:val="20"/>
              </w:rPr>
            </w:pPr>
            <w:r>
              <w:rPr>
                <w:rFonts w:ascii="Arial" w:hAnsi="Arial" w:cs="Arial"/>
                <w:sz w:val="20"/>
              </w:rPr>
              <w:t>l</w:t>
            </w:r>
            <w:r w:rsidR="00CF0F13" w:rsidRPr="008E5B19">
              <w:rPr>
                <w:rFonts w:ascii="Arial" w:hAnsi="Arial" w:cs="Arial"/>
                <w:sz w:val="20"/>
              </w:rPr>
              <w:t>a numération et la date de l’examen</w:t>
            </w:r>
            <w:r>
              <w:rPr>
                <w:rFonts w:ascii="Arial" w:hAnsi="Arial" w:cs="Arial"/>
                <w:sz w:val="20"/>
              </w:rPr>
              <w:t>,</w:t>
            </w:r>
          </w:p>
          <w:p w:rsidR="00CF0F13" w:rsidRPr="008E5B19" w:rsidRDefault="003A263C" w:rsidP="00A24362">
            <w:pPr>
              <w:pStyle w:val="Paragraphedeliste"/>
              <w:numPr>
                <w:ilvl w:val="0"/>
                <w:numId w:val="10"/>
              </w:numPr>
              <w:autoSpaceDE w:val="0"/>
              <w:autoSpaceDN w:val="0"/>
              <w:adjustRightInd w:val="0"/>
              <w:jc w:val="both"/>
              <w:rPr>
                <w:rFonts w:ascii="Arial" w:hAnsi="Arial" w:cs="Arial"/>
                <w:sz w:val="20"/>
              </w:rPr>
            </w:pPr>
            <w:r>
              <w:rPr>
                <w:rFonts w:ascii="Arial" w:hAnsi="Arial" w:cs="Arial"/>
                <w:sz w:val="20"/>
              </w:rPr>
              <w:t>l</w:t>
            </w:r>
            <w:r w:rsidR="00CF0F13" w:rsidRPr="008E5B19">
              <w:rPr>
                <w:rFonts w:ascii="Arial" w:hAnsi="Arial" w:cs="Arial"/>
                <w:sz w:val="20"/>
              </w:rPr>
              <w:t>a posologie souhaitée</w:t>
            </w:r>
            <w:r>
              <w:rPr>
                <w:rFonts w:ascii="Arial" w:hAnsi="Arial" w:cs="Arial"/>
                <w:sz w:val="20"/>
              </w:rPr>
              <w:t>.</w:t>
            </w:r>
          </w:p>
        </w:tc>
        <w:tc>
          <w:tcPr>
            <w:tcW w:w="284" w:type="dxa"/>
            <w:gridSpan w:val="3"/>
            <w:shd w:val="clear" w:color="auto" w:fill="auto"/>
            <w:vAlign w:val="center"/>
          </w:tcPr>
          <w:p w:rsidR="00CF0F13" w:rsidRPr="008E5B19" w:rsidRDefault="00CF0F13" w:rsidP="00E13932">
            <w:pPr>
              <w:pStyle w:val="Paragraphedeliste"/>
              <w:autoSpaceDE w:val="0"/>
              <w:autoSpaceDN w:val="0"/>
              <w:adjustRightInd w:val="0"/>
              <w:ind w:left="360"/>
              <w:jc w:val="both"/>
              <w:rPr>
                <w:rFonts w:ascii="Arial" w:hAnsi="Arial" w:cs="Arial"/>
                <w:sz w:val="20"/>
              </w:rPr>
            </w:pPr>
          </w:p>
        </w:tc>
        <w:tc>
          <w:tcPr>
            <w:tcW w:w="283" w:type="dxa"/>
            <w:gridSpan w:val="3"/>
            <w:shd w:val="clear" w:color="auto" w:fill="7F7F7F" w:themeFill="text1" w:themeFillTint="80"/>
            <w:vAlign w:val="center"/>
          </w:tcPr>
          <w:p w:rsidR="00CF0F13" w:rsidRPr="008E5B19" w:rsidRDefault="00CF0F13" w:rsidP="00E13932">
            <w:pPr>
              <w:pStyle w:val="Paragraphedeliste"/>
              <w:autoSpaceDE w:val="0"/>
              <w:autoSpaceDN w:val="0"/>
              <w:adjustRightInd w:val="0"/>
              <w:ind w:left="360"/>
              <w:jc w:val="both"/>
              <w:rPr>
                <w:rFonts w:ascii="Arial" w:hAnsi="Arial" w:cs="Arial"/>
                <w:sz w:val="20"/>
              </w:rPr>
            </w:pPr>
          </w:p>
        </w:tc>
        <w:tc>
          <w:tcPr>
            <w:tcW w:w="284" w:type="dxa"/>
            <w:gridSpan w:val="2"/>
            <w:shd w:val="clear" w:color="auto" w:fill="FFFF00"/>
            <w:vAlign w:val="center"/>
          </w:tcPr>
          <w:p w:rsidR="00CF0F13" w:rsidRPr="008E5B19" w:rsidRDefault="00CF0F13" w:rsidP="00E13932">
            <w:pPr>
              <w:pStyle w:val="Paragraphedeliste"/>
              <w:autoSpaceDE w:val="0"/>
              <w:autoSpaceDN w:val="0"/>
              <w:adjustRightInd w:val="0"/>
              <w:ind w:left="360"/>
              <w:jc w:val="both"/>
              <w:rPr>
                <w:rFonts w:ascii="Arial" w:hAnsi="Arial" w:cs="Arial"/>
                <w:sz w:val="20"/>
              </w:rPr>
            </w:pPr>
          </w:p>
        </w:tc>
        <w:tc>
          <w:tcPr>
            <w:tcW w:w="2126" w:type="dxa"/>
            <w:gridSpan w:val="3"/>
            <w:tcBorders>
              <w:right w:val="single" w:sz="8" w:space="0" w:color="8DB3E2" w:themeColor="text2" w:themeTint="66"/>
            </w:tcBorders>
            <w:shd w:val="clear" w:color="auto" w:fill="FFFFFF"/>
            <w:vAlign w:val="center"/>
          </w:tcPr>
          <w:p w:rsidR="00CF0F13" w:rsidRPr="00830251" w:rsidRDefault="00CF0F13" w:rsidP="0035502C">
            <w:pPr>
              <w:spacing w:before="120" w:after="120"/>
              <w:jc w:val="center"/>
              <w:rPr>
                <w:rFonts w:ascii="Arial" w:hAnsi="Arial" w:cs="Arial"/>
                <w:sz w:val="20"/>
              </w:rPr>
            </w:pPr>
            <w:r>
              <w:rPr>
                <w:rFonts w:ascii="Arial" w:hAnsi="Arial" w:cs="Arial"/>
                <w:b/>
                <w:sz w:val="16"/>
                <w:szCs w:val="16"/>
              </w:rPr>
              <w:t>14</w:t>
            </w:r>
            <w:r>
              <w:rPr>
                <w:rFonts w:ascii="Arial" w:hAnsi="Arial" w:cs="Arial"/>
                <w:sz w:val="16"/>
                <w:szCs w:val="16"/>
              </w:rPr>
              <w:t xml:space="preserve"> / lignes directrices Délivrance I.3.1.4.</w:t>
            </w:r>
          </w:p>
        </w:tc>
        <w:tc>
          <w:tcPr>
            <w:tcW w:w="1843" w:type="dxa"/>
            <w:tcBorders>
              <w:right w:val="single" w:sz="8" w:space="0" w:color="8DB3E2" w:themeColor="text2" w:themeTint="66"/>
            </w:tcBorders>
            <w:shd w:val="clear" w:color="auto" w:fill="FFFFFF"/>
          </w:tcPr>
          <w:p w:rsidR="00CF0F13" w:rsidRPr="00830251" w:rsidRDefault="00CF0F13" w:rsidP="00C32B92">
            <w:pPr>
              <w:spacing w:before="120" w:after="120"/>
              <w:jc w:val="center"/>
              <w:rPr>
                <w:rFonts w:ascii="Arial" w:hAnsi="Arial" w:cs="Arial"/>
                <w:sz w:val="20"/>
              </w:rPr>
            </w:pPr>
          </w:p>
        </w:tc>
      </w:tr>
      <w:tr w:rsidR="00CF0F13" w:rsidRPr="00830251" w:rsidTr="00BE15BA">
        <w:trPr>
          <w:trHeight w:val="3005"/>
        </w:trPr>
        <w:tc>
          <w:tcPr>
            <w:tcW w:w="5954" w:type="dxa"/>
            <w:gridSpan w:val="11"/>
            <w:shd w:val="clear" w:color="auto" w:fill="FFFFFF"/>
            <w:vAlign w:val="center"/>
          </w:tcPr>
          <w:p w:rsidR="00CF0F13" w:rsidRDefault="00CF0F13" w:rsidP="00793528">
            <w:pPr>
              <w:autoSpaceDE w:val="0"/>
              <w:autoSpaceDN w:val="0"/>
              <w:adjustRightInd w:val="0"/>
              <w:jc w:val="both"/>
              <w:rPr>
                <w:rFonts w:ascii="Arial" w:hAnsi="Arial" w:cs="Arial"/>
                <w:sz w:val="20"/>
              </w:rPr>
            </w:pPr>
            <w:r w:rsidRPr="00830251">
              <w:rPr>
                <w:rFonts w:ascii="Arial" w:hAnsi="Arial" w:cs="Arial"/>
                <w:sz w:val="20"/>
              </w:rPr>
              <w:lastRenderedPageBreak/>
              <w:t>Il existe une procédure précisant la conduite à tenir en cas de prescription non conforme</w:t>
            </w:r>
            <w:r>
              <w:rPr>
                <w:rFonts w:ascii="Arial" w:hAnsi="Arial" w:cs="Arial"/>
                <w:sz w:val="20"/>
              </w:rPr>
              <w:t xml:space="preserve"> et impossible à respecter, tenant compte de l’urgence</w:t>
            </w:r>
            <w:r w:rsidR="003A1A6A">
              <w:rPr>
                <w:rFonts w:ascii="Arial" w:hAnsi="Arial" w:cs="Arial"/>
                <w:sz w:val="20"/>
              </w:rPr>
              <w:t>. Elle précise :</w:t>
            </w:r>
          </w:p>
          <w:p w:rsidR="003A1A6A" w:rsidRPr="00A2142A" w:rsidRDefault="003A1A6A" w:rsidP="00A24362">
            <w:pPr>
              <w:pStyle w:val="Paragraphedeliste"/>
              <w:numPr>
                <w:ilvl w:val="0"/>
                <w:numId w:val="27"/>
              </w:numPr>
              <w:autoSpaceDE w:val="0"/>
              <w:autoSpaceDN w:val="0"/>
              <w:adjustRightInd w:val="0"/>
              <w:jc w:val="both"/>
              <w:rPr>
                <w:rFonts w:ascii="Arial" w:hAnsi="Arial" w:cs="Arial"/>
                <w:sz w:val="20"/>
              </w:rPr>
            </w:pPr>
            <w:r w:rsidRPr="00A2142A">
              <w:rPr>
                <w:rFonts w:ascii="Arial" w:hAnsi="Arial" w:cs="Arial"/>
                <w:sz w:val="20"/>
              </w:rPr>
              <w:t>s’il existe une discordance entre la prescription et le protocole lié au patient, elle fera l’objet d’une concertation avec le prescripteur</w:t>
            </w:r>
            <w:r w:rsidR="0081322D">
              <w:rPr>
                <w:rFonts w:ascii="Arial" w:hAnsi="Arial" w:cs="Arial"/>
                <w:sz w:val="20"/>
              </w:rPr>
              <w:t>,</w:t>
            </w:r>
          </w:p>
          <w:p w:rsidR="003A1A6A" w:rsidRPr="00A2142A" w:rsidRDefault="003A1A6A" w:rsidP="00A24362">
            <w:pPr>
              <w:pStyle w:val="Paragraphedeliste"/>
              <w:numPr>
                <w:ilvl w:val="0"/>
                <w:numId w:val="27"/>
              </w:numPr>
              <w:autoSpaceDE w:val="0"/>
              <w:autoSpaceDN w:val="0"/>
              <w:adjustRightInd w:val="0"/>
              <w:jc w:val="both"/>
              <w:rPr>
                <w:rFonts w:ascii="Arial" w:hAnsi="Arial" w:cs="Arial"/>
                <w:sz w:val="20"/>
              </w:rPr>
            </w:pPr>
            <w:r w:rsidRPr="00A2142A">
              <w:rPr>
                <w:rFonts w:ascii="Arial" w:hAnsi="Arial" w:cs="Arial"/>
                <w:sz w:val="20"/>
              </w:rPr>
              <w:t>s’il existe une indisponibilité d’un produit, elle fera l’objet d’une concertation avec le prescripteur</w:t>
            </w:r>
            <w:r w:rsidR="0081322D">
              <w:rPr>
                <w:rFonts w:ascii="Arial" w:hAnsi="Arial" w:cs="Arial"/>
                <w:sz w:val="20"/>
              </w:rPr>
              <w:t>,</w:t>
            </w:r>
          </w:p>
          <w:p w:rsidR="003A1A6A" w:rsidRPr="00A2142A" w:rsidRDefault="003A1A6A" w:rsidP="00A24362">
            <w:pPr>
              <w:pStyle w:val="Paragraphedeliste"/>
              <w:numPr>
                <w:ilvl w:val="0"/>
                <w:numId w:val="27"/>
              </w:numPr>
              <w:autoSpaceDE w:val="0"/>
              <w:autoSpaceDN w:val="0"/>
              <w:adjustRightInd w:val="0"/>
              <w:jc w:val="both"/>
              <w:rPr>
                <w:rFonts w:ascii="Arial" w:hAnsi="Arial" w:cs="Arial"/>
                <w:sz w:val="20"/>
              </w:rPr>
            </w:pPr>
            <w:r w:rsidRPr="00A2142A">
              <w:rPr>
                <w:rFonts w:ascii="Arial" w:hAnsi="Arial" w:cs="Arial"/>
                <w:sz w:val="20"/>
              </w:rPr>
              <w:t>qu’en cas de modification de la prescription initiale, sauf si il existe une recommandation HAS ou un protocole ES, doit être validé par un médecin habilité au conseil transfusionnel et cette validation doit être formalisée</w:t>
            </w:r>
            <w:r w:rsidR="0081322D">
              <w:rPr>
                <w:rFonts w:ascii="Arial" w:hAnsi="Arial" w:cs="Arial"/>
                <w:sz w:val="20"/>
              </w:rPr>
              <w:t>.</w:t>
            </w:r>
          </w:p>
        </w:tc>
        <w:tc>
          <w:tcPr>
            <w:tcW w:w="284" w:type="dxa"/>
            <w:gridSpan w:val="3"/>
            <w:shd w:val="clear" w:color="auto" w:fill="FF0000"/>
            <w:vAlign w:val="center"/>
          </w:tcPr>
          <w:p w:rsidR="00CF0F13" w:rsidRPr="00830251" w:rsidRDefault="00CF0F13" w:rsidP="003911AC">
            <w:pPr>
              <w:autoSpaceDE w:val="0"/>
              <w:autoSpaceDN w:val="0"/>
              <w:adjustRightInd w:val="0"/>
              <w:jc w:val="both"/>
              <w:rPr>
                <w:rFonts w:ascii="Arial" w:hAnsi="Arial" w:cs="Arial"/>
                <w:sz w:val="20"/>
              </w:rPr>
            </w:pPr>
          </w:p>
        </w:tc>
        <w:tc>
          <w:tcPr>
            <w:tcW w:w="283" w:type="dxa"/>
            <w:gridSpan w:val="3"/>
            <w:shd w:val="clear" w:color="auto" w:fill="7F7F7F" w:themeFill="text1" w:themeFillTint="80"/>
            <w:vAlign w:val="center"/>
          </w:tcPr>
          <w:p w:rsidR="00CF0F13" w:rsidRPr="00830251" w:rsidRDefault="00CF0F13" w:rsidP="003911AC">
            <w:pPr>
              <w:autoSpaceDE w:val="0"/>
              <w:autoSpaceDN w:val="0"/>
              <w:adjustRightInd w:val="0"/>
              <w:jc w:val="both"/>
              <w:rPr>
                <w:rFonts w:ascii="Arial" w:hAnsi="Arial" w:cs="Arial"/>
                <w:sz w:val="20"/>
              </w:rPr>
            </w:pPr>
          </w:p>
        </w:tc>
        <w:tc>
          <w:tcPr>
            <w:tcW w:w="284" w:type="dxa"/>
            <w:gridSpan w:val="2"/>
            <w:shd w:val="clear" w:color="auto" w:fill="FFFF00"/>
            <w:vAlign w:val="center"/>
          </w:tcPr>
          <w:p w:rsidR="00CF0F13" w:rsidRPr="00830251" w:rsidRDefault="00CF0F13" w:rsidP="003911AC">
            <w:pPr>
              <w:autoSpaceDE w:val="0"/>
              <w:autoSpaceDN w:val="0"/>
              <w:adjustRightInd w:val="0"/>
              <w:jc w:val="both"/>
              <w:rPr>
                <w:rFonts w:ascii="Arial" w:hAnsi="Arial" w:cs="Arial"/>
                <w:sz w:val="20"/>
              </w:rPr>
            </w:pPr>
          </w:p>
        </w:tc>
        <w:tc>
          <w:tcPr>
            <w:tcW w:w="2126" w:type="dxa"/>
            <w:gridSpan w:val="3"/>
            <w:tcBorders>
              <w:right w:val="single" w:sz="8" w:space="0" w:color="8DB3E2" w:themeColor="text2" w:themeTint="66"/>
            </w:tcBorders>
            <w:shd w:val="clear" w:color="auto" w:fill="FFFFFF"/>
            <w:vAlign w:val="center"/>
          </w:tcPr>
          <w:p w:rsidR="00CF0F13" w:rsidRPr="001B54DF" w:rsidRDefault="00CF0F13" w:rsidP="00052154">
            <w:pPr>
              <w:jc w:val="center"/>
              <w:rPr>
                <w:rFonts w:ascii="Arial" w:hAnsi="Arial" w:cs="Arial"/>
                <w:b/>
                <w:sz w:val="16"/>
                <w:szCs w:val="16"/>
                <w:lang w:val="en-US"/>
              </w:rPr>
            </w:pPr>
            <w:r w:rsidRPr="001B54DF">
              <w:rPr>
                <w:rFonts w:ascii="Arial" w:hAnsi="Arial" w:cs="Arial"/>
                <w:b/>
                <w:sz w:val="16"/>
                <w:szCs w:val="16"/>
                <w:lang w:val="en-US"/>
              </w:rPr>
              <w:t xml:space="preserve">04 </w:t>
            </w:r>
            <w:r w:rsidRPr="001B54DF">
              <w:rPr>
                <w:rFonts w:ascii="Arial" w:hAnsi="Arial" w:cs="Arial"/>
                <w:sz w:val="16"/>
                <w:szCs w:val="16"/>
                <w:lang w:val="en-US"/>
              </w:rPr>
              <w:t>/ Art 04.3</w:t>
            </w:r>
          </w:p>
          <w:p w:rsidR="00CF0F13" w:rsidRPr="001B54DF" w:rsidRDefault="00CF0F13" w:rsidP="008E6158">
            <w:pPr>
              <w:jc w:val="center"/>
              <w:rPr>
                <w:rFonts w:ascii="Arial" w:hAnsi="Arial" w:cs="Arial"/>
                <w:sz w:val="16"/>
                <w:szCs w:val="16"/>
                <w:lang w:val="en-US"/>
              </w:rPr>
            </w:pPr>
            <w:r w:rsidRPr="001B54DF">
              <w:rPr>
                <w:rFonts w:ascii="Arial" w:hAnsi="Arial" w:cs="Arial"/>
                <w:b/>
                <w:sz w:val="16"/>
                <w:szCs w:val="16"/>
                <w:lang w:val="en-US"/>
              </w:rPr>
              <w:t xml:space="preserve">01 </w:t>
            </w:r>
            <w:r w:rsidRPr="001B54DF">
              <w:rPr>
                <w:rFonts w:ascii="Arial" w:hAnsi="Arial" w:cs="Arial"/>
                <w:sz w:val="16"/>
                <w:szCs w:val="16"/>
                <w:lang w:val="en-US"/>
              </w:rPr>
              <w:t>/ Annexe II III.1</w:t>
            </w:r>
          </w:p>
          <w:p w:rsidR="00CF0F13" w:rsidRPr="001B54DF" w:rsidRDefault="00CF0F13" w:rsidP="008E6158">
            <w:pPr>
              <w:jc w:val="center"/>
              <w:rPr>
                <w:rFonts w:ascii="Arial" w:hAnsi="Arial" w:cs="Arial"/>
                <w:sz w:val="16"/>
                <w:szCs w:val="16"/>
                <w:lang w:val="en-US"/>
              </w:rPr>
            </w:pPr>
            <w:r w:rsidRPr="001B54DF">
              <w:rPr>
                <w:rFonts w:ascii="Arial" w:hAnsi="Arial" w:cs="Arial"/>
                <w:b/>
                <w:sz w:val="16"/>
                <w:szCs w:val="16"/>
                <w:lang w:val="en-US"/>
              </w:rPr>
              <w:t xml:space="preserve">01 </w:t>
            </w:r>
            <w:r w:rsidRPr="001B54DF">
              <w:rPr>
                <w:rFonts w:ascii="Arial" w:hAnsi="Arial" w:cs="Arial"/>
                <w:sz w:val="16"/>
                <w:szCs w:val="16"/>
                <w:lang w:val="en-US"/>
              </w:rPr>
              <w:t>/ Annexe II III.4.</w:t>
            </w:r>
          </w:p>
          <w:p w:rsidR="00CF0F13" w:rsidRDefault="00CF0F13" w:rsidP="008E6158">
            <w:pPr>
              <w:jc w:val="center"/>
              <w:rPr>
                <w:rFonts w:ascii="Arial" w:hAnsi="Arial" w:cs="Arial"/>
                <w:sz w:val="16"/>
                <w:szCs w:val="16"/>
              </w:rPr>
            </w:pPr>
            <w:r>
              <w:rPr>
                <w:rFonts w:ascii="Arial" w:hAnsi="Arial" w:cs="Arial"/>
                <w:b/>
                <w:sz w:val="16"/>
                <w:szCs w:val="16"/>
              </w:rPr>
              <w:t>14</w:t>
            </w:r>
            <w:r w:rsidRPr="00814852">
              <w:rPr>
                <w:rFonts w:ascii="Arial" w:hAnsi="Arial" w:cs="Arial"/>
                <w:sz w:val="16"/>
                <w:szCs w:val="16"/>
              </w:rPr>
              <w:t xml:space="preserve"> / 7.2.</w:t>
            </w:r>
          </w:p>
          <w:p w:rsidR="00A2142A" w:rsidRPr="00830251" w:rsidRDefault="00A2142A" w:rsidP="008E6158">
            <w:pPr>
              <w:jc w:val="center"/>
              <w:rPr>
                <w:rFonts w:ascii="Arial" w:hAnsi="Arial" w:cs="Arial"/>
                <w:sz w:val="20"/>
              </w:rPr>
            </w:pPr>
            <w:r>
              <w:rPr>
                <w:rFonts w:ascii="Arial" w:hAnsi="Arial" w:cs="Arial"/>
                <w:b/>
                <w:sz w:val="16"/>
                <w:szCs w:val="16"/>
              </w:rPr>
              <w:t>14</w:t>
            </w:r>
            <w:r>
              <w:rPr>
                <w:rFonts w:ascii="Arial" w:hAnsi="Arial" w:cs="Arial"/>
                <w:sz w:val="16"/>
                <w:szCs w:val="16"/>
              </w:rPr>
              <w:t xml:space="preserve"> / lignes directrices Délivrance I.3.1.1</w:t>
            </w:r>
          </w:p>
        </w:tc>
        <w:tc>
          <w:tcPr>
            <w:tcW w:w="1843" w:type="dxa"/>
            <w:tcBorders>
              <w:right w:val="single" w:sz="8" w:space="0" w:color="8DB3E2" w:themeColor="text2" w:themeTint="66"/>
            </w:tcBorders>
            <w:shd w:val="clear" w:color="auto" w:fill="FFFFFF"/>
          </w:tcPr>
          <w:p w:rsidR="00CF0F13" w:rsidRPr="00830251" w:rsidRDefault="00CF0F13" w:rsidP="00C32B92">
            <w:pPr>
              <w:spacing w:before="120" w:after="120"/>
              <w:jc w:val="center"/>
              <w:rPr>
                <w:rFonts w:ascii="Arial" w:hAnsi="Arial" w:cs="Arial"/>
                <w:sz w:val="20"/>
              </w:rPr>
            </w:pPr>
          </w:p>
        </w:tc>
      </w:tr>
      <w:tr w:rsidR="00CF0F13" w:rsidRPr="00830251" w:rsidTr="00BE15BA">
        <w:trPr>
          <w:trHeight w:val="737"/>
        </w:trPr>
        <w:tc>
          <w:tcPr>
            <w:tcW w:w="5954" w:type="dxa"/>
            <w:gridSpan w:val="11"/>
            <w:shd w:val="clear" w:color="auto" w:fill="FFFFFF"/>
            <w:vAlign w:val="center"/>
          </w:tcPr>
          <w:p w:rsidR="00CF0F13" w:rsidRPr="00830251" w:rsidRDefault="00CF0F13" w:rsidP="00793528">
            <w:pPr>
              <w:autoSpaceDE w:val="0"/>
              <w:autoSpaceDN w:val="0"/>
              <w:adjustRightInd w:val="0"/>
              <w:jc w:val="both"/>
              <w:rPr>
                <w:rFonts w:ascii="Arial" w:hAnsi="Arial" w:cs="Arial"/>
                <w:sz w:val="20"/>
              </w:rPr>
            </w:pPr>
            <w:r w:rsidRPr="00830251">
              <w:rPr>
                <w:rFonts w:ascii="Arial" w:hAnsi="Arial" w:cs="Arial"/>
                <w:sz w:val="20"/>
              </w:rPr>
              <w:t>Il existe une procédure de délivrance (pour les DD) ou d’utilisation des produits pour un DUV ou un dépôt relais</w:t>
            </w:r>
            <w:r w:rsidR="0081322D">
              <w:rPr>
                <w:rFonts w:ascii="Arial" w:hAnsi="Arial" w:cs="Arial"/>
                <w:sz w:val="20"/>
              </w:rPr>
              <w:t>.</w:t>
            </w:r>
          </w:p>
        </w:tc>
        <w:tc>
          <w:tcPr>
            <w:tcW w:w="284" w:type="dxa"/>
            <w:gridSpan w:val="3"/>
            <w:shd w:val="clear" w:color="auto" w:fill="FF0000"/>
            <w:vAlign w:val="center"/>
          </w:tcPr>
          <w:p w:rsidR="00CF0F13" w:rsidRPr="00830251" w:rsidRDefault="00CF0F13" w:rsidP="003911AC">
            <w:pPr>
              <w:autoSpaceDE w:val="0"/>
              <w:autoSpaceDN w:val="0"/>
              <w:adjustRightInd w:val="0"/>
              <w:jc w:val="both"/>
              <w:rPr>
                <w:rFonts w:ascii="Arial" w:hAnsi="Arial" w:cs="Arial"/>
                <w:sz w:val="20"/>
              </w:rPr>
            </w:pPr>
          </w:p>
        </w:tc>
        <w:tc>
          <w:tcPr>
            <w:tcW w:w="283" w:type="dxa"/>
            <w:gridSpan w:val="3"/>
            <w:shd w:val="clear" w:color="auto" w:fill="7F7F7F" w:themeFill="text1" w:themeFillTint="80"/>
            <w:vAlign w:val="center"/>
          </w:tcPr>
          <w:p w:rsidR="00CF0F13" w:rsidRPr="00830251" w:rsidRDefault="00CF0F13" w:rsidP="003911AC">
            <w:pPr>
              <w:autoSpaceDE w:val="0"/>
              <w:autoSpaceDN w:val="0"/>
              <w:adjustRightInd w:val="0"/>
              <w:jc w:val="both"/>
              <w:rPr>
                <w:rFonts w:ascii="Arial" w:hAnsi="Arial" w:cs="Arial"/>
                <w:sz w:val="20"/>
              </w:rPr>
            </w:pPr>
          </w:p>
        </w:tc>
        <w:tc>
          <w:tcPr>
            <w:tcW w:w="284" w:type="dxa"/>
            <w:gridSpan w:val="2"/>
            <w:shd w:val="clear" w:color="auto" w:fill="FFFF00"/>
            <w:vAlign w:val="center"/>
          </w:tcPr>
          <w:p w:rsidR="00CF0F13" w:rsidRPr="00830251" w:rsidRDefault="00CF0F13" w:rsidP="003911AC">
            <w:pPr>
              <w:autoSpaceDE w:val="0"/>
              <w:autoSpaceDN w:val="0"/>
              <w:adjustRightInd w:val="0"/>
              <w:jc w:val="both"/>
              <w:rPr>
                <w:rFonts w:ascii="Arial" w:hAnsi="Arial" w:cs="Arial"/>
                <w:sz w:val="20"/>
              </w:rPr>
            </w:pPr>
          </w:p>
        </w:tc>
        <w:tc>
          <w:tcPr>
            <w:tcW w:w="2126" w:type="dxa"/>
            <w:gridSpan w:val="3"/>
            <w:tcBorders>
              <w:right w:val="single" w:sz="8" w:space="0" w:color="8DB3E2" w:themeColor="text2" w:themeTint="66"/>
            </w:tcBorders>
            <w:shd w:val="clear" w:color="auto" w:fill="FFFFFF"/>
            <w:vAlign w:val="center"/>
          </w:tcPr>
          <w:p w:rsidR="00CF0F13" w:rsidRDefault="00CF0F13" w:rsidP="00B9468E">
            <w:pPr>
              <w:jc w:val="center"/>
              <w:rPr>
                <w:rFonts w:ascii="Arial" w:hAnsi="Arial" w:cs="Arial"/>
                <w:b/>
                <w:sz w:val="16"/>
                <w:szCs w:val="16"/>
              </w:rPr>
            </w:pPr>
            <w:r>
              <w:rPr>
                <w:rFonts w:ascii="Arial" w:hAnsi="Arial" w:cs="Arial"/>
                <w:b/>
                <w:sz w:val="16"/>
                <w:szCs w:val="16"/>
              </w:rPr>
              <w:t xml:space="preserve">04 </w:t>
            </w:r>
            <w:r w:rsidRPr="00052154">
              <w:rPr>
                <w:rFonts w:ascii="Arial" w:hAnsi="Arial" w:cs="Arial"/>
                <w:sz w:val="16"/>
                <w:szCs w:val="16"/>
              </w:rPr>
              <w:t>/ Art 04.3</w:t>
            </w:r>
          </w:p>
          <w:p w:rsidR="00CF0F13" w:rsidRPr="00830251" w:rsidRDefault="00CF0F13" w:rsidP="00604F1D">
            <w:pPr>
              <w:jc w:val="center"/>
              <w:rPr>
                <w:rFonts w:ascii="Arial" w:hAnsi="Arial" w:cs="Arial"/>
                <w:sz w:val="20"/>
              </w:rPr>
            </w:pPr>
            <w:r>
              <w:rPr>
                <w:rFonts w:ascii="Arial" w:hAnsi="Arial" w:cs="Arial"/>
                <w:b/>
                <w:sz w:val="16"/>
                <w:szCs w:val="16"/>
              </w:rPr>
              <w:t>14</w:t>
            </w:r>
            <w:r w:rsidRPr="00814852">
              <w:rPr>
                <w:rFonts w:ascii="Arial" w:hAnsi="Arial" w:cs="Arial"/>
                <w:sz w:val="16"/>
                <w:szCs w:val="16"/>
              </w:rPr>
              <w:t xml:space="preserve"> / 7.2.</w:t>
            </w:r>
          </w:p>
        </w:tc>
        <w:tc>
          <w:tcPr>
            <w:tcW w:w="1843" w:type="dxa"/>
            <w:tcBorders>
              <w:right w:val="single" w:sz="8" w:space="0" w:color="8DB3E2" w:themeColor="text2" w:themeTint="66"/>
            </w:tcBorders>
            <w:shd w:val="clear" w:color="auto" w:fill="FFFFFF"/>
            <w:vAlign w:val="center"/>
          </w:tcPr>
          <w:p w:rsidR="00CF0F13" w:rsidRPr="00830251" w:rsidRDefault="00CF0F13" w:rsidP="00864A12">
            <w:pPr>
              <w:spacing w:before="120" w:after="120"/>
              <w:jc w:val="center"/>
              <w:rPr>
                <w:rFonts w:ascii="Arial" w:hAnsi="Arial" w:cs="Arial"/>
                <w:sz w:val="20"/>
              </w:rPr>
            </w:pPr>
          </w:p>
        </w:tc>
      </w:tr>
      <w:tr w:rsidR="00A13131" w:rsidRPr="00830251" w:rsidTr="00BE15BA">
        <w:trPr>
          <w:trHeight w:val="1644"/>
        </w:trPr>
        <w:tc>
          <w:tcPr>
            <w:tcW w:w="5954" w:type="dxa"/>
            <w:gridSpan w:val="11"/>
            <w:shd w:val="clear" w:color="auto" w:fill="FFFFFF"/>
            <w:vAlign w:val="center"/>
          </w:tcPr>
          <w:p w:rsidR="00A13131" w:rsidRPr="00830251" w:rsidRDefault="00A13131" w:rsidP="00793528">
            <w:pPr>
              <w:autoSpaceDE w:val="0"/>
              <w:autoSpaceDN w:val="0"/>
              <w:adjustRightInd w:val="0"/>
              <w:jc w:val="both"/>
              <w:rPr>
                <w:rFonts w:ascii="Arial" w:hAnsi="Arial" w:cs="Arial"/>
                <w:sz w:val="20"/>
              </w:rPr>
            </w:pPr>
            <w:r>
              <w:rPr>
                <w:rFonts w:ascii="Arial" w:hAnsi="Arial" w:cs="Arial"/>
                <w:sz w:val="20"/>
              </w:rPr>
              <w:t>Il est précisé dans la procédure de délivrance (ou utilisation) que les produits doivent faire l’objet d’un contrôle visuel</w:t>
            </w:r>
            <w:r w:rsidR="000D3B92">
              <w:rPr>
                <w:rFonts w:ascii="Arial" w:hAnsi="Arial" w:cs="Arial"/>
                <w:sz w:val="20"/>
              </w:rPr>
              <w:t>. (</w:t>
            </w:r>
            <w:r>
              <w:rPr>
                <w:rFonts w:ascii="Arial" w:hAnsi="Arial" w:cs="Arial"/>
                <w:sz w:val="20"/>
              </w:rPr>
              <w:t>intégrité physique, conformité de l’étiquetage et date de péremption)</w:t>
            </w:r>
            <w:r w:rsidR="0081322D">
              <w:rPr>
                <w:rFonts w:ascii="Arial" w:hAnsi="Arial" w:cs="Arial"/>
                <w:sz w:val="20"/>
              </w:rPr>
              <w:t>.</w:t>
            </w:r>
          </w:p>
        </w:tc>
        <w:tc>
          <w:tcPr>
            <w:tcW w:w="284" w:type="dxa"/>
            <w:gridSpan w:val="3"/>
            <w:shd w:val="clear" w:color="auto" w:fill="FF0000"/>
            <w:vAlign w:val="center"/>
          </w:tcPr>
          <w:p w:rsidR="00A13131" w:rsidRPr="00830251" w:rsidRDefault="00A13131" w:rsidP="003911AC">
            <w:pPr>
              <w:autoSpaceDE w:val="0"/>
              <w:autoSpaceDN w:val="0"/>
              <w:adjustRightInd w:val="0"/>
              <w:jc w:val="both"/>
              <w:rPr>
                <w:rFonts w:ascii="Arial" w:hAnsi="Arial" w:cs="Arial"/>
                <w:sz w:val="20"/>
              </w:rPr>
            </w:pPr>
          </w:p>
        </w:tc>
        <w:tc>
          <w:tcPr>
            <w:tcW w:w="283" w:type="dxa"/>
            <w:gridSpan w:val="3"/>
            <w:shd w:val="clear" w:color="auto" w:fill="7F7F7F" w:themeFill="text1" w:themeFillTint="80"/>
            <w:vAlign w:val="center"/>
          </w:tcPr>
          <w:p w:rsidR="00A13131" w:rsidRPr="00830251" w:rsidRDefault="00A13131" w:rsidP="003911AC">
            <w:pPr>
              <w:autoSpaceDE w:val="0"/>
              <w:autoSpaceDN w:val="0"/>
              <w:adjustRightInd w:val="0"/>
              <w:jc w:val="both"/>
              <w:rPr>
                <w:rFonts w:ascii="Arial" w:hAnsi="Arial" w:cs="Arial"/>
                <w:sz w:val="20"/>
              </w:rPr>
            </w:pPr>
          </w:p>
        </w:tc>
        <w:tc>
          <w:tcPr>
            <w:tcW w:w="284" w:type="dxa"/>
            <w:gridSpan w:val="2"/>
            <w:shd w:val="clear" w:color="auto" w:fill="FFFF00"/>
            <w:vAlign w:val="center"/>
          </w:tcPr>
          <w:p w:rsidR="00A13131" w:rsidRPr="00830251" w:rsidRDefault="00A13131" w:rsidP="003911AC">
            <w:pPr>
              <w:autoSpaceDE w:val="0"/>
              <w:autoSpaceDN w:val="0"/>
              <w:adjustRightInd w:val="0"/>
              <w:jc w:val="both"/>
              <w:rPr>
                <w:rFonts w:ascii="Arial" w:hAnsi="Arial" w:cs="Arial"/>
                <w:sz w:val="20"/>
              </w:rPr>
            </w:pPr>
          </w:p>
        </w:tc>
        <w:tc>
          <w:tcPr>
            <w:tcW w:w="2126" w:type="dxa"/>
            <w:gridSpan w:val="3"/>
            <w:tcBorders>
              <w:right w:val="single" w:sz="8" w:space="0" w:color="8DB3E2" w:themeColor="text2" w:themeTint="66"/>
            </w:tcBorders>
            <w:shd w:val="clear" w:color="auto" w:fill="FFFFFF"/>
            <w:vAlign w:val="center"/>
          </w:tcPr>
          <w:p w:rsidR="00A13131" w:rsidRDefault="00A13131" w:rsidP="00640AA9">
            <w:pPr>
              <w:jc w:val="center"/>
              <w:rPr>
                <w:rFonts w:ascii="Arial" w:hAnsi="Arial" w:cs="Arial"/>
                <w:bCs/>
                <w:sz w:val="16"/>
                <w:szCs w:val="16"/>
              </w:rPr>
            </w:pPr>
            <w:r>
              <w:rPr>
                <w:rFonts w:ascii="Arial" w:hAnsi="Arial" w:cs="Arial"/>
                <w:b/>
                <w:bCs/>
                <w:sz w:val="16"/>
                <w:szCs w:val="16"/>
              </w:rPr>
              <w:t>14</w:t>
            </w:r>
            <w:r w:rsidRPr="00572127">
              <w:rPr>
                <w:rFonts w:ascii="Arial" w:hAnsi="Arial" w:cs="Arial"/>
                <w:bCs/>
                <w:sz w:val="16"/>
                <w:szCs w:val="16"/>
              </w:rPr>
              <w:t xml:space="preserve"> / 7.</w:t>
            </w:r>
            <w:r>
              <w:rPr>
                <w:rFonts w:ascii="Arial" w:hAnsi="Arial" w:cs="Arial"/>
                <w:bCs/>
                <w:sz w:val="16"/>
                <w:szCs w:val="16"/>
              </w:rPr>
              <w:t>5.</w:t>
            </w:r>
          </w:p>
          <w:p w:rsidR="00A13131" w:rsidRDefault="00A13131" w:rsidP="00640AA9">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Délivrance I.2</w:t>
            </w:r>
          </w:p>
          <w:p w:rsidR="00552F35" w:rsidRDefault="00552F35" w:rsidP="00640AA9">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Délivrance I.3</w:t>
            </w:r>
          </w:p>
          <w:p w:rsidR="00552F35" w:rsidRDefault="00552F35" w:rsidP="00640AA9">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Délivrance I.7</w:t>
            </w:r>
          </w:p>
          <w:p w:rsidR="00A13131" w:rsidRPr="00830251" w:rsidRDefault="00552F35" w:rsidP="00552F35">
            <w:pPr>
              <w:jc w:val="center"/>
              <w:rPr>
                <w:rFonts w:ascii="Arial" w:hAnsi="Arial" w:cs="Arial"/>
                <w:sz w:val="20"/>
              </w:rPr>
            </w:pPr>
            <w:r>
              <w:rPr>
                <w:rFonts w:ascii="Arial" w:hAnsi="Arial" w:cs="Arial"/>
                <w:b/>
                <w:sz w:val="16"/>
                <w:szCs w:val="16"/>
              </w:rPr>
              <w:t xml:space="preserve">01 </w:t>
            </w:r>
            <w:r>
              <w:rPr>
                <w:rFonts w:ascii="Arial" w:hAnsi="Arial" w:cs="Arial"/>
                <w:sz w:val="16"/>
                <w:szCs w:val="16"/>
              </w:rPr>
              <w:t>/ Annexe II III.4</w:t>
            </w:r>
          </w:p>
        </w:tc>
        <w:tc>
          <w:tcPr>
            <w:tcW w:w="1843" w:type="dxa"/>
            <w:tcBorders>
              <w:right w:val="single" w:sz="8" w:space="0" w:color="8DB3E2" w:themeColor="text2" w:themeTint="66"/>
            </w:tcBorders>
            <w:shd w:val="clear" w:color="auto" w:fill="FFFFFF"/>
            <w:vAlign w:val="center"/>
          </w:tcPr>
          <w:p w:rsidR="00A13131" w:rsidRPr="00830251" w:rsidRDefault="00A13131" w:rsidP="00864A12">
            <w:pPr>
              <w:spacing w:before="120" w:after="120"/>
              <w:jc w:val="center"/>
              <w:rPr>
                <w:rFonts w:ascii="Arial" w:hAnsi="Arial" w:cs="Arial"/>
                <w:sz w:val="20"/>
              </w:rPr>
            </w:pPr>
          </w:p>
        </w:tc>
      </w:tr>
      <w:tr w:rsidR="00A13131" w:rsidRPr="00830251" w:rsidTr="00BE15BA">
        <w:trPr>
          <w:trHeight w:val="1757"/>
        </w:trPr>
        <w:tc>
          <w:tcPr>
            <w:tcW w:w="5954" w:type="dxa"/>
            <w:gridSpan w:val="11"/>
            <w:shd w:val="clear" w:color="auto" w:fill="FFFFFF"/>
            <w:vAlign w:val="center"/>
          </w:tcPr>
          <w:p w:rsidR="00A13131" w:rsidRDefault="00A13131" w:rsidP="00793528">
            <w:pPr>
              <w:autoSpaceDE w:val="0"/>
              <w:autoSpaceDN w:val="0"/>
              <w:adjustRightInd w:val="0"/>
              <w:jc w:val="both"/>
              <w:rPr>
                <w:rFonts w:ascii="Arial" w:hAnsi="Arial" w:cs="Arial"/>
                <w:sz w:val="20"/>
              </w:rPr>
            </w:pPr>
            <w:r>
              <w:rPr>
                <w:rFonts w:ascii="Arial" w:hAnsi="Arial" w:cs="Arial"/>
                <w:sz w:val="20"/>
              </w:rPr>
              <w:t>Cette procédure précise comment est réalisée la concordance entre les données de la prescription, les documents IH, les données IH informatisées et l’historique du patient</w:t>
            </w:r>
            <w:r w:rsidR="0081322D">
              <w:rPr>
                <w:rFonts w:ascii="Arial" w:hAnsi="Arial" w:cs="Arial"/>
                <w:sz w:val="20"/>
              </w:rPr>
              <w:t>.</w:t>
            </w:r>
          </w:p>
          <w:p w:rsidR="0081322D" w:rsidRPr="00830251" w:rsidRDefault="0081322D" w:rsidP="00793528">
            <w:pPr>
              <w:autoSpaceDE w:val="0"/>
              <w:autoSpaceDN w:val="0"/>
              <w:adjustRightInd w:val="0"/>
              <w:jc w:val="both"/>
              <w:rPr>
                <w:rFonts w:ascii="Arial" w:hAnsi="Arial" w:cs="Arial"/>
                <w:sz w:val="20"/>
              </w:rPr>
            </w:pPr>
            <w:r>
              <w:rPr>
                <w:rFonts w:ascii="Arial" w:hAnsi="Arial" w:cs="Arial"/>
                <w:sz w:val="20"/>
              </w:rPr>
              <w:t>Le dépôt a mis en place des règles permettant de vérifier la validité des documents IH (Détermination du groupe, date RAI délai des comptabilisations…)</w:t>
            </w:r>
            <w:r w:rsidR="00026322">
              <w:rPr>
                <w:rFonts w:ascii="Arial" w:hAnsi="Arial" w:cs="Arial"/>
                <w:sz w:val="20"/>
              </w:rPr>
              <w:t>.</w:t>
            </w:r>
          </w:p>
        </w:tc>
        <w:tc>
          <w:tcPr>
            <w:tcW w:w="284" w:type="dxa"/>
            <w:gridSpan w:val="3"/>
            <w:shd w:val="clear" w:color="auto" w:fill="FFFFFF"/>
            <w:vAlign w:val="center"/>
          </w:tcPr>
          <w:p w:rsidR="00A13131" w:rsidRPr="00830251" w:rsidRDefault="00A13131" w:rsidP="003911AC">
            <w:pPr>
              <w:autoSpaceDE w:val="0"/>
              <w:autoSpaceDN w:val="0"/>
              <w:adjustRightInd w:val="0"/>
              <w:jc w:val="both"/>
              <w:rPr>
                <w:rFonts w:ascii="Arial" w:hAnsi="Arial" w:cs="Arial"/>
                <w:sz w:val="20"/>
              </w:rPr>
            </w:pPr>
          </w:p>
        </w:tc>
        <w:tc>
          <w:tcPr>
            <w:tcW w:w="283" w:type="dxa"/>
            <w:gridSpan w:val="3"/>
            <w:shd w:val="clear" w:color="auto" w:fill="7F7F7F" w:themeFill="text1" w:themeFillTint="80"/>
            <w:vAlign w:val="center"/>
          </w:tcPr>
          <w:p w:rsidR="00A13131" w:rsidRPr="00830251" w:rsidRDefault="00A13131" w:rsidP="003911AC">
            <w:pPr>
              <w:autoSpaceDE w:val="0"/>
              <w:autoSpaceDN w:val="0"/>
              <w:adjustRightInd w:val="0"/>
              <w:jc w:val="both"/>
              <w:rPr>
                <w:rFonts w:ascii="Arial" w:hAnsi="Arial" w:cs="Arial"/>
                <w:sz w:val="20"/>
              </w:rPr>
            </w:pPr>
          </w:p>
        </w:tc>
        <w:tc>
          <w:tcPr>
            <w:tcW w:w="284" w:type="dxa"/>
            <w:gridSpan w:val="2"/>
            <w:shd w:val="clear" w:color="auto" w:fill="FFFF00"/>
            <w:vAlign w:val="center"/>
          </w:tcPr>
          <w:p w:rsidR="00A13131" w:rsidRPr="00830251" w:rsidRDefault="00A13131" w:rsidP="003911AC">
            <w:pPr>
              <w:autoSpaceDE w:val="0"/>
              <w:autoSpaceDN w:val="0"/>
              <w:adjustRightInd w:val="0"/>
              <w:jc w:val="both"/>
              <w:rPr>
                <w:rFonts w:ascii="Arial" w:hAnsi="Arial" w:cs="Arial"/>
                <w:sz w:val="20"/>
              </w:rPr>
            </w:pPr>
          </w:p>
        </w:tc>
        <w:tc>
          <w:tcPr>
            <w:tcW w:w="2126" w:type="dxa"/>
            <w:gridSpan w:val="3"/>
            <w:tcBorders>
              <w:right w:val="single" w:sz="8" w:space="0" w:color="8DB3E2" w:themeColor="text2" w:themeTint="66"/>
            </w:tcBorders>
            <w:shd w:val="clear" w:color="auto" w:fill="FFFFFF"/>
            <w:vAlign w:val="center"/>
          </w:tcPr>
          <w:p w:rsidR="00552F35" w:rsidRDefault="00552F35" w:rsidP="00552F35">
            <w:pPr>
              <w:jc w:val="center"/>
              <w:rPr>
                <w:rFonts w:ascii="Arial" w:hAnsi="Arial" w:cs="Arial"/>
                <w:bCs/>
                <w:sz w:val="16"/>
                <w:szCs w:val="16"/>
              </w:rPr>
            </w:pPr>
            <w:r>
              <w:rPr>
                <w:rFonts w:ascii="Arial" w:hAnsi="Arial" w:cs="Arial"/>
                <w:b/>
                <w:bCs/>
                <w:sz w:val="16"/>
                <w:szCs w:val="16"/>
              </w:rPr>
              <w:t>14</w:t>
            </w:r>
            <w:r w:rsidRPr="00572127">
              <w:rPr>
                <w:rFonts w:ascii="Arial" w:hAnsi="Arial" w:cs="Arial"/>
                <w:bCs/>
                <w:sz w:val="16"/>
                <w:szCs w:val="16"/>
              </w:rPr>
              <w:t xml:space="preserve"> / 7.</w:t>
            </w:r>
            <w:r>
              <w:rPr>
                <w:rFonts w:ascii="Arial" w:hAnsi="Arial" w:cs="Arial"/>
                <w:bCs/>
                <w:sz w:val="16"/>
                <w:szCs w:val="16"/>
              </w:rPr>
              <w:t>5.</w:t>
            </w:r>
          </w:p>
          <w:p w:rsidR="00552F35" w:rsidRDefault="00552F35" w:rsidP="00552F35">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Délivrance I.2</w:t>
            </w:r>
          </w:p>
          <w:p w:rsidR="00552F35" w:rsidRDefault="00552F35" w:rsidP="00552F35">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Délivrance I.3</w:t>
            </w:r>
          </w:p>
          <w:p w:rsidR="00552F35" w:rsidRDefault="00552F35" w:rsidP="00552F35">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Délivrance I.7</w:t>
            </w:r>
          </w:p>
          <w:p w:rsidR="00A13131" w:rsidRPr="00830251" w:rsidRDefault="00552F35" w:rsidP="00552F35">
            <w:pPr>
              <w:jc w:val="center"/>
              <w:rPr>
                <w:rFonts w:ascii="Arial" w:hAnsi="Arial" w:cs="Arial"/>
                <w:sz w:val="20"/>
              </w:rPr>
            </w:pPr>
            <w:r>
              <w:rPr>
                <w:rFonts w:ascii="Arial" w:hAnsi="Arial" w:cs="Arial"/>
                <w:b/>
                <w:sz w:val="16"/>
                <w:szCs w:val="16"/>
              </w:rPr>
              <w:t xml:space="preserve">01 </w:t>
            </w:r>
            <w:r>
              <w:rPr>
                <w:rFonts w:ascii="Arial" w:hAnsi="Arial" w:cs="Arial"/>
                <w:sz w:val="16"/>
                <w:szCs w:val="16"/>
              </w:rPr>
              <w:t>/ Annexe II III.4</w:t>
            </w:r>
          </w:p>
        </w:tc>
        <w:tc>
          <w:tcPr>
            <w:tcW w:w="1843" w:type="dxa"/>
            <w:tcBorders>
              <w:right w:val="single" w:sz="8" w:space="0" w:color="8DB3E2" w:themeColor="text2" w:themeTint="66"/>
            </w:tcBorders>
            <w:shd w:val="clear" w:color="auto" w:fill="FFFFFF"/>
            <w:vAlign w:val="center"/>
          </w:tcPr>
          <w:p w:rsidR="00A13131" w:rsidRPr="00830251" w:rsidRDefault="00A13131" w:rsidP="00864A12">
            <w:pPr>
              <w:spacing w:before="120" w:after="120"/>
              <w:jc w:val="center"/>
              <w:rPr>
                <w:rFonts w:ascii="Arial" w:hAnsi="Arial" w:cs="Arial"/>
                <w:sz w:val="20"/>
              </w:rPr>
            </w:pPr>
          </w:p>
        </w:tc>
      </w:tr>
      <w:tr w:rsidR="00DA1929" w:rsidRPr="00830251" w:rsidTr="00BE15BA">
        <w:trPr>
          <w:trHeight w:val="2721"/>
        </w:trPr>
        <w:tc>
          <w:tcPr>
            <w:tcW w:w="5954" w:type="dxa"/>
            <w:gridSpan w:val="11"/>
            <w:shd w:val="clear" w:color="auto" w:fill="auto"/>
            <w:vAlign w:val="center"/>
          </w:tcPr>
          <w:p w:rsidR="00A2142A" w:rsidRDefault="00DA1929" w:rsidP="00A2142A">
            <w:pPr>
              <w:jc w:val="both"/>
              <w:rPr>
                <w:rFonts w:ascii="Arial" w:hAnsi="Arial" w:cs="Arial"/>
                <w:sz w:val="20"/>
              </w:rPr>
            </w:pPr>
            <w:r w:rsidRPr="008308D2">
              <w:rPr>
                <w:rFonts w:ascii="Arial" w:hAnsi="Arial" w:cs="Arial"/>
                <w:sz w:val="20"/>
              </w:rPr>
              <w:br w:type="page"/>
              <w:t>Il existe</w:t>
            </w:r>
            <w:r w:rsidR="00A2142A">
              <w:rPr>
                <w:rFonts w:ascii="Arial" w:hAnsi="Arial" w:cs="Arial"/>
                <w:sz w:val="20"/>
              </w:rPr>
              <w:t xml:space="preserve"> une procédure d’urgence vitale. Cette procédure précise :</w:t>
            </w:r>
          </w:p>
          <w:p w:rsidR="00A2142A" w:rsidRPr="00560ADE" w:rsidRDefault="00A2142A" w:rsidP="00A24362">
            <w:pPr>
              <w:pStyle w:val="Paragraphedeliste"/>
              <w:numPr>
                <w:ilvl w:val="0"/>
                <w:numId w:val="28"/>
              </w:numPr>
              <w:jc w:val="both"/>
              <w:rPr>
                <w:rFonts w:ascii="Arial" w:hAnsi="Arial" w:cs="Arial"/>
                <w:sz w:val="20"/>
              </w:rPr>
            </w:pPr>
            <w:r w:rsidRPr="00560ADE">
              <w:rPr>
                <w:rFonts w:ascii="Arial" w:hAnsi="Arial" w:cs="Arial"/>
                <w:sz w:val="20"/>
              </w:rPr>
              <w:t>les modalités d’identification de la procédure d’urgence. L’urgence est indiquée par le prescripteur au moyen d’une mention claire et spécifique</w:t>
            </w:r>
            <w:r w:rsidR="0081322D">
              <w:rPr>
                <w:rFonts w:ascii="Arial" w:hAnsi="Arial" w:cs="Arial"/>
                <w:sz w:val="20"/>
              </w:rPr>
              <w:t>,</w:t>
            </w:r>
          </w:p>
          <w:p w:rsidR="00A2142A" w:rsidRPr="00560ADE" w:rsidRDefault="00A2142A" w:rsidP="00A24362">
            <w:pPr>
              <w:pStyle w:val="Paragraphedeliste"/>
              <w:numPr>
                <w:ilvl w:val="0"/>
                <w:numId w:val="28"/>
              </w:numPr>
              <w:jc w:val="both"/>
              <w:rPr>
                <w:rFonts w:ascii="Arial" w:hAnsi="Arial" w:cs="Arial"/>
                <w:sz w:val="20"/>
              </w:rPr>
            </w:pPr>
            <w:r w:rsidRPr="00560ADE">
              <w:rPr>
                <w:rFonts w:ascii="Arial" w:hAnsi="Arial" w:cs="Arial"/>
                <w:sz w:val="20"/>
              </w:rPr>
              <w:t>les trois niveaux d’urgence</w:t>
            </w:r>
            <w:r w:rsidR="0081322D">
              <w:rPr>
                <w:rFonts w:ascii="Arial" w:hAnsi="Arial" w:cs="Arial"/>
                <w:sz w:val="20"/>
              </w:rPr>
              <w:t>,</w:t>
            </w:r>
          </w:p>
          <w:p w:rsidR="00560ADE" w:rsidRPr="00560ADE" w:rsidRDefault="00560ADE" w:rsidP="00A24362">
            <w:pPr>
              <w:pStyle w:val="Paragraphedeliste"/>
              <w:numPr>
                <w:ilvl w:val="0"/>
                <w:numId w:val="28"/>
              </w:numPr>
              <w:jc w:val="both"/>
              <w:rPr>
                <w:rFonts w:ascii="Arial" w:hAnsi="Arial" w:cs="Arial"/>
                <w:sz w:val="20"/>
              </w:rPr>
            </w:pPr>
            <w:r w:rsidRPr="00560ADE">
              <w:rPr>
                <w:rFonts w:ascii="Arial" w:hAnsi="Arial" w:cs="Arial"/>
                <w:sz w:val="20"/>
              </w:rPr>
              <w:t xml:space="preserve">la nécessité de demander un </w:t>
            </w:r>
            <w:r w:rsidR="00DA1929" w:rsidRPr="00560ADE">
              <w:rPr>
                <w:rFonts w:ascii="Arial" w:hAnsi="Arial" w:cs="Arial"/>
                <w:sz w:val="20"/>
              </w:rPr>
              <w:t>réapprovisionnement s</w:t>
            </w:r>
            <w:r w:rsidRPr="00560ADE">
              <w:rPr>
                <w:rFonts w:ascii="Arial" w:hAnsi="Arial" w:cs="Arial"/>
                <w:sz w:val="20"/>
              </w:rPr>
              <w:t>ans délai du stock d’urgence</w:t>
            </w:r>
            <w:r w:rsidR="0081322D">
              <w:rPr>
                <w:rFonts w:ascii="Arial" w:hAnsi="Arial" w:cs="Arial"/>
                <w:sz w:val="20"/>
              </w:rPr>
              <w:t>,</w:t>
            </w:r>
            <w:r w:rsidRPr="00560ADE">
              <w:rPr>
                <w:rFonts w:ascii="Arial" w:hAnsi="Arial" w:cs="Arial"/>
                <w:sz w:val="20"/>
              </w:rPr>
              <w:t xml:space="preserve"> </w:t>
            </w:r>
          </w:p>
          <w:p w:rsidR="00DA1929" w:rsidRDefault="00DA1929" w:rsidP="00A24362">
            <w:pPr>
              <w:pStyle w:val="Paragraphedeliste"/>
              <w:numPr>
                <w:ilvl w:val="0"/>
                <w:numId w:val="28"/>
              </w:numPr>
              <w:jc w:val="both"/>
              <w:rPr>
                <w:rFonts w:ascii="Arial" w:hAnsi="Arial" w:cs="Arial"/>
                <w:sz w:val="20"/>
              </w:rPr>
            </w:pPr>
            <w:r w:rsidRPr="00560ADE">
              <w:rPr>
                <w:rFonts w:ascii="Arial" w:hAnsi="Arial" w:cs="Arial"/>
                <w:sz w:val="20"/>
              </w:rPr>
              <w:t>la règle d’utilisation des CG Rh - &amp; +</w:t>
            </w:r>
            <w:r w:rsidR="0081322D">
              <w:rPr>
                <w:rFonts w:ascii="Arial" w:hAnsi="Arial" w:cs="Arial"/>
                <w:sz w:val="20"/>
              </w:rPr>
              <w:t>,</w:t>
            </w:r>
          </w:p>
          <w:p w:rsidR="00560ADE" w:rsidRPr="00560ADE" w:rsidRDefault="00560ADE" w:rsidP="00A24362">
            <w:pPr>
              <w:pStyle w:val="Paragraphedeliste"/>
              <w:numPr>
                <w:ilvl w:val="0"/>
                <w:numId w:val="28"/>
              </w:numPr>
              <w:jc w:val="both"/>
              <w:rPr>
                <w:rFonts w:ascii="Arial" w:hAnsi="Arial" w:cs="Arial"/>
                <w:sz w:val="20"/>
              </w:rPr>
            </w:pPr>
            <w:r>
              <w:rPr>
                <w:rFonts w:ascii="Arial" w:hAnsi="Arial" w:cs="Arial"/>
                <w:sz w:val="20"/>
              </w:rPr>
              <w:t>que l’accès au dépôt est possible pendant ces circonstances et par des personnes habilitées</w:t>
            </w:r>
            <w:r w:rsidR="0081322D">
              <w:rPr>
                <w:rFonts w:ascii="Arial" w:hAnsi="Arial" w:cs="Arial"/>
                <w:sz w:val="20"/>
              </w:rPr>
              <w:t>.</w:t>
            </w:r>
          </w:p>
        </w:tc>
        <w:tc>
          <w:tcPr>
            <w:tcW w:w="284" w:type="dxa"/>
            <w:gridSpan w:val="3"/>
            <w:shd w:val="clear" w:color="auto" w:fill="FF0000"/>
            <w:vAlign w:val="center"/>
          </w:tcPr>
          <w:p w:rsidR="00DA1929" w:rsidRPr="008308D2" w:rsidRDefault="00DA1929" w:rsidP="003648D2">
            <w:pPr>
              <w:spacing w:before="120" w:after="120"/>
              <w:jc w:val="both"/>
              <w:rPr>
                <w:rFonts w:ascii="Arial" w:hAnsi="Arial" w:cs="Arial"/>
                <w:sz w:val="20"/>
              </w:rPr>
            </w:pPr>
          </w:p>
        </w:tc>
        <w:tc>
          <w:tcPr>
            <w:tcW w:w="283" w:type="dxa"/>
            <w:gridSpan w:val="3"/>
            <w:shd w:val="clear" w:color="auto" w:fill="auto"/>
            <w:vAlign w:val="center"/>
          </w:tcPr>
          <w:p w:rsidR="00DA1929" w:rsidRPr="008308D2" w:rsidRDefault="00DA1929" w:rsidP="003648D2">
            <w:pPr>
              <w:spacing w:before="120" w:after="120"/>
              <w:jc w:val="both"/>
              <w:rPr>
                <w:rFonts w:ascii="Arial" w:hAnsi="Arial" w:cs="Arial"/>
                <w:sz w:val="20"/>
              </w:rPr>
            </w:pPr>
          </w:p>
        </w:tc>
        <w:tc>
          <w:tcPr>
            <w:tcW w:w="284" w:type="dxa"/>
            <w:gridSpan w:val="2"/>
            <w:shd w:val="clear" w:color="auto" w:fill="auto"/>
            <w:vAlign w:val="center"/>
          </w:tcPr>
          <w:p w:rsidR="00DA1929" w:rsidRPr="008308D2" w:rsidRDefault="00DA1929" w:rsidP="003648D2">
            <w:pPr>
              <w:spacing w:before="120" w:after="120"/>
              <w:jc w:val="both"/>
              <w:rPr>
                <w:rFonts w:ascii="Arial" w:hAnsi="Arial" w:cs="Arial"/>
                <w:sz w:val="20"/>
              </w:rPr>
            </w:pPr>
          </w:p>
        </w:tc>
        <w:tc>
          <w:tcPr>
            <w:tcW w:w="2126" w:type="dxa"/>
            <w:gridSpan w:val="3"/>
            <w:tcBorders>
              <w:right w:val="single" w:sz="8" w:space="0" w:color="8DB3E2" w:themeColor="text2" w:themeTint="66"/>
            </w:tcBorders>
            <w:shd w:val="clear" w:color="auto" w:fill="FFFFFF"/>
            <w:vAlign w:val="center"/>
          </w:tcPr>
          <w:p w:rsidR="00DA1929" w:rsidRDefault="00DA1929" w:rsidP="003648D2">
            <w:pPr>
              <w:jc w:val="center"/>
              <w:rPr>
                <w:rFonts w:ascii="Arial" w:hAnsi="Arial" w:cs="Arial"/>
                <w:sz w:val="16"/>
                <w:szCs w:val="16"/>
              </w:rPr>
            </w:pPr>
            <w:r>
              <w:rPr>
                <w:rFonts w:ascii="Arial" w:hAnsi="Arial" w:cs="Arial"/>
                <w:b/>
                <w:sz w:val="16"/>
                <w:szCs w:val="16"/>
              </w:rPr>
              <w:t xml:space="preserve">01 </w:t>
            </w:r>
            <w:r w:rsidRPr="00D94F73">
              <w:rPr>
                <w:rFonts w:ascii="Arial" w:hAnsi="Arial" w:cs="Arial"/>
                <w:sz w:val="16"/>
                <w:szCs w:val="16"/>
              </w:rPr>
              <w:t>/ Annexe II I.</w:t>
            </w:r>
            <w:r>
              <w:rPr>
                <w:rFonts w:ascii="Arial" w:hAnsi="Arial" w:cs="Arial"/>
                <w:sz w:val="16"/>
                <w:szCs w:val="16"/>
              </w:rPr>
              <w:t>5</w:t>
            </w:r>
          </w:p>
          <w:p w:rsidR="00DA1929" w:rsidRDefault="00DA1929" w:rsidP="003648D2">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III.7</w:t>
            </w:r>
          </w:p>
          <w:p w:rsidR="00DA1929" w:rsidRDefault="00DA1929" w:rsidP="003648D2">
            <w:pPr>
              <w:jc w:val="center"/>
              <w:rPr>
                <w:rFonts w:ascii="Arial" w:hAnsi="Arial" w:cs="Arial"/>
                <w:sz w:val="16"/>
                <w:szCs w:val="16"/>
              </w:rPr>
            </w:pPr>
            <w:r w:rsidRPr="00052154">
              <w:rPr>
                <w:rFonts w:ascii="Arial" w:hAnsi="Arial" w:cs="Arial"/>
                <w:b/>
                <w:sz w:val="16"/>
                <w:szCs w:val="16"/>
              </w:rPr>
              <w:t>04</w:t>
            </w:r>
            <w:r w:rsidRPr="00052154">
              <w:rPr>
                <w:rFonts w:ascii="Arial" w:hAnsi="Arial" w:cs="Arial"/>
                <w:sz w:val="16"/>
                <w:szCs w:val="16"/>
              </w:rPr>
              <w:t xml:space="preserve"> / Art 04.3</w:t>
            </w:r>
          </w:p>
          <w:p w:rsidR="00560ADE" w:rsidRPr="00052154" w:rsidRDefault="00560ADE" w:rsidP="003648D2">
            <w:pPr>
              <w:jc w:val="center"/>
              <w:rPr>
                <w:rFonts w:ascii="Arial" w:hAnsi="Arial" w:cs="Arial"/>
                <w:b/>
                <w:bCs/>
                <w:sz w:val="16"/>
                <w:szCs w:val="16"/>
              </w:rPr>
            </w:pPr>
            <w:r w:rsidRPr="001B54DF">
              <w:rPr>
                <w:rFonts w:ascii="Arial" w:hAnsi="Arial" w:cs="Arial"/>
                <w:b/>
                <w:bCs/>
                <w:sz w:val="16"/>
                <w:szCs w:val="16"/>
              </w:rPr>
              <w:t xml:space="preserve">05 </w:t>
            </w:r>
            <w:r w:rsidRPr="001B54DF">
              <w:rPr>
                <w:rFonts w:ascii="Arial" w:hAnsi="Arial" w:cs="Arial"/>
                <w:bCs/>
                <w:sz w:val="16"/>
                <w:szCs w:val="16"/>
              </w:rPr>
              <w:t>/ Art 04</w:t>
            </w:r>
          </w:p>
          <w:p w:rsidR="00DA1929" w:rsidRDefault="00DA1929" w:rsidP="003648D2">
            <w:pPr>
              <w:jc w:val="center"/>
              <w:rPr>
                <w:rFonts w:ascii="Arial" w:hAnsi="Arial" w:cs="Arial"/>
                <w:sz w:val="16"/>
                <w:szCs w:val="16"/>
              </w:rPr>
            </w:pPr>
            <w:r>
              <w:rPr>
                <w:rFonts w:ascii="Arial" w:hAnsi="Arial" w:cs="Arial"/>
                <w:b/>
                <w:sz w:val="16"/>
                <w:szCs w:val="16"/>
              </w:rPr>
              <w:t>14</w:t>
            </w:r>
            <w:r w:rsidRPr="00814852">
              <w:rPr>
                <w:rFonts w:ascii="Arial" w:hAnsi="Arial" w:cs="Arial"/>
                <w:sz w:val="16"/>
                <w:szCs w:val="16"/>
              </w:rPr>
              <w:t xml:space="preserve"> / 7.2.</w:t>
            </w:r>
          </w:p>
          <w:p w:rsidR="00DA1929" w:rsidRDefault="00DA1929" w:rsidP="003648D2">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Délivrance I.3.1.2</w:t>
            </w:r>
          </w:p>
          <w:p w:rsidR="00DA1929" w:rsidRDefault="00DA1929" w:rsidP="003648D2">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Délivrance I.5.</w:t>
            </w:r>
          </w:p>
          <w:p w:rsidR="00560ADE" w:rsidRPr="00560ADE" w:rsidRDefault="00560ADE" w:rsidP="003648D2">
            <w:pPr>
              <w:jc w:val="center"/>
              <w:rPr>
                <w:rFonts w:ascii="Arial" w:hAnsi="Arial" w:cs="Arial"/>
                <w:b/>
                <w:sz w:val="16"/>
                <w:szCs w:val="16"/>
              </w:rPr>
            </w:pPr>
            <w:r w:rsidRPr="00560ADE">
              <w:rPr>
                <w:rFonts w:ascii="Arial" w:hAnsi="Arial" w:cs="Arial"/>
                <w:b/>
                <w:sz w:val="16"/>
                <w:szCs w:val="16"/>
              </w:rPr>
              <w:t>15</w:t>
            </w:r>
          </w:p>
        </w:tc>
        <w:tc>
          <w:tcPr>
            <w:tcW w:w="1843" w:type="dxa"/>
            <w:tcBorders>
              <w:right w:val="single" w:sz="8" w:space="0" w:color="8DB3E2" w:themeColor="text2" w:themeTint="66"/>
            </w:tcBorders>
            <w:shd w:val="clear" w:color="auto" w:fill="FFFFFF"/>
          </w:tcPr>
          <w:p w:rsidR="00DA1929" w:rsidRPr="00830251" w:rsidRDefault="00DA1929" w:rsidP="00C32B92">
            <w:pPr>
              <w:spacing w:before="120" w:after="120"/>
              <w:jc w:val="center"/>
              <w:rPr>
                <w:rFonts w:ascii="Arial" w:hAnsi="Arial" w:cs="Arial"/>
                <w:sz w:val="20"/>
              </w:rPr>
            </w:pPr>
          </w:p>
        </w:tc>
      </w:tr>
      <w:tr w:rsidR="00DA1929" w:rsidRPr="00830251" w:rsidTr="00BE15BA">
        <w:trPr>
          <w:trHeight w:val="737"/>
        </w:trPr>
        <w:tc>
          <w:tcPr>
            <w:tcW w:w="5954" w:type="dxa"/>
            <w:gridSpan w:val="11"/>
            <w:shd w:val="clear" w:color="auto" w:fill="auto"/>
            <w:vAlign w:val="center"/>
          </w:tcPr>
          <w:p w:rsidR="00DA1929" w:rsidRDefault="00DA1929" w:rsidP="00793528">
            <w:pPr>
              <w:autoSpaceDE w:val="0"/>
              <w:autoSpaceDN w:val="0"/>
              <w:adjustRightInd w:val="0"/>
              <w:jc w:val="both"/>
              <w:rPr>
                <w:rFonts w:ascii="ArialMT" w:hAnsi="ArialMT" w:cs="ArialMT"/>
                <w:sz w:val="20"/>
              </w:rPr>
            </w:pPr>
            <w:r>
              <w:rPr>
                <w:rFonts w:ascii="ArialMT" w:hAnsi="ArialMT" w:cs="ArialMT"/>
                <w:sz w:val="20"/>
              </w:rPr>
              <w:t xml:space="preserve">Le délai de </w:t>
            </w:r>
            <w:r w:rsidR="00AA1DF6">
              <w:rPr>
                <w:rFonts w:ascii="ArialMT" w:hAnsi="ArialMT" w:cs="ArialMT"/>
                <w:sz w:val="20"/>
              </w:rPr>
              <w:t>la RAI est-il géré</w:t>
            </w:r>
            <w:r>
              <w:rPr>
                <w:rFonts w:ascii="ArialMT" w:hAnsi="ArialMT" w:cs="ArialMT"/>
                <w:sz w:val="20"/>
              </w:rPr>
              <w:t xml:space="preserve"> selon les procédures en place et bloquant</w:t>
            </w:r>
            <w:r w:rsidR="00AA1DF6">
              <w:rPr>
                <w:rFonts w:ascii="ArialMT" w:hAnsi="ArialMT" w:cs="ArialMT"/>
                <w:sz w:val="20"/>
              </w:rPr>
              <w:t>es</w:t>
            </w:r>
            <w:r>
              <w:rPr>
                <w:rFonts w:ascii="ArialMT" w:hAnsi="ArialMT" w:cs="ArialMT"/>
                <w:sz w:val="20"/>
              </w:rPr>
              <w:t xml:space="preserve"> </w:t>
            </w:r>
            <w:r w:rsidR="0081322D">
              <w:rPr>
                <w:rFonts w:ascii="ArialMT" w:hAnsi="ArialMT" w:cs="ArialMT"/>
                <w:sz w:val="20"/>
              </w:rPr>
              <w:t xml:space="preserve">dans l’informatique, </w:t>
            </w:r>
            <w:r>
              <w:rPr>
                <w:rFonts w:ascii="ArialMT" w:hAnsi="ArialMT" w:cs="ArialMT"/>
                <w:sz w:val="20"/>
              </w:rPr>
              <w:t>le cas échéant</w:t>
            </w:r>
            <w:r w:rsidR="0081322D">
              <w:rPr>
                <w:rFonts w:ascii="ArialMT" w:hAnsi="ArialMT" w:cs="ArialMT"/>
                <w:sz w:val="20"/>
              </w:rPr>
              <w:t>.</w:t>
            </w:r>
          </w:p>
        </w:tc>
        <w:tc>
          <w:tcPr>
            <w:tcW w:w="284" w:type="dxa"/>
            <w:gridSpan w:val="3"/>
            <w:shd w:val="clear" w:color="auto" w:fill="auto"/>
            <w:vAlign w:val="center"/>
          </w:tcPr>
          <w:p w:rsidR="00DA1929" w:rsidRDefault="00DA1929" w:rsidP="003911AC">
            <w:pPr>
              <w:autoSpaceDE w:val="0"/>
              <w:autoSpaceDN w:val="0"/>
              <w:adjustRightInd w:val="0"/>
              <w:jc w:val="both"/>
              <w:rPr>
                <w:rFonts w:ascii="ArialMT" w:hAnsi="ArialMT" w:cs="ArialMT"/>
                <w:sz w:val="20"/>
              </w:rPr>
            </w:pPr>
          </w:p>
        </w:tc>
        <w:tc>
          <w:tcPr>
            <w:tcW w:w="283" w:type="dxa"/>
            <w:gridSpan w:val="3"/>
            <w:shd w:val="clear" w:color="auto" w:fill="auto"/>
            <w:vAlign w:val="center"/>
          </w:tcPr>
          <w:p w:rsidR="00DA1929" w:rsidRDefault="00DA1929" w:rsidP="003911AC">
            <w:pPr>
              <w:autoSpaceDE w:val="0"/>
              <w:autoSpaceDN w:val="0"/>
              <w:adjustRightInd w:val="0"/>
              <w:jc w:val="both"/>
              <w:rPr>
                <w:rFonts w:ascii="ArialMT" w:hAnsi="ArialMT" w:cs="ArialMT"/>
                <w:sz w:val="20"/>
              </w:rPr>
            </w:pPr>
          </w:p>
        </w:tc>
        <w:tc>
          <w:tcPr>
            <w:tcW w:w="284" w:type="dxa"/>
            <w:gridSpan w:val="2"/>
            <w:shd w:val="clear" w:color="auto" w:fill="FFFF00"/>
            <w:vAlign w:val="center"/>
          </w:tcPr>
          <w:p w:rsidR="00DA1929" w:rsidRDefault="00DA1929" w:rsidP="003911AC">
            <w:pPr>
              <w:autoSpaceDE w:val="0"/>
              <w:autoSpaceDN w:val="0"/>
              <w:adjustRightInd w:val="0"/>
              <w:jc w:val="both"/>
              <w:rPr>
                <w:rFonts w:ascii="ArialMT" w:hAnsi="ArialMT" w:cs="ArialMT"/>
                <w:sz w:val="20"/>
              </w:rPr>
            </w:pPr>
          </w:p>
        </w:tc>
        <w:tc>
          <w:tcPr>
            <w:tcW w:w="2126" w:type="dxa"/>
            <w:gridSpan w:val="3"/>
            <w:tcBorders>
              <w:right w:val="single" w:sz="8" w:space="0" w:color="8DB3E2" w:themeColor="text2" w:themeTint="66"/>
            </w:tcBorders>
            <w:shd w:val="clear" w:color="auto" w:fill="FFFFFF"/>
            <w:vAlign w:val="center"/>
          </w:tcPr>
          <w:p w:rsidR="00DA1929" w:rsidRDefault="00DA1929" w:rsidP="00B64321">
            <w:pPr>
              <w:jc w:val="center"/>
              <w:rPr>
                <w:rFonts w:ascii="Arial" w:hAnsi="Arial" w:cs="Arial"/>
                <w:b/>
                <w:sz w:val="16"/>
                <w:szCs w:val="16"/>
              </w:rPr>
            </w:pPr>
            <w:r>
              <w:rPr>
                <w:rFonts w:ascii="Arial" w:hAnsi="Arial" w:cs="Arial"/>
                <w:b/>
                <w:sz w:val="16"/>
                <w:szCs w:val="16"/>
              </w:rPr>
              <w:t xml:space="preserve">01 </w:t>
            </w:r>
            <w:r>
              <w:rPr>
                <w:rFonts w:ascii="Arial" w:hAnsi="Arial" w:cs="Arial"/>
                <w:sz w:val="16"/>
                <w:szCs w:val="16"/>
              </w:rPr>
              <w:t>/ Annexe II III.4</w:t>
            </w:r>
          </w:p>
        </w:tc>
        <w:tc>
          <w:tcPr>
            <w:tcW w:w="1843" w:type="dxa"/>
            <w:tcBorders>
              <w:right w:val="single" w:sz="8" w:space="0" w:color="8DB3E2" w:themeColor="text2" w:themeTint="66"/>
            </w:tcBorders>
            <w:shd w:val="clear" w:color="auto" w:fill="FFFFFF"/>
          </w:tcPr>
          <w:p w:rsidR="00DA1929" w:rsidRPr="00830251" w:rsidRDefault="00DA1929" w:rsidP="00C32B92">
            <w:pPr>
              <w:spacing w:before="120" w:after="120"/>
              <w:jc w:val="center"/>
              <w:rPr>
                <w:rFonts w:ascii="Arial" w:hAnsi="Arial" w:cs="Arial"/>
                <w:sz w:val="20"/>
              </w:rPr>
            </w:pPr>
          </w:p>
        </w:tc>
      </w:tr>
      <w:tr w:rsidR="00DA1929" w:rsidRPr="00830251" w:rsidTr="00BE15BA">
        <w:trPr>
          <w:trHeight w:val="737"/>
        </w:trPr>
        <w:tc>
          <w:tcPr>
            <w:tcW w:w="5954" w:type="dxa"/>
            <w:gridSpan w:val="11"/>
            <w:shd w:val="clear" w:color="auto" w:fill="auto"/>
            <w:vAlign w:val="center"/>
          </w:tcPr>
          <w:p w:rsidR="00DA1929" w:rsidRDefault="00DA1929" w:rsidP="00793528">
            <w:pPr>
              <w:autoSpaceDE w:val="0"/>
              <w:autoSpaceDN w:val="0"/>
              <w:adjustRightInd w:val="0"/>
              <w:jc w:val="both"/>
              <w:rPr>
                <w:rFonts w:ascii="ArialMT" w:hAnsi="ArialMT" w:cs="ArialMT"/>
                <w:sz w:val="20"/>
              </w:rPr>
            </w:pPr>
            <w:r>
              <w:rPr>
                <w:rFonts w:ascii="ArialMT" w:hAnsi="ArialMT" w:cs="ArialMT"/>
                <w:sz w:val="20"/>
              </w:rPr>
              <w:t xml:space="preserve">Le délai entre </w:t>
            </w:r>
            <w:r w:rsidR="0081322D">
              <w:rPr>
                <w:rFonts w:ascii="ArialMT" w:hAnsi="ArialMT" w:cs="ArialMT"/>
                <w:sz w:val="20"/>
              </w:rPr>
              <w:t xml:space="preserve">la </w:t>
            </w:r>
            <w:r>
              <w:rPr>
                <w:rFonts w:ascii="ArialMT" w:hAnsi="ArialMT" w:cs="ArialMT"/>
                <w:sz w:val="20"/>
              </w:rPr>
              <w:t xml:space="preserve">date </w:t>
            </w:r>
            <w:r w:rsidR="0081322D">
              <w:rPr>
                <w:rFonts w:ascii="ArialMT" w:hAnsi="ArialMT" w:cs="ArialMT"/>
                <w:sz w:val="20"/>
              </w:rPr>
              <w:t xml:space="preserve">de réalisation </w:t>
            </w:r>
            <w:r>
              <w:rPr>
                <w:rFonts w:ascii="ArialMT" w:hAnsi="ArialMT" w:cs="ArialMT"/>
                <w:sz w:val="20"/>
              </w:rPr>
              <w:t xml:space="preserve">d’une compatibilisation et </w:t>
            </w:r>
            <w:r w:rsidR="0081322D">
              <w:rPr>
                <w:rFonts w:ascii="ArialMT" w:hAnsi="ArialMT" w:cs="ArialMT"/>
                <w:sz w:val="20"/>
              </w:rPr>
              <w:t xml:space="preserve">date de </w:t>
            </w:r>
            <w:r>
              <w:rPr>
                <w:rFonts w:ascii="ArialMT" w:hAnsi="ArialMT" w:cs="ArialMT"/>
                <w:sz w:val="20"/>
              </w:rPr>
              <w:t xml:space="preserve">la transfusion est connu et bloquant </w:t>
            </w:r>
            <w:r w:rsidR="0081322D">
              <w:rPr>
                <w:rFonts w:ascii="ArialMT" w:hAnsi="ArialMT" w:cs="ArialMT"/>
                <w:sz w:val="20"/>
              </w:rPr>
              <w:t xml:space="preserve">dans l’informatique, </w:t>
            </w:r>
            <w:r>
              <w:rPr>
                <w:rFonts w:ascii="ArialMT" w:hAnsi="ArialMT" w:cs="ArialMT"/>
                <w:sz w:val="20"/>
              </w:rPr>
              <w:t>s</w:t>
            </w:r>
            <w:r w:rsidR="0081322D">
              <w:rPr>
                <w:rFonts w:ascii="ArialMT" w:hAnsi="ArialMT" w:cs="ArialMT"/>
                <w:sz w:val="20"/>
              </w:rPr>
              <w:t>i les 72 heures sont dépassées.</w:t>
            </w:r>
          </w:p>
        </w:tc>
        <w:tc>
          <w:tcPr>
            <w:tcW w:w="284" w:type="dxa"/>
            <w:gridSpan w:val="3"/>
            <w:shd w:val="clear" w:color="auto" w:fill="auto"/>
            <w:vAlign w:val="center"/>
          </w:tcPr>
          <w:p w:rsidR="00DA1929" w:rsidRDefault="00DA1929" w:rsidP="003911AC">
            <w:pPr>
              <w:autoSpaceDE w:val="0"/>
              <w:autoSpaceDN w:val="0"/>
              <w:adjustRightInd w:val="0"/>
              <w:jc w:val="both"/>
              <w:rPr>
                <w:rFonts w:ascii="ArialMT" w:hAnsi="ArialMT" w:cs="ArialMT"/>
                <w:sz w:val="20"/>
              </w:rPr>
            </w:pPr>
          </w:p>
        </w:tc>
        <w:tc>
          <w:tcPr>
            <w:tcW w:w="283" w:type="dxa"/>
            <w:gridSpan w:val="3"/>
            <w:shd w:val="clear" w:color="auto" w:fill="auto"/>
            <w:vAlign w:val="center"/>
          </w:tcPr>
          <w:p w:rsidR="00DA1929" w:rsidRDefault="00DA1929" w:rsidP="003911AC">
            <w:pPr>
              <w:autoSpaceDE w:val="0"/>
              <w:autoSpaceDN w:val="0"/>
              <w:adjustRightInd w:val="0"/>
              <w:jc w:val="both"/>
              <w:rPr>
                <w:rFonts w:ascii="ArialMT" w:hAnsi="ArialMT" w:cs="ArialMT"/>
                <w:sz w:val="20"/>
              </w:rPr>
            </w:pPr>
          </w:p>
        </w:tc>
        <w:tc>
          <w:tcPr>
            <w:tcW w:w="284" w:type="dxa"/>
            <w:gridSpan w:val="2"/>
            <w:shd w:val="clear" w:color="auto" w:fill="FFFF00"/>
            <w:vAlign w:val="center"/>
          </w:tcPr>
          <w:p w:rsidR="00DA1929" w:rsidRDefault="00DA1929" w:rsidP="003911AC">
            <w:pPr>
              <w:autoSpaceDE w:val="0"/>
              <w:autoSpaceDN w:val="0"/>
              <w:adjustRightInd w:val="0"/>
              <w:jc w:val="both"/>
              <w:rPr>
                <w:rFonts w:ascii="ArialMT" w:hAnsi="ArialMT" w:cs="ArialMT"/>
                <w:sz w:val="20"/>
              </w:rPr>
            </w:pPr>
          </w:p>
        </w:tc>
        <w:tc>
          <w:tcPr>
            <w:tcW w:w="2126" w:type="dxa"/>
            <w:gridSpan w:val="3"/>
            <w:tcBorders>
              <w:right w:val="single" w:sz="8" w:space="0" w:color="8DB3E2" w:themeColor="text2" w:themeTint="66"/>
            </w:tcBorders>
            <w:shd w:val="clear" w:color="auto" w:fill="FFFFFF"/>
            <w:vAlign w:val="center"/>
          </w:tcPr>
          <w:p w:rsidR="00DA1929" w:rsidRDefault="00DA1929" w:rsidP="00E64BA5">
            <w:pPr>
              <w:jc w:val="center"/>
              <w:rPr>
                <w:rFonts w:ascii="Arial" w:hAnsi="Arial" w:cs="Arial"/>
                <w:b/>
                <w:bCs/>
                <w:sz w:val="16"/>
                <w:szCs w:val="16"/>
              </w:rPr>
            </w:pPr>
            <w:r>
              <w:rPr>
                <w:rFonts w:ascii="Arial" w:hAnsi="Arial" w:cs="Arial"/>
                <w:b/>
                <w:sz w:val="16"/>
                <w:szCs w:val="16"/>
              </w:rPr>
              <w:t xml:space="preserve">01 </w:t>
            </w:r>
            <w:r>
              <w:rPr>
                <w:rFonts w:ascii="Arial" w:hAnsi="Arial" w:cs="Arial"/>
                <w:sz w:val="16"/>
                <w:szCs w:val="16"/>
              </w:rPr>
              <w:t>/ Annexe II III.4</w:t>
            </w:r>
          </w:p>
        </w:tc>
        <w:tc>
          <w:tcPr>
            <w:tcW w:w="1843" w:type="dxa"/>
            <w:tcBorders>
              <w:right w:val="single" w:sz="8" w:space="0" w:color="8DB3E2" w:themeColor="text2" w:themeTint="66"/>
            </w:tcBorders>
            <w:shd w:val="clear" w:color="auto" w:fill="FFFFFF"/>
          </w:tcPr>
          <w:p w:rsidR="00DA1929" w:rsidRPr="00830251" w:rsidRDefault="00DA1929" w:rsidP="00C32B92">
            <w:pPr>
              <w:spacing w:before="120" w:after="120"/>
              <w:jc w:val="center"/>
              <w:rPr>
                <w:rFonts w:ascii="Arial" w:hAnsi="Arial" w:cs="Arial"/>
                <w:sz w:val="20"/>
              </w:rPr>
            </w:pPr>
          </w:p>
        </w:tc>
      </w:tr>
      <w:tr w:rsidR="00DA1929" w:rsidRPr="00830251" w:rsidTr="00026322">
        <w:trPr>
          <w:trHeight w:val="1134"/>
        </w:trPr>
        <w:tc>
          <w:tcPr>
            <w:tcW w:w="5954" w:type="dxa"/>
            <w:gridSpan w:val="11"/>
            <w:shd w:val="clear" w:color="auto" w:fill="auto"/>
            <w:vAlign w:val="center"/>
          </w:tcPr>
          <w:p w:rsidR="00DA1929" w:rsidRDefault="00DA1929" w:rsidP="0091264B">
            <w:pPr>
              <w:autoSpaceDE w:val="0"/>
              <w:autoSpaceDN w:val="0"/>
              <w:adjustRightInd w:val="0"/>
              <w:jc w:val="both"/>
              <w:rPr>
                <w:rFonts w:ascii="Arial" w:hAnsi="Arial" w:cs="Arial"/>
                <w:sz w:val="20"/>
              </w:rPr>
            </w:pPr>
            <w:r>
              <w:rPr>
                <w:rFonts w:ascii="ArialMT" w:hAnsi="ArialMT" w:cs="ArialMT"/>
                <w:sz w:val="20"/>
              </w:rPr>
              <w:t>En cas de réservation préalable de PSL en vue d’une délivrance, les modalités de réservation, physique et informatique, sont détaillées dans une procédure, ainsi que la confirmation en commande ferme ou son annulation.</w:t>
            </w:r>
          </w:p>
        </w:tc>
        <w:tc>
          <w:tcPr>
            <w:tcW w:w="284" w:type="dxa"/>
            <w:gridSpan w:val="3"/>
            <w:shd w:val="clear" w:color="auto" w:fill="auto"/>
            <w:vAlign w:val="center"/>
          </w:tcPr>
          <w:p w:rsidR="00DA1929" w:rsidRPr="00830251" w:rsidRDefault="00DA1929" w:rsidP="00D4182E">
            <w:pPr>
              <w:autoSpaceDE w:val="0"/>
              <w:autoSpaceDN w:val="0"/>
              <w:adjustRightInd w:val="0"/>
              <w:jc w:val="both"/>
              <w:rPr>
                <w:rFonts w:ascii="Arial" w:hAnsi="Arial" w:cs="Arial"/>
                <w:sz w:val="20"/>
              </w:rPr>
            </w:pPr>
          </w:p>
        </w:tc>
        <w:tc>
          <w:tcPr>
            <w:tcW w:w="283" w:type="dxa"/>
            <w:gridSpan w:val="3"/>
            <w:shd w:val="clear" w:color="auto" w:fill="7F7F7F" w:themeFill="text1" w:themeFillTint="80"/>
            <w:vAlign w:val="center"/>
          </w:tcPr>
          <w:p w:rsidR="00DA1929" w:rsidRPr="00830251" w:rsidRDefault="00DA1929" w:rsidP="00CF5E52">
            <w:pPr>
              <w:autoSpaceDE w:val="0"/>
              <w:autoSpaceDN w:val="0"/>
              <w:adjustRightInd w:val="0"/>
              <w:jc w:val="both"/>
              <w:rPr>
                <w:rFonts w:ascii="Arial" w:hAnsi="Arial" w:cs="Arial"/>
                <w:sz w:val="20"/>
              </w:rPr>
            </w:pPr>
          </w:p>
        </w:tc>
        <w:tc>
          <w:tcPr>
            <w:tcW w:w="284" w:type="dxa"/>
            <w:gridSpan w:val="2"/>
            <w:shd w:val="clear" w:color="auto" w:fill="FFFF00"/>
            <w:vAlign w:val="center"/>
          </w:tcPr>
          <w:p w:rsidR="00DA1929" w:rsidRDefault="00DA1929" w:rsidP="00CF5E52">
            <w:pPr>
              <w:autoSpaceDE w:val="0"/>
              <w:autoSpaceDN w:val="0"/>
              <w:adjustRightInd w:val="0"/>
              <w:jc w:val="both"/>
              <w:rPr>
                <w:rFonts w:ascii="Arial" w:hAnsi="Arial" w:cs="Arial"/>
                <w:sz w:val="20"/>
              </w:rPr>
            </w:pPr>
          </w:p>
        </w:tc>
        <w:tc>
          <w:tcPr>
            <w:tcW w:w="2126" w:type="dxa"/>
            <w:gridSpan w:val="3"/>
            <w:tcBorders>
              <w:right w:val="single" w:sz="8" w:space="0" w:color="8DB3E2" w:themeColor="text2" w:themeTint="66"/>
            </w:tcBorders>
            <w:shd w:val="clear" w:color="auto" w:fill="FFFFFF"/>
            <w:vAlign w:val="center"/>
          </w:tcPr>
          <w:p w:rsidR="00DA1929" w:rsidRDefault="00DA1929" w:rsidP="00B26349">
            <w:pPr>
              <w:jc w:val="center"/>
              <w:rPr>
                <w:rFonts w:ascii="Arial" w:hAnsi="Arial" w:cs="Arial"/>
                <w:sz w:val="16"/>
                <w:szCs w:val="16"/>
              </w:rPr>
            </w:pPr>
            <w:r>
              <w:rPr>
                <w:rFonts w:ascii="Arial" w:hAnsi="Arial" w:cs="Arial"/>
                <w:b/>
                <w:sz w:val="16"/>
                <w:szCs w:val="16"/>
              </w:rPr>
              <w:t>14</w:t>
            </w:r>
            <w:r w:rsidRPr="00814852">
              <w:rPr>
                <w:rFonts w:ascii="Arial" w:hAnsi="Arial" w:cs="Arial"/>
                <w:sz w:val="16"/>
                <w:szCs w:val="16"/>
              </w:rPr>
              <w:t xml:space="preserve"> / 7.2.</w:t>
            </w:r>
          </w:p>
          <w:p w:rsidR="00DA1929" w:rsidRPr="00830251" w:rsidRDefault="00DA1929" w:rsidP="00B26349">
            <w:pPr>
              <w:jc w:val="center"/>
              <w:rPr>
                <w:rFonts w:ascii="Arial" w:hAnsi="Arial" w:cs="Arial"/>
                <w:sz w:val="20"/>
              </w:rPr>
            </w:pPr>
            <w:r>
              <w:rPr>
                <w:rFonts w:ascii="Arial" w:hAnsi="Arial" w:cs="Arial"/>
                <w:b/>
                <w:sz w:val="16"/>
                <w:szCs w:val="16"/>
              </w:rPr>
              <w:t>14</w:t>
            </w:r>
            <w:r>
              <w:rPr>
                <w:rFonts w:ascii="Arial" w:hAnsi="Arial" w:cs="Arial"/>
                <w:sz w:val="16"/>
                <w:szCs w:val="16"/>
              </w:rPr>
              <w:t xml:space="preserve"> / li</w:t>
            </w:r>
            <w:r w:rsidR="00546E9F">
              <w:rPr>
                <w:rFonts w:ascii="Arial" w:hAnsi="Arial" w:cs="Arial"/>
                <w:sz w:val="16"/>
                <w:szCs w:val="16"/>
              </w:rPr>
              <w:t>gnes directrices Délivrance I.</w:t>
            </w:r>
            <w:r>
              <w:rPr>
                <w:rFonts w:ascii="Arial" w:hAnsi="Arial" w:cs="Arial"/>
                <w:sz w:val="16"/>
                <w:szCs w:val="16"/>
              </w:rPr>
              <w:t>6.</w:t>
            </w:r>
          </w:p>
        </w:tc>
        <w:tc>
          <w:tcPr>
            <w:tcW w:w="1843" w:type="dxa"/>
            <w:tcBorders>
              <w:right w:val="single" w:sz="8" w:space="0" w:color="8DB3E2" w:themeColor="text2" w:themeTint="66"/>
            </w:tcBorders>
            <w:shd w:val="clear" w:color="auto" w:fill="FFFFFF"/>
          </w:tcPr>
          <w:p w:rsidR="00DA1929" w:rsidRPr="00830251" w:rsidRDefault="00DA1929" w:rsidP="00C32B92">
            <w:pPr>
              <w:spacing w:before="120" w:after="120"/>
              <w:jc w:val="center"/>
              <w:rPr>
                <w:rFonts w:ascii="Arial" w:hAnsi="Arial" w:cs="Arial"/>
                <w:sz w:val="20"/>
              </w:rPr>
            </w:pPr>
          </w:p>
        </w:tc>
      </w:tr>
      <w:tr w:rsidR="00DA1929" w:rsidRPr="00830251" w:rsidTr="00026322">
        <w:trPr>
          <w:trHeight w:val="3175"/>
        </w:trPr>
        <w:tc>
          <w:tcPr>
            <w:tcW w:w="5954" w:type="dxa"/>
            <w:gridSpan w:val="11"/>
            <w:shd w:val="clear" w:color="auto" w:fill="auto"/>
            <w:vAlign w:val="center"/>
          </w:tcPr>
          <w:p w:rsidR="00DA1929" w:rsidRDefault="00DA1929" w:rsidP="00793528">
            <w:pPr>
              <w:autoSpaceDE w:val="0"/>
              <w:autoSpaceDN w:val="0"/>
              <w:adjustRightInd w:val="0"/>
              <w:jc w:val="both"/>
              <w:rPr>
                <w:rFonts w:ascii="Arial" w:hAnsi="Arial" w:cs="Arial"/>
                <w:sz w:val="20"/>
              </w:rPr>
            </w:pPr>
            <w:r>
              <w:rPr>
                <w:rFonts w:ascii="Arial" w:hAnsi="Arial" w:cs="Arial"/>
                <w:sz w:val="20"/>
              </w:rPr>
              <w:lastRenderedPageBreak/>
              <w:t>Les produits sont accompagnés d’une fiche de délivrance (FD)</w:t>
            </w:r>
            <w:r w:rsidR="00552F35">
              <w:rPr>
                <w:rFonts w:ascii="Arial" w:hAnsi="Arial" w:cs="Arial"/>
                <w:sz w:val="20"/>
              </w:rPr>
              <w:t xml:space="preserve"> qui comporte :</w:t>
            </w:r>
          </w:p>
          <w:p w:rsidR="00552F35" w:rsidRPr="00A24036" w:rsidRDefault="00552F35" w:rsidP="00A24362">
            <w:pPr>
              <w:pStyle w:val="Paragraphedeliste"/>
              <w:numPr>
                <w:ilvl w:val="0"/>
                <w:numId w:val="29"/>
              </w:numPr>
              <w:autoSpaceDE w:val="0"/>
              <w:autoSpaceDN w:val="0"/>
              <w:adjustRightInd w:val="0"/>
              <w:jc w:val="both"/>
              <w:rPr>
                <w:rFonts w:ascii="Arial" w:hAnsi="Arial" w:cs="Arial"/>
                <w:sz w:val="20"/>
              </w:rPr>
            </w:pPr>
            <w:r w:rsidRPr="00A24036">
              <w:rPr>
                <w:rFonts w:ascii="Arial" w:hAnsi="Arial" w:cs="Arial"/>
                <w:sz w:val="20"/>
              </w:rPr>
              <w:t>l’identification des produits et l’identification du patient</w:t>
            </w:r>
            <w:r w:rsidR="0081322D">
              <w:rPr>
                <w:rFonts w:ascii="Arial" w:hAnsi="Arial" w:cs="Arial"/>
                <w:sz w:val="20"/>
              </w:rPr>
              <w:t>,</w:t>
            </w:r>
          </w:p>
          <w:p w:rsidR="00552F35" w:rsidRPr="00A24036" w:rsidRDefault="00552F35" w:rsidP="00A24362">
            <w:pPr>
              <w:pStyle w:val="Paragraphedeliste"/>
              <w:numPr>
                <w:ilvl w:val="0"/>
                <w:numId w:val="29"/>
              </w:numPr>
              <w:autoSpaceDE w:val="0"/>
              <w:autoSpaceDN w:val="0"/>
              <w:adjustRightInd w:val="0"/>
              <w:jc w:val="both"/>
              <w:rPr>
                <w:rFonts w:ascii="Arial" w:hAnsi="Arial" w:cs="Arial"/>
                <w:sz w:val="20"/>
              </w:rPr>
            </w:pPr>
            <w:r w:rsidRPr="00A24036">
              <w:rPr>
                <w:rFonts w:ascii="Arial" w:hAnsi="Arial" w:cs="Arial"/>
                <w:sz w:val="20"/>
              </w:rPr>
              <w:t>les caractéristiques IH des produits et du patient</w:t>
            </w:r>
            <w:r w:rsidR="0081322D">
              <w:rPr>
                <w:rFonts w:ascii="Arial" w:hAnsi="Arial" w:cs="Arial"/>
                <w:sz w:val="20"/>
              </w:rPr>
              <w:t>,</w:t>
            </w:r>
          </w:p>
          <w:p w:rsidR="00552F35" w:rsidRPr="00A24036" w:rsidRDefault="00552F35" w:rsidP="00A24362">
            <w:pPr>
              <w:pStyle w:val="Paragraphedeliste"/>
              <w:numPr>
                <w:ilvl w:val="0"/>
                <w:numId w:val="29"/>
              </w:numPr>
              <w:autoSpaceDE w:val="0"/>
              <w:autoSpaceDN w:val="0"/>
              <w:adjustRightInd w:val="0"/>
              <w:jc w:val="both"/>
              <w:rPr>
                <w:rFonts w:ascii="Arial" w:hAnsi="Arial" w:cs="Arial"/>
                <w:sz w:val="20"/>
              </w:rPr>
            </w:pPr>
            <w:r w:rsidRPr="00A24036">
              <w:rPr>
                <w:rFonts w:ascii="Arial" w:hAnsi="Arial" w:cs="Arial"/>
                <w:sz w:val="20"/>
              </w:rPr>
              <w:t>le rappel du caractère obligatoire du contrôle de concordance des documents et des PSL à réception dans le service</w:t>
            </w:r>
            <w:r w:rsidR="0081322D">
              <w:rPr>
                <w:rFonts w:ascii="Arial" w:hAnsi="Arial" w:cs="Arial"/>
                <w:sz w:val="20"/>
              </w:rPr>
              <w:t>,</w:t>
            </w:r>
          </w:p>
          <w:p w:rsidR="00552F35" w:rsidRPr="00A24036" w:rsidRDefault="00552F35" w:rsidP="00A24362">
            <w:pPr>
              <w:pStyle w:val="Paragraphedeliste"/>
              <w:numPr>
                <w:ilvl w:val="0"/>
                <w:numId w:val="29"/>
              </w:numPr>
              <w:autoSpaceDE w:val="0"/>
              <w:autoSpaceDN w:val="0"/>
              <w:adjustRightInd w:val="0"/>
              <w:jc w:val="both"/>
              <w:rPr>
                <w:rFonts w:ascii="Arial" w:hAnsi="Arial" w:cs="Arial"/>
                <w:sz w:val="20"/>
              </w:rPr>
            </w:pPr>
            <w:r w:rsidRPr="00A24036">
              <w:rPr>
                <w:rFonts w:ascii="Arial" w:hAnsi="Arial" w:cs="Arial"/>
                <w:sz w:val="20"/>
              </w:rPr>
              <w:t>un rappel des deux temps du contrôle ultime pré transfusionnel</w:t>
            </w:r>
            <w:r w:rsidR="0081322D">
              <w:rPr>
                <w:rFonts w:ascii="Arial" w:hAnsi="Arial" w:cs="Arial"/>
                <w:sz w:val="20"/>
              </w:rPr>
              <w:t> :</w:t>
            </w:r>
          </w:p>
          <w:p w:rsidR="00552F35" w:rsidRPr="00A24036" w:rsidRDefault="00552F35" w:rsidP="00A24362">
            <w:pPr>
              <w:pStyle w:val="Paragraphedeliste"/>
              <w:numPr>
                <w:ilvl w:val="1"/>
                <w:numId w:val="29"/>
              </w:numPr>
              <w:autoSpaceDE w:val="0"/>
              <w:autoSpaceDN w:val="0"/>
              <w:adjustRightInd w:val="0"/>
              <w:jc w:val="both"/>
              <w:rPr>
                <w:rFonts w:ascii="Arial" w:hAnsi="Arial" w:cs="Arial"/>
                <w:sz w:val="20"/>
              </w:rPr>
            </w:pPr>
            <w:r w:rsidRPr="00A24036">
              <w:rPr>
                <w:rFonts w:ascii="Arial" w:hAnsi="Arial" w:cs="Arial"/>
                <w:sz w:val="20"/>
              </w:rPr>
              <w:t>Concordance des documents</w:t>
            </w:r>
            <w:r w:rsidR="0081322D">
              <w:rPr>
                <w:rFonts w:ascii="Arial" w:hAnsi="Arial" w:cs="Arial"/>
                <w:sz w:val="20"/>
              </w:rPr>
              <w:t>,</w:t>
            </w:r>
          </w:p>
          <w:p w:rsidR="00552F35" w:rsidRPr="00A24036" w:rsidRDefault="00552F35" w:rsidP="00A24362">
            <w:pPr>
              <w:pStyle w:val="Paragraphedeliste"/>
              <w:numPr>
                <w:ilvl w:val="1"/>
                <w:numId w:val="29"/>
              </w:numPr>
              <w:autoSpaceDE w:val="0"/>
              <w:autoSpaceDN w:val="0"/>
              <w:adjustRightInd w:val="0"/>
              <w:jc w:val="both"/>
              <w:rPr>
                <w:rFonts w:ascii="Arial" w:hAnsi="Arial" w:cs="Arial"/>
                <w:sz w:val="20"/>
              </w:rPr>
            </w:pPr>
            <w:r w:rsidRPr="00A24036">
              <w:rPr>
                <w:rFonts w:ascii="Arial" w:hAnsi="Arial" w:cs="Arial"/>
                <w:sz w:val="20"/>
              </w:rPr>
              <w:t>Contrôle de compatibilité des CG pour le patient pour ABO</w:t>
            </w:r>
            <w:r w:rsidR="0081322D">
              <w:rPr>
                <w:rFonts w:ascii="Arial" w:hAnsi="Arial" w:cs="Arial"/>
                <w:sz w:val="20"/>
              </w:rPr>
              <w:t>.</w:t>
            </w:r>
          </w:p>
          <w:p w:rsidR="00A24036" w:rsidRPr="00A24036" w:rsidRDefault="00A24036" w:rsidP="00A24362">
            <w:pPr>
              <w:pStyle w:val="Paragraphedeliste"/>
              <w:numPr>
                <w:ilvl w:val="0"/>
                <w:numId w:val="29"/>
              </w:numPr>
              <w:autoSpaceDE w:val="0"/>
              <w:autoSpaceDN w:val="0"/>
              <w:adjustRightInd w:val="0"/>
              <w:jc w:val="both"/>
              <w:rPr>
                <w:rFonts w:ascii="Arial" w:hAnsi="Arial" w:cs="Arial"/>
                <w:sz w:val="20"/>
              </w:rPr>
            </w:pPr>
            <w:r w:rsidRPr="00A24036">
              <w:rPr>
                <w:rFonts w:ascii="Arial" w:hAnsi="Arial" w:cs="Arial"/>
                <w:sz w:val="20"/>
              </w:rPr>
              <w:t>la date et l’heure de la délivrance</w:t>
            </w:r>
            <w:r w:rsidR="0081322D">
              <w:rPr>
                <w:rFonts w:ascii="Arial" w:hAnsi="Arial" w:cs="Arial"/>
                <w:sz w:val="20"/>
              </w:rPr>
              <w:t>.</w:t>
            </w:r>
          </w:p>
        </w:tc>
        <w:tc>
          <w:tcPr>
            <w:tcW w:w="284" w:type="dxa"/>
            <w:gridSpan w:val="3"/>
            <w:shd w:val="clear" w:color="auto" w:fill="FF0000"/>
            <w:vAlign w:val="center"/>
          </w:tcPr>
          <w:p w:rsidR="00DA1929" w:rsidRPr="00830251" w:rsidRDefault="00DA1929" w:rsidP="00CF5E52">
            <w:pPr>
              <w:autoSpaceDE w:val="0"/>
              <w:autoSpaceDN w:val="0"/>
              <w:adjustRightInd w:val="0"/>
              <w:jc w:val="both"/>
              <w:rPr>
                <w:rFonts w:ascii="Arial" w:hAnsi="Arial" w:cs="Arial"/>
                <w:sz w:val="20"/>
              </w:rPr>
            </w:pPr>
          </w:p>
        </w:tc>
        <w:tc>
          <w:tcPr>
            <w:tcW w:w="283" w:type="dxa"/>
            <w:gridSpan w:val="3"/>
            <w:shd w:val="clear" w:color="auto" w:fill="7F7F7F" w:themeFill="text1" w:themeFillTint="80"/>
            <w:vAlign w:val="center"/>
          </w:tcPr>
          <w:p w:rsidR="00DA1929" w:rsidRPr="00830251" w:rsidRDefault="00DA1929" w:rsidP="00CF5E52">
            <w:pPr>
              <w:autoSpaceDE w:val="0"/>
              <w:autoSpaceDN w:val="0"/>
              <w:adjustRightInd w:val="0"/>
              <w:jc w:val="both"/>
              <w:rPr>
                <w:rFonts w:ascii="Arial" w:hAnsi="Arial" w:cs="Arial"/>
                <w:sz w:val="20"/>
              </w:rPr>
            </w:pPr>
          </w:p>
        </w:tc>
        <w:tc>
          <w:tcPr>
            <w:tcW w:w="284" w:type="dxa"/>
            <w:gridSpan w:val="2"/>
            <w:shd w:val="clear" w:color="auto" w:fill="FFFF00"/>
            <w:vAlign w:val="center"/>
          </w:tcPr>
          <w:p w:rsidR="00DA1929" w:rsidRPr="00830251" w:rsidRDefault="00DA1929" w:rsidP="00CF5E52">
            <w:pPr>
              <w:autoSpaceDE w:val="0"/>
              <w:autoSpaceDN w:val="0"/>
              <w:adjustRightInd w:val="0"/>
              <w:jc w:val="both"/>
              <w:rPr>
                <w:rFonts w:ascii="Arial" w:hAnsi="Arial" w:cs="Arial"/>
                <w:sz w:val="20"/>
              </w:rPr>
            </w:pPr>
          </w:p>
        </w:tc>
        <w:tc>
          <w:tcPr>
            <w:tcW w:w="2126" w:type="dxa"/>
            <w:gridSpan w:val="3"/>
            <w:tcBorders>
              <w:right w:val="single" w:sz="8" w:space="0" w:color="8DB3E2" w:themeColor="text2" w:themeTint="66"/>
            </w:tcBorders>
            <w:shd w:val="clear" w:color="auto" w:fill="FFFFFF"/>
            <w:vAlign w:val="center"/>
          </w:tcPr>
          <w:p w:rsidR="00DA1929" w:rsidRDefault="00DA1929" w:rsidP="00881502">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III.4</w:t>
            </w:r>
          </w:p>
          <w:p w:rsidR="00DA1929" w:rsidRDefault="00DA1929" w:rsidP="00B64321">
            <w:pPr>
              <w:jc w:val="center"/>
            </w:pPr>
            <w:r>
              <w:rPr>
                <w:rFonts w:ascii="Arial" w:hAnsi="Arial" w:cs="Arial"/>
                <w:b/>
                <w:sz w:val="16"/>
                <w:szCs w:val="16"/>
              </w:rPr>
              <w:t>14</w:t>
            </w:r>
            <w:r w:rsidRPr="004F5F6F">
              <w:rPr>
                <w:rFonts w:ascii="Arial" w:hAnsi="Arial" w:cs="Arial"/>
                <w:sz w:val="16"/>
                <w:szCs w:val="16"/>
              </w:rPr>
              <w:t xml:space="preserve"> / lignes directrices Délivrance I .3.1.3</w:t>
            </w:r>
          </w:p>
        </w:tc>
        <w:tc>
          <w:tcPr>
            <w:tcW w:w="1843" w:type="dxa"/>
            <w:tcBorders>
              <w:right w:val="single" w:sz="8" w:space="0" w:color="8DB3E2" w:themeColor="text2" w:themeTint="66"/>
            </w:tcBorders>
            <w:shd w:val="clear" w:color="auto" w:fill="FFFFFF"/>
          </w:tcPr>
          <w:p w:rsidR="00DA1929" w:rsidRPr="00830251" w:rsidRDefault="00DA1929" w:rsidP="00C32B92">
            <w:pPr>
              <w:spacing w:before="120" w:after="120"/>
              <w:jc w:val="center"/>
              <w:rPr>
                <w:rFonts w:ascii="Arial" w:hAnsi="Arial" w:cs="Arial"/>
                <w:sz w:val="20"/>
              </w:rPr>
            </w:pPr>
          </w:p>
        </w:tc>
      </w:tr>
      <w:tr w:rsidR="00DA1929" w:rsidRPr="00830251" w:rsidTr="00BE15BA">
        <w:trPr>
          <w:trHeight w:val="2041"/>
        </w:trPr>
        <w:tc>
          <w:tcPr>
            <w:tcW w:w="5954" w:type="dxa"/>
            <w:gridSpan w:val="11"/>
            <w:shd w:val="clear" w:color="auto" w:fill="FFFFFF"/>
            <w:vAlign w:val="center"/>
          </w:tcPr>
          <w:p w:rsidR="00DA1929" w:rsidRDefault="00DA1929" w:rsidP="00817A1D">
            <w:pPr>
              <w:autoSpaceDE w:val="0"/>
              <w:autoSpaceDN w:val="0"/>
              <w:adjustRightInd w:val="0"/>
              <w:jc w:val="both"/>
              <w:rPr>
                <w:rFonts w:ascii="Arial" w:hAnsi="Arial" w:cs="Arial"/>
                <w:sz w:val="20"/>
              </w:rPr>
            </w:pPr>
            <w:r>
              <w:rPr>
                <w:rFonts w:ascii="ArialMT" w:hAnsi="ArialMT" w:cs="ArialMT"/>
                <w:sz w:val="20"/>
              </w:rPr>
              <w:t>La remise des PSL à la personne qui en assure le transport est réalisée sur la base de tout support permettant l’identification du receveur (document de retrait, étiquette, ordonnance, message électronique…) mentionnant les trois données suivantes de son identité : nom de naissance (nom de jeune fille pour les femmes mariées), prénom et date de naissance ainsi que l’identification de l’établissement de santé destinataire et le service le cas échéant</w:t>
            </w:r>
            <w:r w:rsidR="0081322D">
              <w:rPr>
                <w:rFonts w:ascii="ArialMT" w:hAnsi="ArialMT" w:cs="ArialMT"/>
                <w:sz w:val="20"/>
              </w:rPr>
              <w:t>.</w:t>
            </w:r>
          </w:p>
        </w:tc>
        <w:tc>
          <w:tcPr>
            <w:tcW w:w="284" w:type="dxa"/>
            <w:gridSpan w:val="3"/>
            <w:shd w:val="clear" w:color="auto" w:fill="FF0000"/>
            <w:vAlign w:val="center"/>
          </w:tcPr>
          <w:p w:rsidR="00DA1929" w:rsidRDefault="00DA1929" w:rsidP="00CF5E52">
            <w:pPr>
              <w:autoSpaceDE w:val="0"/>
              <w:autoSpaceDN w:val="0"/>
              <w:adjustRightInd w:val="0"/>
              <w:jc w:val="both"/>
              <w:rPr>
                <w:rFonts w:ascii="Arial" w:hAnsi="Arial" w:cs="Arial"/>
                <w:sz w:val="20"/>
              </w:rPr>
            </w:pPr>
          </w:p>
        </w:tc>
        <w:tc>
          <w:tcPr>
            <w:tcW w:w="283" w:type="dxa"/>
            <w:gridSpan w:val="3"/>
            <w:shd w:val="clear" w:color="auto" w:fill="7F7F7F" w:themeFill="text1" w:themeFillTint="80"/>
            <w:vAlign w:val="center"/>
          </w:tcPr>
          <w:p w:rsidR="00DA1929" w:rsidRDefault="00DA1929" w:rsidP="00CF5E52">
            <w:pPr>
              <w:autoSpaceDE w:val="0"/>
              <w:autoSpaceDN w:val="0"/>
              <w:adjustRightInd w:val="0"/>
              <w:jc w:val="both"/>
              <w:rPr>
                <w:rFonts w:ascii="Arial" w:hAnsi="Arial" w:cs="Arial"/>
                <w:sz w:val="20"/>
              </w:rPr>
            </w:pPr>
          </w:p>
        </w:tc>
        <w:tc>
          <w:tcPr>
            <w:tcW w:w="284" w:type="dxa"/>
            <w:gridSpan w:val="2"/>
            <w:shd w:val="clear" w:color="auto" w:fill="FFFF00"/>
            <w:vAlign w:val="center"/>
          </w:tcPr>
          <w:p w:rsidR="00DA1929" w:rsidRDefault="00DA1929" w:rsidP="00CF5E52">
            <w:pPr>
              <w:autoSpaceDE w:val="0"/>
              <w:autoSpaceDN w:val="0"/>
              <w:adjustRightInd w:val="0"/>
              <w:jc w:val="both"/>
              <w:rPr>
                <w:rFonts w:ascii="Arial" w:hAnsi="Arial" w:cs="Arial"/>
                <w:sz w:val="20"/>
              </w:rPr>
            </w:pPr>
          </w:p>
        </w:tc>
        <w:tc>
          <w:tcPr>
            <w:tcW w:w="2126" w:type="dxa"/>
            <w:gridSpan w:val="3"/>
            <w:tcBorders>
              <w:right w:val="single" w:sz="8" w:space="0" w:color="8DB3E2" w:themeColor="text2" w:themeTint="66"/>
            </w:tcBorders>
            <w:shd w:val="clear" w:color="auto" w:fill="FFFFFF"/>
            <w:vAlign w:val="center"/>
          </w:tcPr>
          <w:p w:rsidR="00DA1929" w:rsidRPr="00830251" w:rsidRDefault="00DA1929" w:rsidP="00C32B92">
            <w:pPr>
              <w:spacing w:before="120" w:after="120"/>
              <w:jc w:val="center"/>
              <w:rPr>
                <w:rFonts w:ascii="Arial" w:hAnsi="Arial" w:cs="Arial"/>
                <w:sz w:val="20"/>
              </w:rPr>
            </w:pPr>
            <w:r>
              <w:rPr>
                <w:rFonts w:ascii="Arial" w:hAnsi="Arial" w:cs="Arial"/>
                <w:b/>
                <w:sz w:val="16"/>
                <w:szCs w:val="16"/>
              </w:rPr>
              <w:t>14</w:t>
            </w:r>
            <w:r>
              <w:rPr>
                <w:rFonts w:ascii="Arial" w:hAnsi="Arial" w:cs="Arial"/>
                <w:sz w:val="16"/>
                <w:szCs w:val="16"/>
              </w:rPr>
              <w:t xml:space="preserve"> / lignes directrices Délivrance I.3.8.</w:t>
            </w:r>
          </w:p>
        </w:tc>
        <w:tc>
          <w:tcPr>
            <w:tcW w:w="1843" w:type="dxa"/>
            <w:tcBorders>
              <w:right w:val="single" w:sz="8" w:space="0" w:color="8DB3E2" w:themeColor="text2" w:themeTint="66"/>
            </w:tcBorders>
            <w:shd w:val="clear" w:color="auto" w:fill="FFFFFF"/>
          </w:tcPr>
          <w:p w:rsidR="00DA1929" w:rsidRPr="00830251" w:rsidRDefault="00DA1929" w:rsidP="00C32B92">
            <w:pPr>
              <w:spacing w:before="120" w:after="120"/>
              <w:jc w:val="center"/>
              <w:rPr>
                <w:rFonts w:ascii="Arial" w:hAnsi="Arial" w:cs="Arial"/>
                <w:sz w:val="20"/>
              </w:rPr>
            </w:pPr>
          </w:p>
        </w:tc>
      </w:tr>
      <w:tr w:rsidR="00DA1929" w:rsidRPr="00830251" w:rsidTr="00BE15BA">
        <w:trPr>
          <w:trHeight w:val="850"/>
        </w:trPr>
        <w:tc>
          <w:tcPr>
            <w:tcW w:w="5954" w:type="dxa"/>
            <w:gridSpan w:val="11"/>
            <w:shd w:val="clear" w:color="auto" w:fill="FFFFFF"/>
            <w:vAlign w:val="center"/>
          </w:tcPr>
          <w:p w:rsidR="00DA1929" w:rsidRPr="00830251" w:rsidRDefault="00DA1929" w:rsidP="00817A1D">
            <w:pPr>
              <w:autoSpaceDE w:val="0"/>
              <w:autoSpaceDN w:val="0"/>
              <w:adjustRightInd w:val="0"/>
              <w:jc w:val="both"/>
              <w:rPr>
                <w:rFonts w:ascii="Arial" w:hAnsi="Arial" w:cs="Arial"/>
                <w:sz w:val="20"/>
              </w:rPr>
            </w:pPr>
            <w:r w:rsidRPr="00830251">
              <w:rPr>
                <w:rFonts w:ascii="Arial" w:hAnsi="Arial" w:cs="Arial"/>
                <w:sz w:val="20"/>
              </w:rPr>
              <w:t xml:space="preserve">Il existe une procédure précisant comment </w:t>
            </w:r>
            <w:r>
              <w:rPr>
                <w:rFonts w:ascii="Arial" w:hAnsi="Arial" w:cs="Arial"/>
                <w:sz w:val="20"/>
              </w:rPr>
              <w:t>l</w:t>
            </w:r>
            <w:r w:rsidRPr="00830251">
              <w:rPr>
                <w:rFonts w:ascii="Arial" w:hAnsi="Arial" w:cs="Arial"/>
                <w:sz w:val="20"/>
              </w:rPr>
              <w:t xml:space="preserve">es produits sont acheminés </w:t>
            </w:r>
            <w:r>
              <w:rPr>
                <w:rFonts w:ascii="Arial" w:hAnsi="Arial" w:cs="Arial"/>
                <w:sz w:val="20"/>
              </w:rPr>
              <w:t xml:space="preserve">du dépôt </w:t>
            </w:r>
            <w:r w:rsidRPr="00830251">
              <w:rPr>
                <w:rFonts w:ascii="Arial" w:hAnsi="Arial" w:cs="Arial"/>
                <w:sz w:val="20"/>
              </w:rPr>
              <w:t xml:space="preserve">vers les services </w:t>
            </w:r>
            <w:r>
              <w:rPr>
                <w:rFonts w:ascii="Arial" w:hAnsi="Arial" w:cs="Arial"/>
                <w:sz w:val="20"/>
              </w:rPr>
              <w:t xml:space="preserve">transfuseurs </w:t>
            </w:r>
            <w:r w:rsidRPr="00830251">
              <w:rPr>
                <w:rFonts w:ascii="Arial" w:hAnsi="Arial" w:cs="Arial"/>
                <w:sz w:val="20"/>
              </w:rPr>
              <w:t>(contrôle d’identité, délai, trajet et réception dans le service)</w:t>
            </w:r>
            <w:r w:rsidR="0081322D">
              <w:rPr>
                <w:rFonts w:ascii="Arial" w:hAnsi="Arial" w:cs="Arial"/>
                <w:sz w:val="20"/>
              </w:rPr>
              <w:t>.</w:t>
            </w:r>
          </w:p>
        </w:tc>
        <w:tc>
          <w:tcPr>
            <w:tcW w:w="284" w:type="dxa"/>
            <w:gridSpan w:val="3"/>
            <w:shd w:val="clear" w:color="auto" w:fill="FF0000"/>
            <w:vAlign w:val="center"/>
          </w:tcPr>
          <w:p w:rsidR="00DA1929" w:rsidRPr="00830251" w:rsidRDefault="00DA1929" w:rsidP="00CF5E52">
            <w:pPr>
              <w:autoSpaceDE w:val="0"/>
              <w:autoSpaceDN w:val="0"/>
              <w:adjustRightInd w:val="0"/>
              <w:jc w:val="both"/>
              <w:rPr>
                <w:rFonts w:ascii="Arial" w:hAnsi="Arial" w:cs="Arial"/>
                <w:sz w:val="20"/>
              </w:rPr>
            </w:pPr>
          </w:p>
        </w:tc>
        <w:tc>
          <w:tcPr>
            <w:tcW w:w="283" w:type="dxa"/>
            <w:gridSpan w:val="3"/>
            <w:shd w:val="clear" w:color="auto" w:fill="7F7F7F" w:themeFill="text1" w:themeFillTint="80"/>
            <w:vAlign w:val="center"/>
          </w:tcPr>
          <w:p w:rsidR="00DA1929" w:rsidRPr="00830251" w:rsidRDefault="00DA1929" w:rsidP="00CF5E52">
            <w:pPr>
              <w:autoSpaceDE w:val="0"/>
              <w:autoSpaceDN w:val="0"/>
              <w:adjustRightInd w:val="0"/>
              <w:jc w:val="both"/>
              <w:rPr>
                <w:rFonts w:ascii="Arial" w:hAnsi="Arial" w:cs="Arial"/>
                <w:sz w:val="20"/>
              </w:rPr>
            </w:pPr>
          </w:p>
        </w:tc>
        <w:tc>
          <w:tcPr>
            <w:tcW w:w="284" w:type="dxa"/>
            <w:gridSpan w:val="2"/>
            <w:shd w:val="clear" w:color="auto" w:fill="FFFF00"/>
            <w:vAlign w:val="center"/>
          </w:tcPr>
          <w:p w:rsidR="00DA1929" w:rsidRPr="00830251" w:rsidRDefault="00DA1929" w:rsidP="00CF5E52">
            <w:pPr>
              <w:autoSpaceDE w:val="0"/>
              <w:autoSpaceDN w:val="0"/>
              <w:adjustRightInd w:val="0"/>
              <w:jc w:val="both"/>
              <w:rPr>
                <w:rFonts w:ascii="Arial" w:hAnsi="Arial" w:cs="Arial"/>
                <w:sz w:val="20"/>
              </w:rPr>
            </w:pPr>
          </w:p>
        </w:tc>
        <w:tc>
          <w:tcPr>
            <w:tcW w:w="2126" w:type="dxa"/>
            <w:gridSpan w:val="3"/>
            <w:tcBorders>
              <w:right w:val="single" w:sz="8" w:space="0" w:color="8DB3E2" w:themeColor="text2" w:themeTint="66"/>
            </w:tcBorders>
            <w:shd w:val="clear" w:color="auto" w:fill="FFFFFF"/>
            <w:vAlign w:val="center"/>
          </w:tcPr>
          <w:p w:rsidR="00DA1929" w:rsidRDefault="00DA1929" w:rsidP="00165DDF">
            <w:pPr>
              <w:jc w:val="center"/>
              <w:rPr>
                <w:rFonts w:ascii="Arial" w:hAnsi="Arial" w:cs="Arial"/>
                <w:sz w:val="16"/>
                <w:szCs w:val="16"/>
                <w:lang w:val="en-US"/>
              </w:rPr>
            </w:pPr>
            <w:r w:rsidRPr="00B9468E">
              <w:rPr>
                <w:rFonts w:ascii="Arial" w:hAnsi="Arial" w:cs="Arial"/>
                <w:b/>
                <w:sz w:val="16"/>
                <w:szCs w:val="16"/>
                <w:lang w:val="en-US"/>
              </w:rPr>
              <w:t xml:space="preserve">04 </w:t>
            </w:r>
            <w:r w:rsidRPr="00B9468E">
              <w:rPr>
                <w:rFonts w:ascii="Arial" w:hAnsi="Arial" w:cs="Arial"/>
                <w:sz w:val="16"/>
                <w:szCs w:val="16"/>
                <w:lang w:val="en-US"/>
              </w:rPr>
              <w:t>/ Art 04.3</w:t>
            </w:r>
          </w:p>
          <w:p w:rsidR="00DA1929" w:rsidRDefault="00DA1929" w:rsidP="00165DDF">
            <w:pPr>
              <w:jc w:val="center"/>
              <w:rPr>
                <w:rFonts w:ascii="Arial" w:hAnsi="Arial" w:cs="Arial"/>
                <w:b/>
                <w:sz w:val="16"/>
                <w:szCs w:val="16"/>
              </w:rPr>
            </w:pPr>
            <w:r w:rsidRPr="00D64F24">
              <w:rPr>
                <w:rFonts w:ascii="Arial" w:hAnsi="Arial" w:cs="Arial"/>
                <w:b/>
                <w:bCs/>
                <w:sz w:val="16"/>
                <w:szCs w:val="16"/>
                <w:lang w:val="en-US"/>
              </w:rPr>
              <w:t xml:space="preserve">05 </w:t>
            </w:r>
            <w:r w:rsidRPr="00D64F24">
              <w:rPr>
                <w:rFonts w:ascii="Arial" w:hAnsi="Arial" w:cs="Arial"/>
                <w:bCs/>
                <w:sz w:val="16"/>
                <w:szCs w:val="16"/>
                <w:lang w:val="en-US"/>
              </w:rPr>
              <w:t>/ Art 0</w:t>
            </w:r>
            <w:r>
              <w:rPr>
                <w:rFonts w:ascii="Arial" w:hAnsi="Arial" w:cs="Arial"/>
                <w:bCs/>
                <w:sz w:val="16"/>
                <w:szCs w:val="16"/>
                <w:lang w:val="en-US"/>
              </w:rPr>
              <w:t>5</w:t>
            </w:r>
          </w:p>
          <w:p w:rsidR="00DA1929" w:rsidRPr="00830251" w:rsidRDefault="00DA1929" w:rsidP="001F0EF4">
            <w:pPr>
              <w:jc w:val="center"/>
              <w:rPr>
                <w:rFonts w:ascii="Arial" w:hAnsi="Arial" w:cs="Arial"/>
                <w:sz w:val="20"/>
              </w:rPr>
            </w:pPr>
            <w:r>
              <w:rPr>
                <w:rFonts w:ascii="Arial" w:hAnsi="Arial" w:cs="Arial"/>
                <w:b/>
                <w:sz w:val="16"/>
                <w:szCs w:val="16"/>
              </w:rPr>
              <w:t>14</w:t>
            </w:r>
            <w:r w:rsidRPr="00814852">
              <w:rPr>
                <w:rFonts w:ascii="Arial" w:hAnsi="Arial" w:cs="Arial"/>
                <w:sz w:val="16"/>
                <w:szCs w:val="16"/>
              </w:rPr>
              <w:t xml:space="preserve"> / 7.2.</w:t>
            </w:r>
          </w:p>
        </w:tc>
        <w:tc>
          <w:tcPr>
            <w:tcW w:w="1843" w:type="dxa"/>
            <w:tcBorders>
              <w:right w:val="single" w:sz="8" w:space="0" w:color="8DB3E2" w:themeColor="text2" w:themeTint="66"/>
            </w:tcBorders>
            <w:shd w:val="clear" w:color="auto" w:fill="FFFFFF"/>
          </w:tcPr>
          <w:p w:rsidR="00DA1929" w:rsidRPr="00830251" w:rsidRDefault="00DA1929" w:rsidP="00C32B92">
            <w:pPr>
              <w:spacing w:before="120" w:after="120"/>
              <w:jc w:val="center"/>
              <w:rPr>
                <w:rFonts w:ascii="Arial" w:hAnsi="Arial" w:cs="Arial"/>
                <w:sz w:val="20"/>
              </w:rPr>
            </w:pPr>
          </w:p>
        </w:tc>
      </w:tr>
      <w:tr w:rsidR="00DA1929" w:rsidRPr="00830251" w:rsidTr="00BE15BA">
        <w:trPr>
          <w:trHeight w:val="850"/>
        </w:trPr>
        <w:tc>
          <w:tcPr>
            <w:tcW w:w="5954" w:type="dxa"/>
            <w:gridSpan w:val="11"/>
            <w:shd w:val="clear" w:color="auto" w:fill="FFFFFF"/>
            <w:vAlign w:val="center"/>
          </w:tcPr>
          <w:p w:rsidR="00DA1929" w:rsidRPr="00830251" w:rsidRDefault="00DA1929" w:rsidP="00817A1D">
            <w:pPr>
              <w:autoSpaceDE w:val="0"/>
              <w:autoSpaceDN w:val="0"/>
              <w:adjustRightInd w:val="0"/>
              <w:jc w:val="both"/>
              <w:rPr>
                <w:rFonts w:ascii="Arial" w:hAnsi="Arial" w:cs="Arial"/>
                <w:sz w:val="20"/>
              </w:rPr>
            </w:pPr>
            <w:r>
              <w:rPr>
                <w:rFonts w:ascii="Arial" w:hAnsi="Arial" w:cs="Arial"/>
                <w:sz w:val="20"/>
              </w:rPr>
              <w:t>Le service enregistre l’heure de réception et l’heure de la transfusion pour chaque produit. Ces informations se retrouvent dans le document de retour de traçabilité.</w:t>
            </w:r>
          </w:p>
        </w:tc>
        <w:tc>
          <w:tcPr>
            <w:tcW w:w="284" w:type="dxa"/>
            <w:gridSpan w:val="3"/>
            <w:shd w:val="clear" w:color="auto" w:fill="FF0000"/>
            <w:vAlign w:val="center"/>
          </w:tcPr>
          <w:p w:rsidR="00DA1929" w:rsidRPr="00830251" w:rsidRDefault="00DA1929" w:rsidP="00CF5E52">
            <w:pPr>
              <w:autoSpaceDE w:val="0"/>
              <w:autoSpaceDN w:val="0"/>
              <w:adjustRightInd w:val="0"/>
              <w:jc w:val="both"/>
              <w:rPr>
                <w:rFonts w:ascii="Arial" w:hAnsi="Arial" w:cs="Arial"/>
                <w:sz w:val="20"/>
              </w:rPr>
            </w:pPr>
          </w:p>
        </w:tc>
        <w:tc>
          <w:tcPr>
            <w:tcW w:w="283" w:type="dxa"/>
            <w:gridSpan w:val="3"/>
            <w:shd w:val="clear" w:color="auto" w:fill="7F7F7F" w:themeFill="text1" w:themeFillTint="80"/>
            <w:vAlign w:val="center"/>
          </w:tcPr>
          <w:p w:rsidR="00DA1929" w:rsidRPr="00830251" w:rsidRDefault="00DA1929" w:rsidP="00CF5E52">
            <w:pPr>
              <w:autoSpaceDE w:val="0"/>
              <w:autoSpaceDN w:val="0"/>
              <w:adjustRightInd w:val="0"/>
              <w:jc w:val="both"/>
              <w:rPr>
                <w:rFonts w:ascii="Arial" w:hAnsi="Arial" w:cs="Arial"/>
                <w:sz w:val="20"/>
              </w:rPr>
            </w:pPr>
          </w:p>
        </w:tc>
        <w:tc>
          <w:tcPr>
            <w:tcW w:w="284" w:type="dxa"/>
            <w:gridSpan w:val="2"/>
            <w:shd w:val="clear" w:color="auto" w:fill="FFFF00"/>
            <w:vAlign w:val="center"/>
          </w:tcPr>
          <w:p w:rsidR="00DA1929" w:rsidRPr="00830251" w:rsidRDefault="00DA1929" w:rsidP="00CF5E52">
            <w:pPr>
              <w:autoSpaceDE w:val="0"/>
              <w:autoSpaceDN w:val="0"/>
              <w:adjustRightInd w:val="0"/>
              <w:jc w:val="both"/>
              <w:rPr>
                <w:rFonts w:ascii="Arial" w:hAnsi="Arial" w:cs="Arial"/>
                <w:sz w:val="20"/>
              </w:rPr>
            </w:pPr>
          </w:p>
        </w:tc>
        <w:tc>
          <w:tcPr>
            <w:tcW w:w="2126" w:type="dxa"/>
            <w:gridSpan w:val="3"/>
            <w:tcBorders>
              <w:right w:val="single" w:sz="8" w:space="0" w:color="8DB3E2" w:themeColor="text2" w:themeTint="66"/>
            </w:tcBorders>
            <w:shd w:val="clear" w:color="auto" w:fill="FFFFFF"/>
            <w:vAlign w:val="center"/>
          </w:tcPr>
          <w:p w:rsidR="00DA1929" w:rsidRPr="00830251" w:rsidRDefault="00DA1929" w:rsidP="00C32B92">
            <w:pPr>
              <w:spacing w:before="120" w:after="120"/>
              <w:jc w:val="center"/>
              <w:rPr>
                <w:rFonts w:ascii="Arial" w:hAnsi="Arial" w:cs="Arial"/>
                <w:sz w:val="20"/>
              </w:rPr>
            </w:pPr>
            <w:r>
              <w:rPr>
                <w:rFonts w:ascii="Arial" w:hAnsi="Arial" w:cs="Arial"/>
                <w:b/>
                <w:sz w:val="16"/>
                <w:szCs w:val="16"/>
              </w:rPr>
              <w:t>14</w:t>
            </w:r>
            <w:r w:rsidRPr="00FA2E6F">
              <w:rPr>
                <w:rFonts w:ascii="Arial" w:hAnsi="Arial" w:cs="Arial"/>
                <w:sz w:val="16"/>
                <w:szCs w:val="16"/>
              </w:rPr>
              <w:t xml:space="preserve"> / </w:t>
            </w:r>
            <w:r>
              <w:rPr>
                <w:rFonts w:ascii="Arial" w:hAnsi="Arial" w:cs="Arial"/>
                <w:sz w:val="16"/>
                <w:szCs w:val="16"/>
              </w:rPr>
              <w:t>lignes directrices Délivrance I .</w:t>
            </w:r>
            <w:r w:rsidRPr="00FA2E6F">
              <w:rPr>
                <w:rFonts w:ascii="Arial" w:hAnsi="Arial" w:cs="Arial"/>
                <w:sz w:val="16"/>
                <w:szCs w:val="16"/>
              </w:rPr>
              <w:t>3.1.3</w:t>
            </w:r>
          </w:p>
        </w:tc>
        <w:tc>
          <w:tcPr>
            <w:tcW w:w="1843" w:type="dxa"/>
            <w:tcBorders>
              <w:right w:val="single" w:sz="8" w:space="0" w:color="8DB3E2" w:themeColor="text2" w:themeTint="66"/>
            </w:tcBorders>
            <w:shd w:val="clear" w:color="auto" w:fill="FFFFFF"/>
          </w:tcPr>
          <w:p w:rsidR="00DA1929" w:rsidRPr="00830251" w:rsidRDefault="00DA1929" w:rsidP="00C32B92">
            <w:pPr>
              <w:spacing w:before="120" w:after="120"/>
              <w:jc w:val="center"/>
              <w:rPr>
                <w:rFonts w:ascii="Arial" w:hAnsi="Arial" w:cs="Arial"/>
                <w:sz w:val="20"/>
              </w:rPr>
            </w:pPr>
          </w:p>
        </w:tc>
      </w:tr>
      <w:tr w:rsidR="00DA1929" w:rsidRPr="00830251" w:rsidTr="00BE15BA">
        <w:trPr>
          <w:trHeight w:val="907"/>
        </w:trPr>
        <w:tc>
          <w:tcPr>
            <w:tcW w:w="5954" w:type="dxa"/>
            <w:gridSpan w:val="11"/>
            <w:shd w:val="clear" w:color="auto" w:fill="FFFFFF"/>
            <w:vAlign w:val="center"/>
          </w:tcPr>
          <w:p w:rsidR="00DA1929" w:rsidRPr="00830251" w:rsidRDefault="00DA1929" w:rsidP="00CF5E52">
            <w:pPr>
              <w:autoSpaceDE w:val="0"/>
              <w:autoSpaceDN w:val="0"/>
              <w:adjustRightInd w:val="0"/>
              <w:jc w:val="both"/>
              <w:rPr>
                <w:rFonts w:ascii="Arial" w:hAnsi="Arial" w:cs="Arial"/>
                <w:sz w:val="20"/>
              </w:rPr>
            </w:pPr>
            <w:r>
              <w:rPr>
                <w:rFonts w:ascii="Arial" w:hAnsi="Arial" w:cs="Arial"/>
                <w:sz w:val="20"/>
              </w:rPr>
              <w:t>Si nécessaire, existe-t-il une organisation spécifique de délivrance des PSL en Pédiatrie ?</w:t>
            </w:r>
          </w:p>
        </w:tc>
        <w:tc>
          <w:tcPr>
            <w:tcW w:w="284" w:type="dxa"/>
            <w:gridSpan w:val="3"/>
            <w:shd w:val="clear" w:color="auto" w:fill="FFFFFF"/>
            <w:vAlign w:val="center"/>
          </w:tcPr>
          <w:p w:rsidR="00DA1929" w:rsidRPr="00830251" w:rsidRDefault="00DA1929" w:rsidP="00CF5E52">
            <w:pPr>
              <w:autoSpaceDE w:val="0"/>
              <w:autoSpaceDN w:val="0"/>
              <w:adjustRightInd w:val="0"/>
              <w:jc w:val="both"/>
              <w:rPr>
                <w:rFonts w:ascii="Arial" w:hAnsi="Arial" w:cs="Arial"/>
                <w:sz w:val="20"/>
              </w:rPr>
            </w:pPr>
          </w:p>
        </w:tc>
        <w:tc>
          <w:tcPr>
            <w:tcW w:w="283" w:type="dxa"/>
            <w:gridSpan w:val="3"/>
            <w:shd w:val="clear" w:color="auto" w:fill="7F7F7F" w:themeFill="text1" w:themeFillTint="80"/>
            <w:vAlign w:val="center"/>
          </w:tcPr>
          <w:p w:rsidR="00DA1929" w:rsidRPr="00830251" w:rsidRDefault="00DA1929" w:rsidP="00CF5E52">
            <w:pPr>
              <w:autoSpaceDE w:val="0"/>
              <w:autoSpaceDN w:val="0"/>
              <w:adjustRightInd w:val="0"/>
              <w:jc w:val="both"/>
              <w:rPr>
                <w:rFonts w:ascii="Arial" w:hAnsi="Arial" w:cs="Arial"/>
                <w:sz w:val="20"/>
              </w:rPr>
            </w:pPr>
          </w:p>
        </w:tc>
        <w:tc>
          <w:tcPr>
            <w:tcW w:w="284" w:type="dxa"/>
            <w:gridSpan w:val="2"/>
            <w:shd w:val="clear" w:color="auto" w:fill="FFFF00"/>
            <w:vAlign w:val="center"/>
          </w:tcPr>
          <w:p w:rsidR="00DA1929" w:rsidRPr="00830251" w:rsidRDefault="00DA1929" w:rsidP="00CF5E52">
            <w:pPr>
              <w:autoSpaceDE w:val="0"/>
              <w:autoSpaceDN w:val="0"/>
              <w:adjustRightInd w:val="0"/>
              <w:jc w:val="both"/>
              <w:rPr>
                <w:rFonts w:ascii="Arial" w:hAnsi="Arial" w:cs="Arial"/>
                <w:sz w:val="20"/>
              </w:rPr>
            </w:pPr>
          </w:p>
        </w:tc>
        <w:tc>
          <w:tcPr>
            <w:tcW w:w="2126" w:type="dxa"/>
            <w:gridSpan w:val="3"/>
            <w:tcBorders>
              <w:right w:val="single" w:sz="8" w:space="0" w:color="8DB3E2" w:themeColor="text2" w:themeTint="66"/>
            </w:tcBorders>
            <w:shd w:val="clear" w:color="auto" w:fill="FFFFFF"/>
            <w:vAlign w:val="center"/>
          </w:tcPr>
          <w:p w:rsidR="00DA1929" w:rsidRDefault="00DA1929" w:rsidP="00D267AF">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III.6</w:t>
            </w:r>
          </w:p>
          <w:p w:rsidR="005602C5" w:rsidRDefault="005602C5" w:rsidP="00D267AF">
            <w:pPr>
              <w:jc w:val="center"/>
              <w:rPr>
                <w:rFonts w:ascii="Arial" w:hAnsi="Arial" w:cs="Arial"/>
                <w:b/>
                <w:sz w:val="16"/>
                <w:szCs w:val="16"/>
              </w:rPr>
            </w:pPr>
            <w:r>
              <w:rPr>
                <w:rFonts w:ascii="Arial" w:hAnsi="Arial" w:cs="Arial"/>
                <w:b/>
                <w:sz w:val="16"/>
                <w:szCs w:val="16"/>
              </w:rPr>
              <w:t>14</w:t>
            </w:r>
            <w:r w:rsidRPr="00FA2E6F">
              <w:rPr>
                <w:rFonts w:ascii="Arial" w:hAnsi="Arial" w:cs="Arial"/>
                <w:sz w:val="16"/>
                <w:szCs w:val="16"/>
              </w:rPr>
              <w:t xml:space="preserve"> / </w:t>
            </w:r>
            <w:r>
              <w:rPr>
                <w:rFonts w:ascii="Arial" w:hAnsi="Arial" w:cs="Arial"/>
                <w:sz w:val="16"/>
                <w:szCs w:val="16"/>
              </w:rPr>
              <w:t>lignes directrices Délivrance I .</w:t>
            </w:r>
            <w:r w:rsidR="00546E9F">
              <w:rPr>
                <w:rFonts w:ascii="Arial" w:hAnsi="Arial" w:cs="Arial"/>
                <w:sz w:val="16"/>
                <w:szCs w:val="16"/>
              </w:rPr>
              <w:t>4</w:t>
            </w:r>
          </w:p>
        </w:tc>
        <w:tc>
          <w:tcPr>
            <w:tcW w:w="1843" w:type="dxa"/>
            <w:tcBorders>
              <w:right w:val="single" w:sz="8" w:space="0" w:color="8DB3E2" w:themeColor="text2" w:themeTint="66"/>
            </w:tcBorders>
            <w:shd w:val="clear" w:color="auto" w:fill="FFFFFF"/>
          </w:tcPr>
          <w:p w:rsidR="00DA1929" w:rsidRPr="00830251" w:rsidRDefault="00DA1929" w:rsidP="00C32B92">
            <w:pPr>
              <w:spacing w:before="120" w:after="120"/>
              <w:jc w:val="center"/>
              <w:rPr>
                <w:rFonts w:ascii="Arial" w:hAnsi="Arial" w:cs="Arial"/>
                <w:sz w:val="20"/>
              </w:rPr>
            </w:pPr>
          </w:p>
        </w:tc>
      </w:tr>
      <w:tr w:rsidR="00DA1929" w:rsidRPr="00830251" w:rsidTr="00BE15BA">
        <w:trPr>
          <w:trHeight w:val="1134"/>
        </w:trPr>
        <w:tc>
          <w:tcPr>
            <w:tcW w:w="5954" w:type="dxa"/>
            <w:gridSpan w:val="11"/>
            <w:shd w:val="clear" w:color="auto" w:fill="FFFFFF"/>
            <w:vAlign w:val="center"/>
          </w:tcPr>
          <w:p w:rsidR="00DA1929" w:rsidRPr="00830251" w:rsidRDefault="00DA1929" w:rsidP="00817A1D">
            <w:pPr>
              <w:autoSpaceDE w:val="0"/>
              <w:autoSpaceDN w:val="0"/>
              <w:adjustRightInd w:val="0"/>
              <w:jc w:val="both"/>
              <w:rPr>
                <w:rFonts w:ascii="Arial" w:hAnsi="Arial" w:cs="Arial"/>
                <w:sz w:val="20"/>
              </w:rPr>
            </w:pPr>
            <w:r w:rsidRPr="00830251">
              <w:rPr>
                <w:rFonts w:ascii="Arial" w:hAnsi="Arial" w:cs="Arial"/>
                <w:sz w:val="20"/>
              </w:rPr>
              <w:t>Il existe une procédure de décongélation des plasmas frais congelés</w:t>
            </w:r>
            <w:r w:rsidR="00026322">
              <w:rPr>
                <w:rFonts w:ascii="Arial" w:hAnsi="Arial" w:cs="Arial"/>
                <w:sz w:val="20"/>
              </w:rPr>
              <w:t>.</w:t>
            </w:r>
          </w:p>
        </w:tc>
        <w:tc>
          <w:tcPr>
            <w:tcW w:w="284" w:type="dxa"/>
            <w:gridSpan w:val="3"/>
            <w:shd w:val="clear" w:color="auto" w:fill="FF0000"/>
            <w:vAlign w:val="center"/>
          </w:tcPr>
          <w:p w:rsidR="00DA1929" w:rsidRPr="00830251" w:rsidRDefault="00DA1929" w:rsidP="00CF5E52">
            <w:pPr>
              <w:autoSpaceDE w:val="0"/>
              <w:autoSpaceDN w:val="0"/>
              <w:adjustRightInd w:val="0"/>
              <w:jc w:val="both"/>
              <w:rPr>
                <w:rFonts w:ascii="Arial" w:hAnsi="Arial" w:cs="Arial"/>
                <w:sz w:val="20"/>
              </w:rPr>
            </w:pPr>
          </w:p>
        </w:tc>
        <w:tc>
          <w:tcPr>
            <w:tcW w:w="283" w:type="dxa"/>
            <w:gridSpan w:val="3"/>
            <w:shd w:val="clear" w:color="auto" w:fill="7F7F7F" w:themeFill="text1" w:themeFillTint="80"/>
            <w:vAlign w:val="center"/>
          </w:tcPr>
          <w:p w:rsidR="00DA1929" w:rsidRPr="00830251" w:rsidRDefault="00DA1929" w:rsidP="00CF5E52">
            <w:pPr>
              <w:autoSpaceDE w:val="0"/>
              <w:autoSpaceDN w:val="0"/>
              <w:adjustRightInd w:val="0"/>
              <w:jc w:val="both"/>
              <w:rPr>
                <w:rFonts w:ascii="Arial" w:hAnsi="Arial" w:cs="Arial"/>
                <w:sz w:val="20"/>
              </w:rPr>
            </w:pPr>
          </w:p>
        </w:tc>
        <w:tc>
          <w:tcPr>
            <w:tcW w:w="284" w:type="dxa"/>
            <w:gridSpan w:val="2"/>
            <w:shd w:val="clear" w:color="auto" w:fill="FFFF00"/>
            <w:vAlign w:val="center"/>
          </w:tcPr>
          <w:p w:rsidR="00DA1929" w:rsidRPr="00830251" w:rsidRDefault="00DA1929" w:rsidP="00CF5E52">
            <w:pPr>
              <w:autoSpaceDE w:val="0"/>
              <w:autoSpaceDN w:val="0"/>
              <w:adjustRightInd w:val="0"/>
              <w:jc w:val="both"/>
              <w:rPr>
                <w:rFonts w:ascii="Arial" w:hAnsi="Arial" w:cs="Arial"/>
                <w:sz w:val="20"/>
              </w:rPr>
            </w:pPr>
          </w:p>
        </w:tc>
        <w:tc>
          <w:tcPr>
            <w:tcW w:w="2126" w:type="dxa"/>
            <w:gridSpan w:val="3"/>
            <w:tcBorders>
              <w:right w:val="single" w:sz="8" w:space="0" w:color="8DB3E2" w:themeColor="text2" w:themeTint="66"/>
            </w:tcBorders>
            <w:shd w:val="clear" w:color="auto" w:fill="FFFFFF"/>
            <w:vAlign w:val="center"/>
          </w:tcPr>
          <w:p w:rsidR="00DA1929" w:rsidRPr="00B9468E" w:rsidRDefault="00DA1929" w:rsidP="00D267AF">
            <w:pPr>
              <w:jc w:val="center"/>
              <w:rPr>
                <w:rFonts w:ascii="Arial" w:hAnsi="Arial" w:cs="Arial"/>
                <w:b/>
                <w:sz w:val="16"/>
                <w:szCs w:val="16"/>
                <w:lang w:val="en-US"/>
              </w:rPr>
            </w:pPr>
            <w:r w:rsidRPr="00B9468E">
              <w:rPr>
                <w:rFonts w:ascii="Arial" w:hAnsi="Arial" w:cs="Arial"/>
                <w:b/>
                <w:sz w:val="16"/>
                <w:szCs w:val="16"/>
                <w:lang w:val="en-US"/>
              </w:rPr>
              <w:t>01</w:t>
            </w:r>
            <w:r w:rsidR="000D3B92" w:rsidRPr="00B9468E">
              <w:rPr>
                <w:rFonts w:ascii="Arial" w:hAnsi="Arial" w:cs="Arial"/>
                <w:sz w:val="16"/>
                <w:szCs w:val="16"/>
                <w:lang w:val="en-US"/>
              </w:rPr>
              <w:t>. /</w:t>
            </w:r>
            <w:r w:rsidRPr="00B9468E">
              <w:rPr>
                <w:rFonts w:ascii="Arial" w:hAnsi="Arial" w:cs="Arial"/>
                <w:sz w:val="16"/>
                <w:szCs w:val="16"/>
                <w:lang w:val="en-US"/>
              </w:rPr>
              <w:t xml:space="preserve"> 4.1.B</w:t>
            </w:r>
            <w:r w:rsidRPr="00B9468E">
              <w:rPr>
                <w:rFonts w:ascii="Arial" w:hAnsi="Arial" w:cs="Arial"/>
                <w:b/>
                <w:sz w:val="16"/>
                <w:szCs w:val="16"/>
                <w:lang w:val="en-US"/>
              </w:rPr>
              <w:t>.</w:t>
            </w:r>
          </w:p>
          <w:p w:rsidR="00DA1929" w:rsidRPr="00B9468E" w:rsidRDefault="00DA1929" w:rsidP="00D267AF">
            <w:pPr>
              <w:jc w:val="center"/>
              <w:rPr>
                <w:rFonts w:ascii="Arial" w:hAnsi="Arial" w:cs="Arial"/>
                <w:b/>
                <w:sz w:val="16"/>
                <w:szCs w:val="16"/>
                <w:lang w:val="en-US"/>
              </w:rPr>
            </w:pPr>
            <w:r w:rsidRPr="00B9468E">
              <w:rPr>
                <w:rFonts w:ascii="Arial" w:hAnsi="Arial" w:cs="Arial"/>
                <w:b/>
                <w:sz w:val="16"/>
                <w:szCs w:val="16"/>
                <w:lang w:val="en-US"/>
              </w:rPr>
              <w:t xml:space="preserve">01 </w:t>
            </w:r>
            <w:r w:rsidRPr="00B9468E">
              <w:rPr>
                <w:rFonts w:ascii="Arial" w:hAnsi="Arial" w:cs="Arial"/>
                <w:sz w:val="16"/>
                <w:szCs w:val="16"/>
                <w:lang w:val="en-US"/>
              </w:rPr>
              <w:t>/ Annexe II I.5</w:t>
            </w:r>
          </w:p>
          <w:p w:rsidR="00DA1929" w:rsidRPr="00B9468E" w:rsidRDefault="00DA1929" w:rsidP="00B9468E">
            <w:pPr>
              <w:jc w:val="center"/>
              <w:rPr>
                <w:rFonts w:ascii="Arial" w:hAnsi="Arial" w:cs="Arial"/>
                <w:b/>
                <w:sz w:val="16"/>
                <w:szCs w:val="16"/>
                <w:lang w:val="en-US"/>
              </w:rPr>
            </w:pPr>
            <w:r w:rsidRPr="00B9468E">
              <w:rPr>
                <w:rFonts w:ascii="Arial" w:hAnsi="Arial" w:cs="Arial"/>
                <w:b/>
                <w:sz w:val="16"/>
                <w:szCs w:val="16"/>
                <w:lang w:val="en-US"/>
              </w:rPr>
              <w:t xml:space="preserve">04 </w:t>
            </w:r>
            <w:r w:rsidRPr="00B9468E">
              <w:rPr>
                <w:rFonts w:ascii="Arial" w:hAnsi="Arial" w:cs="Arial"/>
                <w:sz w:val="16"/>
                <w:szCs w:val="16"/>
                <w:lang w:val="en-US"/>
              </w:rPr>
              <w:t>/ Art 04.3</w:t>
            </w:r>
          </w:p>
          <w:p w:rsidR="00DA1929" w:rsidRDefault="00DA1929" w:rsidP="00DE599D">
            <w:pPr>
              <w:jc w:val="center"/>
              <w:rPr>
                <w:rFonts w:ascii="Arial" w:hAnsi="Arial" w:cs="Arial"/>
                <w:b/>
                <w:sz w:val="16"/>
                <w:szCs w:val="16"/>
              </w:rPr>
            </w:pPr>
            <w:r>
              <w:rPr>
                <w:rFonts w:ascii="Arial" w:hAnsi="Arial" w:cs="Arial"/>
                <w:b/>
                <w:sz w:val="16"/>
                <w:szCs w:val="16"/>
              </w:rPr>
              <w:t>11</w:t>
            </w:r>
          </w:p>
          <w:p w:rsidR="00DA1929" w:rsidRPr="00830251" w:rsidRDefault="00DA1929" w:rsidP="00D267AF">
            <w:pPr>
              <w:jc w:val="center"/>
              <w:rPr>
                <w:rFonts w:ascii="Arial" w:hAnsi="Arial" w:cs="Arial"/>
                <w:sz w:val="20"/>
              </w:rPr>
            </w:pPr>
            <w:r>
              <w:rPr>
                <w:rFonts w:ascii="Arial" w:hAnsi="Arial" w:cs="Arial"/>
                <w:b/>
                <w:sz w:val="16"/>
                <w:szCs w:val="16"/>
              </w:rPr>
              <w:t>14</w:t>
            </w:r>
            <w:r w:rsidRPr="00814852">
              <w:rPr>
                <w:rFonts w:ascii="Arial" w:hAnsi="Arial" w:cs="Arial"/>
                <w:sz w:val="16"/>
                <w:szCs w:val="16"/>
              </w:rPr>
              <w:t xml:space="preserve"> / 7.2.</w:t>
            </w:r>
          </w:p>
        </w:tc>
        <w:tc>
          <w:tcPr>
            <w:tcW w:w="1843" w:type="dxa"/>
            <w:tcBorders>
              <w:right w:val="single" w:sz="8" w:space="0" w:color="8DB3E2" w:themeColor="text2" w:themeTint="66"/>
            </w:tcBorders>
            <w:shd w:val="clear" w:color="auto" w:fill="FFFFFF"/>
          </w:tcPr>
          <w:p w:rsidR="00DA1929" w:rsidRPr="00830251" w:rsidRDefault="00DA1929" w:rsidP="00C32B92">
            <w:pPr>
              <w:spacing w:before="120" w:after="120"/>
              <w:jc w:val="center"/>
              <w:rPr>
                <w:rFonts w:ascii="Arial" w:hAnsi="Arial" w:cs="Arial"/>
                <w:sz w:val="20"/>
              </w:rPr>
            </w:pPr>
          </w:p>
        </w:tc>
      </w:tr>
      <w:tr w:rsidR="00DA1929" w:rsidRPr="00830251" w:rsidTr="00BE15BA">
        <w:trPr>
          <w:trHeight w:val="680"/>
        </w:trPr>
        <w:tc>
          <w:tcPr>
            <w:tcW w:w="5954" w:type="dxa"/>
            <w:gridSpan w:val="11"/>
            <w:shd w:val="clear" w:color="auto" w:fill="FFFFFF"/>
            <w:vAlign w:val="center"/>
          </w:tcPr>
          <w:p w:rsidR="00DA1929" w:rsidRPr="00830251" w:rsidRDefault="00DA1929" w:rsidP="00817A1D">
            <w:pPr>
              <w:autoSpaceDE w:val="0"/>
              <w:autoSpaceDN w:val="0"/>
              <w:adjustRightInd w:val="0"/>
              <w:jc w:val="both"/>
              <w:rPr>
                <w:rFonts w:ascii="Arial" w:hAnsi="Arial" w:cs="Arial"/>
                <w:sz w:val="20"/>
              </w:rPr>
            </w:pPr>
            <w:r>
              <w:rPr>
                <w:rFonts w:ascii="Arial" w:hAnsi="Arial" w:cs="Arial"/>
                <w:sz w:val="20"/>
              </w:rPr>
              <w:t>Du PFC peut-il être délivré congelé ? Si oui les circonstances sont-elles définies et validées ?</w:t>
            </w:r>
          </w:p>
        </w:tc>
        <w:tc>
          <w:tcPr>
            <w:tcW w:w="284" w:type="dxa"/>
            <w:gridSpan w:val="3"/>
            <w:shd w:val="clear" w:color="auto" w:fill="FF0000"/>
            <w:vAlign w:val="center"/>
          </w:tcPr>
          <w:p w:rsidR="00DA1929" w:rsidRPr="00830251" w:rsidRDefault="00DA1929" w:rsidP="00CF5E52">
            <w:pPr>
              <w:autoSpaceDE w:val="0"/>
              <w:autoSpaceDN w:val="0"/>
              <w:adjustRightInd w:val="0"/>
              <w:jc w:val="both"/>
              <w:rPr>
                <w:rFonts w:ascii="Arial" w:hAnsi="Arial" w:cs="Arial"/>
                <w:sz w:val="20"/>
              </w:rPr>
            </w:pPr>
          </w:p>
        </w:tc>
        <w:tc>
          <w:tcPr>
            <w:tcW w:w="283" w:type="dxa"/>
            <w:gridSpan w:val="3"/>
            <w:shd w:val="clear" w:color="auto" w:fill="7F7F7F" w:themeFill="text1" w:themeFillTint="80"/>
            <w:vAlign w:val="center"/>
          </w:tcPr>
          <w:p w:rsidR="00DA1929" w:rsidRPr="00830251" w:rsidRDefault="00DA1929" w:rsidP="00CF5E52">
            <w:pPr>
              <w:autoSpaceDE w:val="0"/>
              <w:autoSpaceDN w:val="0"/>
              <w:adjustRightInd w:val="0"/>
              <w:jc w:val="both"/>
              <w:rPr>
                <w:rFonts w:ascii="Arial" w:hAnsi="Arial" w:cs="Arial"/>
                <w:sz w:val="20"/>
              </w:rPr>
            </w:pPr>
          </w:p>
        </w:tc>
        <w:tc>
          <w:tcPr>
            <w:tcW w:w="284" w:type="dxa"/>
            <w:gridSpan w:val="2"/>
            <w:shd w:val="clear" w:color="auto" w:fill="FFFF00"/>
            <w:vAlign w:val="center"/>
          </w:tcPr>
          <w:p w:rsidR="00DA1929" w:rsidRPr="00830251" w:rsidRDefault="00DA1929" w:rsidP="00CF5E52">
            <w:pPr>
              <w:autoSpaceDE w:val="0"/>
              <w:autoSpaceDN w:val="0"/>
              <w:adjustRightInd w:val="0"/>
              <w:jc w:val="both"/>
              <w:rPr>
                <w:rFonts w:ascii="Arial" w:hAnsi="Arial" w:cs="Arial"/>
                <w:sz w:val="20"/>
              </w:rPr>
            </w:pPr>
          </w:p>
        </w:tc>
        <w:tc>
          <w:tcPr>
            <w:tcW w:w="2126" w:type="dxa"/>
            <w:gridSpan w:val="3"/>
            <w:tcBorders>
              <w:right w:val="single" w:sz="8" w:space="0" w:color="8DB3E2" w:themeColor="text2" w:themeTint="66"/>
            </w:tcBorders>
            <w:shd w:val="clear" w:color="auto" w:fill="FFFFFF"/>
            <w:vAlign w:val="center"/>
          </w:tcPr>
          <w:p w:rsidR="00DA1929" w:rsidRPr="007A60BA" w:rsidRDefault="00DA1929" w:rsidP="00DE599D">
            <w:pPr>
              <w:jc w:val="center"/>
              <w:rPr>
                <w:rFonts w:ascii="Arial" w:hAnsi="Arial" w:cs="Arial"/>
                <w:b/>
                <w:sz w:val="16"/>
                <w:szCs w:val="16"/>
              </w:rPr>
            </w:pPr>
            <w:r>
              <w:rPr>
                <w:rFonts w:ascii="Arial" w:hAnsi="Arial" w:cs="Arial"/>
                <w:b/>
                <w:sz w:val="16"/>
                <w:szCs w:val="16"/>
              </w:rPr>
              <w:t>14</w:t>
            </w:r>
            <w:r>
              <w:rPr>
                <w:rFonts w:ascii="Arial" w:hAnsi="Arial" w:cs="Arial"/>
                <w:sz w:val="16"/>
                <w:szCs w:val="16"/>
              </w:rPr>
              <w:t xml:space="preserve"> / lignes directrices Délivrance I.3.6.</w:t>
            </w:r>
          </w:p>
        </w:tc>
        <w:tc>
          <w:tcPr>
            <w:tcW w:w="1843" w:type="dxa"/>
            <w:tcBorders>
              <w:right w:val="single" w:sz="8" w:space="0" w:color="8DB3E2" w:themeColor="text2" w:themeTint="66"/>
            </w:tcBorders>
            <w:shd w:val="clear" w:color="auto" w:fill="FFFFFF"/>
          </w:tcPr>
          <w:p w:rsidR="00DA1929" w:rsidRPr="00830251" w:rsidRDefault="00DA1929" w:rsidP="00C32B92">
            <w:pPr>
              <w:spacing w:before="120" w:after="120"/>
              <w:jc w:val="center"/>
              <w:rPr>
                <w:rFonts w:ascii="Arial" w:hAnsi="Arial" w:cs="Arial"/>
                <w:sz w:val="20"/>
              </w:rPr>
            </w:pPr>
          </w:p>
        </w:tc>
      </w:tr>
      <w:tr w:rsidR="00DA1929" w:rsidRPr="00830251" w:rsidTr="00BE15BA">
        <w:trPr>
          <w:trHeight w:val="1020"/>
        </w:trPr>
        <w:tc>
          <w:tcPr>
            <w:tcW w:w="5954" w:type="dxa"/>
            <w:gridSpan w:val="11"/>
            <w:shd w:val="clear" w:color="auto" w:fill="FFFFFF"/>
            <w:vAlign w:val="center"/>
          </w:tcPr>
          <w:p w:rsidR="00DA1929" w:rsidRPr="00830251" w:rsidRDefault="00A24036" w:rsidP="00817A1D">
            <w:pPr>
              <w:autoSpaceDE w:val="0"/>
              <w:autoSpaceDN w:val="0"/>
              <w:adjustRightInd w:val="0"/>
              <w:jc w:val="both"/>
              <w:rPr>
                <w:rFonts w:ascii="Arial" w:hAnsi="Arial" w:cs="Arial"/>
                <w:sz w:val="20"/>
              </w:rPr>
            </w:pPr>
            <w:r>
              <w:rPr>
                <w:rFonts w:ascii="Arial" w:hAnsi="Arial" w:cs="Arial"/>
                <w:sz w:val="20"/>
              </w:rPr>
              <w:t>Il existe une formalisation de l</w:t>
            </w:r>
            <w:r w:rsidR="00DA1929">
              <w:rPr>
                <w:rFonts w:ascii="Arial" w:hAnsi="Arial" w:cs="Arial"/>
                <w:sz w:val="20"/>
              </w:rPr>
              <w:t>a vérification de l’étiquetage du PFC après décongélation</w:t>
            </w:r>
            <w:r>
              <w:rPr>
                <w:rFonts w:ascii="Arial" w:hAnsi="Arial" w:cs="Arial"/>
                <w:sz w:val="20"/>
              </w:rPr>
              <w:t>. (méthode, critères et enregistrements)</w:t>
            </w:r>
            <w:r w:rsidR="00026322">
              <w:rPr>
                <w:rFonts w:ascii="Arial" w:hAnsi="Arial" w:cs="Arial"/>
                <w:sz w:val="20"/>
              </w:rPr>
              <w:t>.</w:t>
            </w:r>
          </w:p>
        </w:tc>
        <w:tc>
          <w:tcPr>
            <w:tcW w:w="284" w:type="dxa"/>
            <w:gridSpan w:val="3"/>
            <w:shd w:val="clear" w:color="auto" w:fill="FF0000"/>
            <w:vAlign w:val="center"/>
          </w:tcPr>
          <w:p w:rsidR="00DA1929" w:rsidRDefault="00DA1929" w:rsidP="00CF5E52">
            <w:pPr>
              <w:autoSpaceDE w:val="0"/>
              <w:autoSpaceDN w:val="0"/>
              <w:adjustRightInd w:val="0"/>
              <w:jc w:val="both"/>
              <w:rPr>
                <w:rFonts w:ascii="Arial" w:hAnsi="Arial" w:cs="Arial"/>
                <w:sz w:val="20"/>
              </w:rPr>
            </w:pPr>
          </w:p>
        </w:tc>
        <w:tc>
          <w:tcPr>
            <w:tcW w:w="283" w:type="dxa"/>
            <w:gridSpan w:val="3"/>
            <w:shd w:val="clear" w:color="auto" w:fill="7F7F7F" w:themeFill="text1" w:themeFillTint="80"/>
            <w:vAlign w:val="center"/>
          </w:tcPr>
          <w:p w:rsidR="00DA1929" w:rsidRDefault="00DA1929" w:rsidP="00CF5E52">
            <w:pPr>
              <w:autoSpaceDE w:val="0"/>
              <w:autoSpaceDN w:val="0"/>
              <w:adjustRightInd w:val="0"/>
              <w:jc w:val="both"/>
              <w:rPr>
                <w:rFonts w:ascii="Arial" w:hAnsi="Arial" w:cs="Arial"/>
                <w:sz w:val="20"/>
              </w:rPr>
            </w:pPr>
          </w:p>
        </w:tc>
        <w:tc>
          <w:tcPr>
            <w:tcW w:w="284" w:type="dxa"/>
            <w:gridSpan w:val="2"/>
            <w:shd w:val="clear" w:color="auto" w:fill="FFFF00"/>
            <w:vAlign w:val="center"/>
          </w:tcPr>
          <w:p w:rsidR="00DA1929" w:rsidRDefault="00DA1929" w:rsidP="00CF5E52">
            <w:pPr>
              <w:autoSpaceDE w:val="0"/>
              <w:autoSpaceDN w:val="0"/>
              <w:adjustRightInd w:val="0"/>
              <w:jc w:val="both"/>
              <w:rPr>
                <w:rFonts w:ascii="Arial" w:hAnsi="Arial" w:cs="Arial"/>
                <w:sz w:val="20"/>
              </w:rPr>
            </w:pPr>
          </w:p>
        </w:tc>
        <w:tc>
          <w:tcPr>
            <w:tcW w:w="2126" w:type="dxa"/>
            <w:gridSpan w:val="3"/>
            <w:tcBorders>
              <w:right w:val="single" w:sz="8" w:space="0" w:color="8DB3E2" w:themeColor="text2" w:themeTint="66"/>
            </w:tcBorders>
            <w:shd w:val="clear" w:color="auto" w:fill="FFFFFF"/>
            <w:vAlign w:val="center"/>
          </w:tcPr>
          <w:p w:rsidR="00DA1929" w:rsidRDefault="00DA1929" w:rsidP="00DE599D">
            <w:pPr>
              <w:jc w:val="center"/>
              <w:rPr>
                <w:rFonts w:ascii="Arial" w:hAnsi="Arial" w:cs="Arial"/>
                <w:b/>
                <w:sz w:val="16"/>
                <w:szCs w:val="16"/>
              </w:rPr>
            </w:pPr>
            <w:r>
              <w:rPr>
                <w:rFonts w:ascii="Arial" w:hAnsi="Arial" w:cs="Arial"/>
                <w:b/>
                <w:sz w:val="16"/>
                <w:szCs w:val="16"/>
              </w:rPr>
              <w:t xml:space="preserve">01 </w:t>
            </w:r>
            <w:r>
              <w:rPr>
                <w:rFonts w:ascii="Arial" w:hAnsi="Arial" w:cs="Arial"/>
                <w:sz w:val="16"/>
                <w:szCs w:val="16"/>
              </w:rPr>
              <w:t>/ Annexe II III.5</w:t>
            </w:r>
          </w:p>
        </w:tc>
        <w:tc>
          <w:tcPr>
            <w:tcW w:w="1843" w:type="dxa"/>
            <w:tcBorders>
              <w:right w:val="single" w:sz="8" w:space="0" w:color="8DB3E2" w:themeColor="text2" w:themeTint="66"/>
            </w:tcBorders>
            <w:shd w:val="clear" w:color="auto" w:fill="FFFFFF"/>
          </w:tcPr>
          <w:p w:rsidR="00DA1929" w:rsidRPr="00830251" w:rsidRDefault="00DA1929" w:rsidP="00C32B92">
            <w:pPr>
              <w:spacing w:before="120" w:after="120"/>
              <w:jc w:val="center"/>
              <w:rPr>
                <w:rFonts w:ascii="Arial" w:hAnsi="Arial" w:cs="Arial"/>
                <w:sz w:val="20"/>
              </w:rPr>
            </w:pPr>
          </w:p>
        </w:tc>
      </w:tr>
      <w:tr w:rsidR="00DA1929" w:rsidRPr="00830251" w:rsidTr="00BE15BA">
        <w:trPr>
          <w:trHeight w:val="907"/>
        </w:trPr>
        <w:tc>
          <w:tcPr>
            <w:tcW w:w="10774" w:type="dxa"/>
            <w:gridSpan w:val="23"/>
            <w:tcBorders>
              <w:right w:val="single" w:sz="8" w:space="0" w:color="8DB3E2" w:themeColor="text2" w:themeTint="66"/>
            </w:tcBorders>
            <w:shd w:val="clear" w:color="auto" w:fill="auto"/>
            <w:vAlign w:val="center"/>
          </w:tcPr>
          <w:p w:rsidR="00DA1929" w:rsidRPr="00830251" w:rsidRDefault="00AA1DF6" w:rsidP="00641F3A">
            <w:pPr>
              <w:spacing w:before="120" w:after="120"/>
              <w:rPr>
                <w:rFonts w:ascii="Arial" w:hAnsi="Arial" w:cs="Arial"/>
                <w:sz w:val="20"/>
              </w:rPr>
            </w:pPr>
            <w:r>
              <w:rPr>
                <w:rFonts w:ascii="Arial" w:hAnsi="Arial" w:cs="Arial"/>
                <w:sz w:val="28"/>
                <w:szCs w:val="28"/>
              </w:rPr>
              <w:t xml:space="preserve">10.5. </w:t>
            </w:r>
            <w:r w:rsidR="00DA1929" w:rsidRPr="00641F3A">
              <w:rPr>
                <w:rFonts w:ascii="Arial" w:hAnsi="Arial" w:cs="Arial"/>
                <w:sz w:val="28"/>
                <w:szCs w:val="28"/>
              </w:rPr>
              <w:t>Transport automatisé des PSL</w:t>
            </w:r>
            <w:r w:rsidR="0081322D">
              <w:rPr>
                <w:rFonts w:ascii="Arial" w:hAnsi="Arial" w:cs="Arial"/>
                <w:sz w:val="28"/>
                <w:szCs w:val="28"/>
              </w:rPr>
              <w:t> :</w:t>
            </w:r>
          </w:p>
        </w:tc>
      </w:tr>
      <w:tr w:rsidR="00DA1929" w:rsidRPr="00830251" w:rsidTr="00BE15BA">
        <w:trPr>
          <w:trHeight w:val="510"/>
        </w:trPr>
        <w:tc>
          <w:tcPr>
            <w:tcW w:w="5954" w:type="dxa"/>
            <w:gridSpan w:val="11"/>
            <w:shd w:val="clear" w:color="auto" w:fill="FFFFFF"/>
            <w:vAlign w:val="center"/>
          </w:tcPr>
          <w:p w:rsidR="00DA1929" w:rsidRDefault="00DA1929" w:rsidP="00CF5E52">
            <w:pPr>
              <w:autoSpaceDE w:val="0"/>
              <w:autoSpaceDN w:val="0"/>
              <w:adjustRightInd w:val="0"/>
              <w:jc w:val="both"/>
              <w:rPr>
                <w:rFonts w:ascii="Arial" w:hAnsi="Arial" w:cs="Arial"/>
                <w:sz w:val="20"/>
              </w:rPr>
            </w:pPr>
            <w:r>
              <w:rPr>
                <w:rFonts w:ascii="Arial" w:hAnsi="Arial" w:cs="Arial"/>
                <w:sz w:val="20"/>
              </w:rPr>
              <w:t>Le système est validé par ES. La validation est connue de l’EFS.</w:t>
            </w:r>
          </w:p>
        </w:tc>
        <w:tc>
          <w:tcPr>
            <w:tcW w:w="284" w:type="dxa"/>
            <w:gridSpan w:val="3"/>
            <w:shd w:val="clear" w:color="auto" w:fill="FF0000"/>
            <w:vAlign w:val="center"/>
          </w:tcPr>
          <w:p w:rsidR="00DA1929" w:rsidRDefault="00DA1929" w:rsidP="00CF5E52">
            <w:pPr>
              <w:autoSpaceDE w:val="0"/>
              <w:autoSpaceDN w:val="0"/>
              <w:adjustRightInd w:val="0"/>
              <w:jc w:val="both"/>
              <w:rPr>
                <w:rFonts w:ascii="Arial" w:hAnsi="Arial" w:cs="Arial"/>
                <w:sz w:val="20"/>
              </w:rPr>
            </w:pPr>
          </w:p>
        </w:tc>
        <w:tc>
          <w:tcPr>
            <w:tcW w:w="283" w:type="dxa"/>
            <w:gridSpan w:val="3"/>
            <w:shd w:val="clear" w:color="auto" w:fill="7F7F7F" w:themeFill="text1" w:themeFillTint="80"/>
            <w:vAlign w:val="center"/>
          </w:tcPr>
          <w:p w:rsidR="00DA1929" w:rsidRDefault="00DA1929" w:rsidP="00CF5E52">
            <w:pPr>
              <w:autoSpaceDE w:val="0"/>
              <w:autoSpaceDN w:val="0"/>
              <w:adjustRightInd w:val="0"/>
              <w:jc w:val="both"/>
              <w:rPr>
                <w:rFonts w:ascii="Arial" w:hAnsi="Arial" w:cs="Arial"/>
                <w:sz w:val="20"/>
              </w:rPr>
            </w:pPr>
          </w:p>
        </w:tc>
        <w:tc>
          <w:tcPr>
            <w:tcW w:w="284" w:type="dxa"/>
            <w:gridSpan w:val="2"/>
            <w:shd w:val="clear" w:color="auto" w:fill="FFFF00"/>
            <w:vAlign w:val="center"/>
          </w:tcPr>
          <w:p w:rsidR="00DA1929" w:rsidRDefault="00DA1929" w:rsidP="00CF5E52">
            <w:pPr>
              <w:autoSpaceDE w:val="0"/>
              <w:autoSpaceDN w:val="0"/>
              <w:adjustRightInd w:val="0"/>
              <w:jc w:val="both"/>
              <w:rPr>
                <w:rFonts w:ascii="Arial" w:hAnsi="Arial" w:cs="Arial"/>
                <w:sz w:val="20"/>
              </w:rPr>
            </w:pPr>
          </w:p>
        </w:tc>
        <w:tc>
          <w:tcPr>
            <w:tcW w:w="2126" w:type="dxa"/>
            <w:gridSpan w:val="3"/>
            <w:tcBorders>
              <w:right w:val="single" w:sz="8" w:space="0" w:color="8DB3E2" w:themeColor="text2" w:themeTint="66"/>
            </w:tcBorders>
            <w:shd w:val="clear" w:color="auto" w:fill="FFFFFF"/>
            <w:vAlign w:val="center"/>
          </w:tcPr>
          <w:p w:rsidR="00DA1929" w:rsidRDefault="00DA1929" w:rsidP="00641F3A">
            <w:pPr>
              <w:spacing w:before="120" w:after="120"/>
              <w:jc w:val="center"/>
              <w:rPr>
                <w:rFonts w:ascii="Arial" w:hAnsi="Arial" w:cs="Arial"/>
                <w:b/>
                <w:sz w:val="16"/>
                <w:szCs w:val="16"/>
              </w:rPr>
            </w:pPr>
            <w:r>
              <w:rPr>
                <w:rFonts w:ascii="Arial" w:hAnsi="Arial" w:cs="Arial"/>
                <w:b/>
                <w:sz w:val="16"/>
                <w:szCs w:val="16"/>
              </w:rPr>
              <w:t xml:space="preserve">14 </w:t>
            </w:r>
            <w:r w:rsidRPr="00CE75CC">
              <w:rPr>
                <w:rFonts w:ascii="Arial" w:hAnsi="Arial" w:cs="Arial"/>
                <w:sz w:val="16"/>
                <w:szCs w:val="16"/>
              </w:rPr>
              <w:t xml:space="preserve">/ lignes directrices </w:t>
            </w:r>
            <w:r>
              <w:rPr>
                <w:rFonts w:ascii="Arial" w:hAnsi="Arial" w:cs="Arial"/>
                <w:sz w:val="16"/>
                <w:szCs w:val="16"/>
              </w:rPr>
              <w:t xml:space="preserve">transport automatisé des PSL </w:t>
            </w:r>
            <w:r w:rsidRPr="00CE75CC">
              <w:rPr>
                <w:rFonts w:ascii="Arial" w:hAnsi="Arial" w:cs="Arial"/>
                <w:sz w:val="16"/>
                <w:szCs w:val="16"/>
              </w:rPr>
              <w:t>V</w:t>
            </w:r>
            <w:r>
              <w:rPr>
                <w:rFonts w:ascii="Arial" w:hAnsi="Arial" w:cs="Arial"/>
                <w:sz w:val="16"/>
                <w:szCs w:val="16"/>
              </w:rPr>
              <w:t>I</w:t>
            </w:r>
            <w:r w:rsidRPr="00CE75CC">
              <w:rPr>
                <w:rFonts w:ascii="Arial" w:hAnsi="Arial" w:cs="Arial"/>
                <w:sz w:val="16"/>
                <w:szCs w:val="16"/>
              </w:rPr>
              <w:t>.</w:t>
            </w:r>
            <w:r>
              <w:rPr>
                <w:rFonts w:ascii="Arial" w:hAnsi="Arial" w:cs="Arial"/>
                <w:sz w:val="16"/>
                <w:szCs w:val="16"/>
              </w:rPr>
              <w:t>1</w:t>
            </w:r>
          </w:p>
        </w:tc>
        <w:tc>
          <w:tcPr>
            <w:tcW w:w="1843" w:type="dxa"/>
            <w:tcBorders>
              <w:right w:val="single" w:sz="8" w:space="0" w:color="8DB3E2" w:themeColor="text2" w:themeTint="66"/>
            </w:tcBorders>
            <w:shd w:val="clear" w:color="auto" w:fill="FFFFFF"/>
          </w:tcPr>
          <w:p w:rsidR="00DA1929" w:rsidRPr="00830251" w:rsidRDefault="00DA1929" w:rsidP="00C32B92">
            <w:pPr>
              <w:spacing w:before="120" w:after="120"/>
              <w:jc w:val="center"/>
              <w:rPr>
                <w:rFonts w:ascii="Arial" w:hAnsi="Arial" w:cs="Arial"/>
                <w:sz w:val="20"/>
              </w:rPr>
            </w:pPr>
          </w:p>
        </w:tc>
      </w:tr>
      <w:tr w:rsidR="00DA1929" w:rsidRPr="00830251" w:rsidTr="00BE15BA">
        <w:trPr>
          <w:trHeight w:val="510"/>
        </w:trPr>
        <w:tc>
          <w:tcPr>
            <w:tcW w:w="5954" w:type="dxa"/>
            <w:gridSpan w:val="11"/>
            <w:shd w:val="clear" w:color="auto" w:fill="FFFFFF"/>
            <w:vAlign w:val="center"/>
          </w:tcPr>
          <w:p w:rsidR="00DA1929" w:rsidRDefault="00DA1929" w:rsidP="00793528">
            <w:pPr>
              <w:autoSpaceDE w:val="0"/>
              <w:autoSpaceDN w:val="0"/>
              <w:adjustRightInd w:val="0"/>
              <w:jc w:val="both"/>
              <w:rPr>
                <w:rFonts w:ascii="Arial" w:hAnsi="Arial" w:cs="Arial"/>
                <w:sz w:val="20"/>
              </w:rPr>
            </w:pPr>
            <w:r>
              <w:rPr>
                <w:rFonts w:ascii="Arial" w:hAnsi="Arial" w:cs="Arial"/>
                <w:sz w:val="20"/>
              </w:rPr>
              <w:t>Il existe une procédure dégradée de transport en cas de panne prenant en compte les situations d’urgence.</w:t>
            </w:r>
          </w:p>
        </w:tc>
        <w:tc>
          <w:tcPr>
            <w:tcW w:w="284" w:type="dxa"/>
            <w:gridSpan w:val="3"/>
            <w:shd w:val="clear" w:color="auto" w:fill="FF0000"/>
            <w:vAlign w:val="center"/>
          </w:tcPr>
          <w:p w:rsidR="00DA1929" w:rsidRDefault="00DA1929" w:rsidP="00CF5E52">
            <w:pPr>
              <w:autoSpaceDE w:val="0"/>
              <w:autoSpaceDN w:val="0"/>
              <w:adjustRightInd w:val="0"/>
              <w:jc w:val="both"/>
              <w:rPr>
                <w:rFonts w:ascii="Arial" w:hAnsi="Arial" w:cs="Arial"/>
                <w:sz w:val="20"/>
              </w:rPr>
            </w:pPr>
          </w:p>
        </w:tc>
        <w:tc>
          <w:tcPr>
            <w:tcW w:w="283" w:type="dxa"/>
            <w:gridSpan w:val="3"/>
            <w:shd w:val="clear" w:color="auto" w:fill="7F7F7F" w:themeFill="text1" w:themeFillTint="80"/>
            <w:vAlign w:val="center"/>
          </w:tcPr>
          <w:p w:rsidR="00DA1929" w:rsidRDefault="00DA1929" w:rsidP="00CF5E52">
            <w:pPr>
              <w:autoSpaceDE w:val="0"/>
              <w:autoSpaceDN w:val="0"/>
              <w:adjustRightInd w:val="0"/>
              <w:jc w:val="both"/>
              <w:rPr>
                <w:rFonts w:ascii="Arial" w:hAnsi="Arial" w:cs="Arial"/>
                <w:sz w:val="20"/>
              </w:rPr>
            </w:pPr>
          </w:p>
        </w:tc>
        <w:tc>
          <w:tcPr>
            <w:tcW w:w="284" w:type="dxa"/>
            <w:gridSpan w:val="2"/>
            <w:shd w:val="clear" w:color="auto" w:fill="FFFF00"/>
            <w:vAlign w:val="center"/>
          </w:tcPr>
          <w:p w:rsidR="00DA1929" w:rsidRDefault="00DA1929" w:rsidP="00CF5E52">
            <w:pPr>
              <w:autoSpaceDE w:val="0"/>
              <w:autoSpaceDN w:val="0"/>
              <w:adjustRightInd w:val="0"/>
              <w:jc w:val="both"/>
              <w:rPr>
                <w:rFonts w:ascii="Arial" w:hAnsi="Arial" w:cs="Arial"/>
                <w:sz w:val="20"/>
              </w:rPr>
            </w:pPr>
          </w:p>
        </w:tc>
        <w:tc>
          <w:tcPr>
            <w:tcW w:w="2126" w:type="dxa"/>
            <w:gridSpan w:val="3"/>
            <w:tcBorders>
              <w:right w:val="single" w:sz="8" w:space="0" w:color="8DB3E2" w:themeColor="text2" w:themeTint="66"/>
            </w:tcBorders>
            <w:shd w:val="clear" w:color="auto" w:fill="FFFFFF"/>
            <w:vAlign w:val="center"/>
          </w:tcPr>
          <w:p w:rsidR="00DA1929" w:rsidRDefault="00DA1929" w:rsidP="00C32B92">
            <w:pPr>
              <w:spacing w:before="120" w:after="120"/>
              <w:jc w:val="center"/>
              <w:rPr>
                <w:rFonts w:ascii="Arial" w:hAnsi="Arial" w:cs="Arial"/>
                <w:b/>
                <w:sz w:val="16"/>
                <w:szCs w:val="16"/>
              </w:rPr>
            </w:pPr>
            <w:r>
              <w:rPr>
                <w:rFonts w:ascii="Arial" w:hAnsi="Arial" w:cs="Arial"/>
                <w:b/>
                <w:sz w:val="16"/>
                <w:szCs w:val="16"/>
              </w:rPr>
              <w:t xml:space="preserve">14 </w:t>
            </w:r>
            <w:r w:rsidRPr="00CE75CC">
              <w:rPr>
                <w:rFonts w:ascii="Arial" w:hAnsi="Arial" w:cs="Arial"/>
                <w:sz w:val="16"/>
                <w:szCs w:val="16"/>
              </w:rPr>
              <w:t xml:space="preserve">/ lignes directrices </w:t>
            </w:r>
            <w:r>
              <w:rPr>
                <w:rFonts w:ascii="Arial" w:hAnsi="Arial" w:cs="Arial"/>
                <w:sz w:val="16"/>
                <w:szCs w:val="16"/>
              </w:rPr>
              <w:t xml:space="preserve">transport automatisé des PSL </w:t>
            </w:r>
            <w:r w:rsidRPr="00CE75CC">
              <w:rPr>
                <w:rFonts w:ascii="Arial" w:hAnsi="Arial" w:cs="Arial"/>
                <w:sz w:val="16"/>
                <w:szCs w:val="16"/>
              </w:rPr>
              <w:t>V</w:t>
            </w:r>
            <w:r>
              <w:rPr>
                <w:rFonts w:ascii="Arial" w:hAnsi="Arial" w:cs="Arial"/>
                <w:sz w:val="16"/>
                <w:szCs w:val="16"/>
              </w:rPr>
              <w:t>I</w:t>
            </w:r>
            <w:r w:rsidRPr="00CE75CC">
              <w:rPr>
                <w:rFonts w:ascii="Arial" w:hAnsi="Arial" w:cs="Arial"/>
                <w:sz w:val="16"/>
                <w:szCs w:val="16"/>
              </w:rPr>
              <w:t>.</w:t>
            </w:r>
            <w:r>
              <w:rPr>
                <w:rFonts w:ascii="Arial" w:hAnsi="Arial" w:cs="Arial"/>
                <w:sz w:val="16"/>
                <w:szCs w:val="16"/>
              </w:rPr>
              <w:t>1</w:t>
            </w:r>
          </w:p>
        </w:tc>
        <w:tc>
          <w:tcPr>
            <w:tcW w:w="1843" w:type="dxa"/>
            <w:tcBorders>
              <w:right w:val="single" w:sz="8" w:space="0" w:color="8DB3E2" w:themeColor="text2" w:themeTint="66"/>
            </w:tcBorders>
            <w:shd w:val="clear" w:color="auto" w:fill="FFFFFF"/>
          </w:tcPr>
          <w:p w:rsidR="00DA1929" w:rsidRPr="00830251" w:rsidRDefault="00DA1929" w:rsidP="00C32B92">
            <w:pPr>
              <w:spacing w:before="120" w:after="120"/>
              <w:jc w:val="center"/>
              <w:rPr>
                <w:rFonts w:ascii="Arial" w:hAnsi="Arial" w:cs="Arial"/>
                <w:sz w:val="20"/>
              </w:rPr>
            </w:pPr>
          </w:p>
        </w:tc>
      </w:tr>
      <w:tr w:rsidR="00DA1929" w:rsidRPr="00830251" w:rsidTr="00BE15BA">
        <w:trPr>
          <w:trHeight w:val="510"/>
        </w:trPr>
        <w:tc>
          <w:tcPr>
            <w:tcW w:w="5954" w:type="dxa"/>
            <w:gridSpan w:val="11"/>
            <w:shd w:val="clear" w:color="auto" w:fill="FFFFFF"/>
            <w:vAlign w:val="center"/>
          </w:tcPr>
          <w:p w:rsidR="00DA1929" w:rsidRDefault="00DA1929" w:rsidP="00CF5E52">
            <w:pPr>
              <w:autoSpaceDE w:val="0"/>
              <w:autoSpaceDN w:val="0"/>
              <w:adjustRightInd w:val="0"/>
              <w:jc w:val="both"/>
              <w:rPr>
                <w:rFonts w:ascii="Arial" w:hAnsi="Arial" w:cs="Arial"/>
                <w:sz w:val="20"/>
              </w:rPr>
            </w:pPr>
            <w:r>
              <w:rPr>
                <w:rFonts w:ascii="Arial" w:hAnsi="Arial" w:cs="Arial"/>
                <w:sz w:val="20"/>
              </w:rPr>
              <w:t>Les accès au système de transport sont limités aux personnes autorisées et ne se situent pas dans des lieux de passage</w:t>
            </w:r>
            <w:r w:rsidR="0081322D">
              <w:rPr>
                <w:rFonts w:ascii="Arial" w:hAnsi="Arial" w:cs="Arial"/>
                <w:sz w:val="20"/>
              </w:rPr>
              <w:t>.</w:t>
            </w:r>
          </w:p>
        </w:tc>
        <w:tc>
          <w:tcPr>
            <w:tcW w:w="284" w:type="dxa"/>
            <w:gridSpan w:val="3"/>
            <w:shd w:val="clear" w:color="auto" w:fill="FF0000"/>
            <w:vAlign w:val="center"/>
          </w:tcPr>
          <w:p w:rsidR="00DA1929" w:rsidRDefault="00DA1929" w:rsidP="00CF5E52">
            <w:pPr>
              <w:autoSpaceDE w:val="0"/>
              <w:autoSpaceDN w:val="0"/>
              <w:adjustRightInd w:val="0"/>
              <w:jc w:val="both"/>
              <w:rPr>
                <w:rFonts w:ascii="Arial" w:hAnsi="Arial" w:cs="Arial"/>
                <w:sz w:val="20"/>
              </w:rPr>
            </w:pPr>
          </w:p>
        </w:tc>
        <w:tc>
          <w:tcPr>
            <w:tcW w:w="283" w:type="dxa"/>
            <w:gridSpan w:val="3"/>
            <w:shd w:val="clear" w:color="auto" w:fill="7F7F7F" w:themeFill="text1" w:themeFillTint="80"/>
            <w:vAlign w:val="center"/>
          </w:tcPr>
          <w:p w:rsidR="00DA1929" w:rsidRDefault="00DA1929" w:rsidP="00CF5E52">
            <w:pPr>
              <w:autoSpaceDE w:val="0"/>
              <w:autoSpaceDN w:val="0"/>
              <w:adjustRightInd w:val="0"/>
              <w:jc w:val="both"/>
              <w:rPr>
                <w:rFonts w:ascii="Arial" w:hAnsi="Arial" w:cs="Arial"/>
                <w:sz w:val="20"/>
              </w:rPr>
            </w:pPr>
          </w:p>
        </w:tc>
        <w:tc>
          <w:tcPr>
            <w:tcW w:w="284" w:type="dxa"/>
            <w:gridSpan w:val="2"/>
            <w:shd w:val="clear" w:color="auto" w:fill="FFFF00"/>
            <w:vAlign w:val="center"/>
          </w:tcPr>
          <w:p w:rsidR="00DA1929" w:rsidRDefault="00DA1929" w:rsidP="00CF5E52">
            <w:pPr>
              <w:autoSpaceDE w:val="0"/>
              <w:autoSpaceDN w:val="0"/>
              <w:adjustRightInd w:val="0"/>
              <w:jc w:val="both"/>
              <w:rPr>
                <w:rFonts w:ascii="Arial" w:hAnsi="Arial" w:cs="Arial"/>
                <w:sz w:val="20"/>
              </w:rPr>
            </w:pPr>
          </w:p>
        </w:tc>
        <w:tc>
          <w:tcPr>
            <w:tcW w:w="2126" w:type="dxa"/>
            <w:gridSpan w:val="3"/>
            <w:tcBorders>
              <w:right w:val="single" w:sz="8" w:space="0" w:color="8DB3E2" w:themeColor="text2" w:themeTint="66"/>
            </w:tcBorders>
            <w:shd w:val="clear" w:color="auto" w:fill="FFFFFF"/>
            <w:vAlign w:val="center"/>
          </w:tcPr>
          <w:p w:rsidR="00DA1929" w:rsidRDefault="00DA1929" w:rsidP="00C32B92">
            <w:pPr>
              <w:spacing w:before="120" w:after="120"/>
              <w:jc w:val="center"/>
              <w:rPr>
                <w:rFonts w:ascii="Arial" w:hAnsi="Arial" w:cs="Arial"/>
                <w:b/>
                <w:sz w:val="16"/>
                <w:szCs w:val="16"/>
              </w:rPr>
            </w:pPr>
            <w:r>
              <w:rPr>
                <w:rFonts w:ascii="Arial" w:hAnsi="Arial" w:cs="Arial"/>
                <w:b/>
                <w:sz w:val="16"/>
                <w:szCs w:val="16"/>
              </w:rPr>
              <w:t xml:space="preserve">14 </w:t>
            </w:r>
            <w:r w:rsidRPr="00CE75CC">
              <w:rPr>
                <w:rFonts w:ascii="Arial" w:hAnsi="Arial" w:cs="Arial"/>
                <w:sz w:val="16"/>
                <w:szCs w:val="16"/>
              </w:rPr>
              <w:t xml:space="preserve">/ lignes directrices </w:t>
            </w:r>
            <w:r>
              <w:rPr>
                <w:rFonts w:ascii="Arial" w:hAnsi="Arial" w:cs="Arial"/>
                <w:sz w:val="16"/>
                <w:szCs w:val="16"/>
              </w:rPr>
              <w:t xml:space="preserve">transport automatisé des PSL </w:t>
            </w:r>
            <w:r w:rsidRPr="00CE75CC">
              <w:rPr>
                <w:rFonts w:ascii="Arial" w:hAnsi="Arial" w:cs="Arial"/>
                <w:sz w:val="16"/>
                <w:szCs w:val="16"/>
              </w:rPr>
              <w:t>V</w:t>
            </w:r>
            <w:r>
              <w:rPr>
                <w:rFonts w:ascii="Arial" w:hAnsi="Arial" w:cs="Arial"/>
                <w:sz w:val="16"/>
                <w:szCs w:val="16"/>
              </w:rPr>
              <w:t>I</w:t>
            </w:r>
            <w:r w:rsidRPr="00CE75CC">
              <w:rPr>
                <w:rFonts w:ascii="Arial" w:hAnsi="Arial" w:cs="Arial"/>
                <w:sz w:val="16"/>
                <w:szCs w:val="16"/>
              </w:rPr>
              <w:t>.</w:t>
            </w:r>
            <w:r>
              <w:rPr>
                <w:rFonts w:ascii="Arial" w:hAnsi="Arial" w:cs="Arial"/>
                <w:sz w:val="16"/>
                <w:szCs w:val="16"/>
              </w:rPr>
              <w:t>1</w:t>
            </w:r>
          </w:p>
        </w:tc>
        <w:tc>
          <w:tcPr>
            <w:tcW w:w="1843" w:type="dxa"/>
            <w:tcBorders>
              <w:right w:val="single" w:sz="8" w:space="0" w:color="8DB3E2" w:themeColor="text2" w:themeTint="66"/>
            </w:tcBorders>
            <w:shd w:val="clear" w:color="auto" w:fill="FFFFFF"/>
          </w:tcPr>
          <w:p w:rsidR="00DA1929" w:rsidRPr="00830251" w:rsidRDefault="00DA1929" w:rsidP="00C32B92">
            <w:pPr>
              <w:spacing w:before="120" w:after="120"/>
              <w:jc w:val="center"/>
              <w:rPr>
                <w:rFonts w:ascii="Arial" w:hAnsi="Arial" w:cs="Arial"/>
                <w:sz w:val="20"/>
              </w:rPr>
            </w:pPr>
          </w:p>
        </w:tc>
      </w:tr>
      <w:tr w:rsidR="0081322D" w:rsidRPr="00830251" w:rsidTr="00BE15BA">
        <w:trPr>
          <w:trHeight w:val="1040"/>
        </w:trPr>
        <w:tc>
          <w:tcPr>
            <w:tcW w:w="5954" w:type="dxa"/>
            <w:gridSpan w:val="11"/>
            <w:shd w:val="clear" w:color="auto" w:fill="FFFFFF"/>
            <w:vAlign w:val="center"/>
          </w:tcPr>
          <w:p w:rsidR="0081322D" w:rsidRDefault="0081322D" w:rsidP="00793528">
            <w:pPr>
              <w:autoSpaceDE w:val="0"/>
              <w:autoSpaceDN w:val="0"/>
              <w:adjustRightInd w:val="0"/>
              <w:jc w:val="both"/>
              <w:rPr>
                <w:rFonts w:ascii="Arial" w:hAnsi="Arial" w:cs="Arial"/>
                <w:sz w:val="20"/>
              </w:rPr>
            </w:pPr>
            <w:r>
              <w:rPr>
                <w:rFonts w:ascii="Arial" w:hAnsi="Arial" w:cs="Arial"/>
                <w:sz w:val="20"/>
              </w:rPr>
              <w:t>La méthodologie de « nettoyage-désinfection » des emballages de transport est établie.</w:t>
            </w:r>
          </w:p>
          <w:p w:rsidR="0081322D" w:rsidRDefault="0081322D" w:rsidP="00793528">
            <w:pPr>
              <w:autoSpaceDE w:val="0"/>
              <w:autoSpaceDN w:val="0"/>
              <w:adjustRightInd w:val="0"/>
              <w:jc w:val="both"/>
              <w:rPr>
                <w:rFonts w:ascii="Arial" w:hAnsi="Arial" w:cs="Arial"/>
                <w:sz w:val="20"/>
              </w:rPr>
            </w:pPr>
            <w:r>
              <w:rPr>
                <w:rFonts w:ascii="Arial" w:hAnsi="Arial" w:cs="Arial"/>
                <w:sz w:val="20"/>
              </w:rPr>
              <w:t>Les opérations de nettoyage des emballages sont enregistrées.</w:t>
            </w:r>
          </w:p>
        </w:tc>
        <w:tc>
          <w:tcPr>
            <w:tcW w:w="284" w:type="dxa"/>
            <w:gridSpan w:val="3"/>
            <w:shd w:val="clear" w:color="auto" w:fill="FF0000"/>
            <w:vAlign w:val="center"/>
          </w:tcPr>
          <w:p w:rsidR="0081322D" w:rsidRDefault="0081322D" w:rsidP="00CF5E52">
            <w:pPr>
              <w:autoSpaceDE w:val="0"/>
              <w:autoSpaceDN w:val="0"/>
              <w:adjustRightInd w:val="0"/>
              <w:jc w:val="both"/>
              <w:rPr>
                <w:rFonts w:ascii="Arial" w:hAnsi="Arial" w:cs="Arial"/>
                <w:sz w:val="20"/>
              </w:rPr>
            </w:pPr>
          </w:p>
        </w:tc>
        <w:tc>
          <w:tcPr>
            <w:tcW w:w="283" w:type="dxa"/>
            <w:gridSpan w:val="3"/>
            <w:shd w:val="clear" w:color="auto" w:fill="7F7F7F" w:themeFill="text1" w:themeFillTint="80"/>
            <w:vAlign w:val="center"/>
          </w:tcPr>
          <w:p w:rsidR="0081322D" w:rsidRDefault="0081322D" w:rsidP="00CF5E52">
            <w:pPr>
              <w:autoSpaceDE w:val="0"/>
              <w:autoSpaceDN w:val="0"/>
              <w:adjustRightInd w:val="0"/>
              <w:jc w:val="both"/>
              <w:rPr>
                <w:rFonts w:ascii="Arial" w:hAnsi="Arial" w:cs="Arial"/>
                <w:sz w:val="20"/>
              </w:rPr>
            </w:pPr>
          </w:p>
        </w:tc>
        <w:tc>
          <w:tcPr>
            <w:tcW w:w="284" w:type="dxa"/>
            <w:gridSpan w:val="2"/>
            <w:shd w:val="clear" w:color="auto" w:fill="FFFF00"/>
            <w:vAlign w:val="center"/>
          </w:tcPr>
          <w:p w:rsidR="0081322D" w:rsidRDefault="0081322D" w:rsidP="00CF5E52">
            <w:pPr>
              <w:autoSpaceDE w:val="0"/>
              <w:autoSpaceDN w:val="0"/>
              <w:adjustRightInd w:val="0"/>
              <w:jc w:val="both"/>
              <w:rPr>
                <w:rFonts w:ascii="Arial" w:hAnsi="Arial" w:cs="Arial"/>
                <w:sz w:val="20"/>
              </w:rPr>
            </w:pPr>
          </w:p>
        </w:tc>
        <w:tc>
          <w:tcPr>
            <w:tcW w:w="2126" w:type="dxa"/>
            <w:gridSpan w:val="3"/>
            <w:tcBorders>
              <w:right w:val="single" w:sz="8" w:space="0" w:color="8DB3E2" w:themeColor="text2" w:themeTint="66"/>
            </w:tcBorders>
            <w:shd w:val="clear" w:color="auto" w:fill="FFFFFF"/>
            <w:vAlign w:val="center"/>
          </w:tcPr>
          <w:p w:rsidR="0081322D" w:rsidRDefault="0081322D" w:rsidP="00C32B92">
            <w:pPr>
              <w:spacing w:before="120" w:after="120"/>
              <w:jc w:val="center"/>
              <w:rPr>
                <w:rFonts w:ascii="Arial" w:hAnsi="Arial" w:cs="Arial"/>
                <w:b/>
                <w:sz w:val="16"/>
                <w:szCs w:val="16"/>
              </w:rPr>
            </w:pPr>
            <w:r>
              <w:rPr>
                <w:rFonts w:ascii="Arial" w:hAnsi="Arial" w:cs="Arial"/>
                <w:b/>
                <w:sz w:val="16"/>
                <w:szCs w:val="16"/>
              </w:rPr>
              <w:t xml:space="preserve">14 </w:t>
            </w:r>
            <w:r w:rsidRPr="00CE75CC">
              <w:rPr>
                <w:rFonts w:ascii="Arial" w:hAnsi="Arial" w:cs="Arial"/>
                <w:sz w:val="16"/>
                <w:szCs w:val="16"/>
              </w:rPr>
              <w:t xml:space="preserve">/ lignes directrices </w:t>
            </w:r>
            <w:r>
              <w:rPr>
                <w:rFonts w:ascii="Arial" w:hAnsi="Arial" w:cs="Arial"/>
                <w:sz w:val="16"/>
                <w:szCs w:val="16"/>
              </w:rPr>
              <w:t xml:space="preserve">transport automatisé des PSL </w:t>
            </w:r>
            <w:r w:rsidRPr="00CE75CC">
              <w:rPr>
                <w:rFonts w:ascii="Arial" w:hAnsi="Arial" w:cs="Arial"/>
                <w:sz w:val="16"/>
                <w:szCs w:val="16"/>
              </w:rPr>
              <w:t>V</w:t>
            </w:r>
            <w:r>
              <w:rPr>
                <w:rFonts w:ascii="Arial" w:hAnsi="Arial" w:cs="Arial"/>
                <w:sz w:val="16"/>
                <w:szCs w:val="16"/>
              </w:rPr>
              <w:t>I</w:t>
            </w:r>
            <w:r w:rsidRPr="00CE75CC">
              <w:rPr>
                <w:rFonts w:ascii="Arial" w:hAnsi="Arial" w:cs="Arial"/>
                <w:sz w:val="16"/>
                <w:szCs w:val="16"/>
              </w:rPr>
              <w:t>.</w:t>
            </w:r>
            <w:r>
              <w:rPr>
                <w:rFonts w:ascii="Arial" w:hAnsi="Arial" w:cs="Arial"/>
                <w:sz w:val="16"/>
                <w:szCs w:val="16"/>
              </w:rPr>
              <w:t>1</w:t>
            </w:r>
          </w:p>
        </w:tc>
        <w:tc>
          <w:tcPr>
            <w:tcW w:w="1843" w:type="dxa"/>
            <w:tcBorders>
              <w:right w:val="single" w:sz="8" w:space="0" w:color="8DB3E2" w:themeColor="text2" w:themeTint="66"/>
            </w:tcBorders>
            <w:shd w:val="clear" w:color="auto" w:fill="FFFFFF"/>
          </w:tcPr>
          <w:p w:rsidR="0081322D" w:rsidRPr="00830251" w:rsidRDefault="0081322D" w:rsidP="00C32B92">
            <w:pPr>
              <w:spacing w:before="120" w:after="120"/>
              <w:jc w:val="center"/>
              <w:rPr>
                <w:rFonts w:ascii="Arial" w:hAnsi="Arial" w:cs="Arial"/>
                <w:sz w:val="20"/>
              </w:rPr>
            </w:pPr>
          </w:p>
        </w:tc>
      </w:tr>
      <w:tr w:rsidR="00DA1929" w:rsidRPr="00830251" w:rsidTr="00BE15BA">
        <w:trPr>
          <w:trHeight w:val="510"/>
        </w:trPr>
        <w:tc>
          <w:tcPr>
            <w:tcW w:w="5954" w:type="dxa"/>
            <w:gridSpan w:val="11"/>
            <w:shd w:val="clear" w:color="auto" w:fill="FFFFFF"/>
            <w:vAlign w:val="center"/>
          </w:tcPr>
          <w:p w:rsidR="00DA1929" w:rsidRDefault="00DA1929" w:rsidP="00793528">
            <w:pPr>
              <w:autoSpaceDE w:val="0"/>
              <w:autoSpaceDN w:val="0"/>
              <w:adjustRightInd w:val="0"/>
              <w:jc w:val="both"/>
              <w:rPr>
                <w:rFonts w:ascii="Arial" w:hAnsi="Arial" w:cs="Arial"/>
                <w:sz w:val="20"/>
              </w:rPr>
            </w:pPr>
            <w:r>
              <w:rPr>
                <w:rFonts w:ascii="Arial" w:hAnsi="Arial" w:cs="Arial"/>
                <w:sz w:val="20"/>
              </w:rPr>
              <w:lastRenderedPageBreak/>
              <w:t>Il existe des consignes de désinfection précisant la conduite à tenir en cas de fuite dans emballage ou dans le système de transport.</w:t>
            </w:r>
          </w:p>
        </w:tc>
        <w:tc>
          <w:tcPr>
            <w:tcW w:w="284" w:type="dxa"/>
            <w:gridSpan w:val="3"/>
            <w:shd w:val="clear" w:color="auto" w:fill="FF0000"/>
            <w:vAlign w:val="center"/>
          </w:tcPr>
          <w:p w:rsidR="00DA1929" w:rsidRDefault="00DA1929" w:rsidP="00CF5E52">
            <w:pPr>
              <w:autoSpaceDE w:val="0"/>
              <w:autoSpaceDN w:val="0"/>
              <w:adjustRightInd w:val="0"/>
              <w:jc w:val="both"/>
              <w:rPr>
                <w:rFonts w:ascii="Arial" w:hAnsi="Arial" w:cs="Arial"/>
                <w:sz w:val="20"/>
              </w:rPr>
            </w:pPr>
          </w:p>
        </w:tc>
        <w:tc>
          <w:tcPr>
            <w:tcW w:w="283" w:type="dxa"/>
            <w:gridSpan w:val="3"/>
            <w:shd w:val="clear" w:color="auto" w:fill="7F7F7F" w:themeFill="text1" w:themeFillTint="80"/>
            <w:vAlign w:val="center"/>
          </w:tcPr>
          <w:p w:rsidR="00DA1929" w:rsidRDefault="00DA1929" w:rsidP="00CF5E52">
            <w:pPr>
              <w:autoSpaceDE w:val="0"/>
              <w:autoSpaceDN w:val="0"/>
              <w:adjustRightInd w:val="0"/>
              <w:jc w:val="both"/>
              <w:rPr>
                <w:rFonts w:ascii="Arial" w:hAnsi="Arial" w:cs="Arial"/>
                <w:sz w:val="20"/>
              </w:rPr>
            </w:pPr>
          </w:p>
        </w:tc>
        <w:tc>
          <w:tcPr>
            <w:tcW w:w="284" w:type="dxa"/>
            <w:gridSpan w:val="2"/>
            <w:shd w:val="clear" w:color="auto" w:fill="FFFF00"/>
            <w:vAlign w:val="center"/>
          </w:tcPr>
          <w:p w:rsidR="00DA1929" w:rsidRDefault="00DA1929" w:rsidP="00CF5E52">
            <w:pPr>
              <w:autoSpaceDE w:val="0"/>
              <w:autoSpaceDN w:val="0"/>
              <w:adjustRightInd w:val="0"/>
              <w:jc w:val="both"/>
              <w:rPr>
                <w:rFonts w:ascii="Arial" w:hAnsi="Arial" w:cs="Arial"/>
                <w:sz w:val="20"/>
              </w:rPr>
            </w:pPr>
          </w:p>
        </w:tc>
        <w:tc>
          <w:tcPr>
            <w:tcW w:w="2126" w:type="dxa"/>
            <w:gridSpan w:val="3"/>
            <w:tcBorders>
              <w:right w:val="single" w:sz="8" w:space="0" w:color="8DB3E2" w:themeColor="text2" w:themeTint="66"/>
            </w:tcBorders>
            <w:shd w:val="clear" w:color="auto" w:fill="FFFFFF"/>
            <w:vAlign w:val="center"/>
          </w:tcPr>
          <w:p w:rsidR="00DA1929" w:rsidRDefault="00DA1929" w:rsidP="00C32B92">
            <w:pPr>
              <w:spacing w:before="120" w:after="120"/>
              <w:jc w:val="center"/>
              <w:rPr>
                <w:rFonts w:ascii="Arial" w:hAnsi="Arial" w:cs="Arial"/>
                <w:b/>
                <w:sz w:val="16"/>
                <w:szCs w:val="16"/>
              </w:rPr>
            </w:pPr>
            <w:r>
              <w:rPr>
                <w:rFonts w:ascii="Arial" w:hAnsi="Arial" w:cs="Arial"/>
                <w:b/>
                <w:sz w:val="16"/>
                <w:szCs w:val="16"/>
              </w:rPr>
              <w:t xml:space="preserve">14 </w:t>
            </w:r>
            <w:r w:rsidRPr="00CE75CC">
              <w:rPr>
                <w:rFonts w:ascii="Arial" w:hAnsi="Arial" w:cs="Arial"/>
                <w:sz w:val="16"/>
                <w:szCs w:val="16"/>
              </w:rPr>
              <w:t xml:space="preserve">/ lignes directrices </w:t>
            </w:r>
            <w:r>
              <w:rPr>
                <w:rFonts w:ascii="Arial" w:hAnsi="Arial" w:cs="Arial"/>
                <w:sz w:val="16"/>
                <w:szCs w:val="16"/>
              </w:rPr>
              <w:t xml:space="preserve">transport automatisé des PSL </w:t>
            </w:r>
            <w:r w:rsidRPr="00CE75CC">
              <w:rPr>
                <w:rFonts w:ascii="Arial" w:hAnsi="Arial" w:cs="Arial"/>
                <w:sz w:val="16"/>
                <w:szCs w:val="16"/>
              </w:rPr>
              <w:t>V</w:t>
            </w:r>
            <w:r>
              <w:rPr>
                <w:rFonts w:ascii="Arial" w:hAnsi="Arial" w:cs="Arial"/>
                <w:sz w:val="16"/>
                <w:szCs w:val="16"/>
              </w:rPr>
              <w:t>I</w:t>
            </w:r>
            <w:r w:rsidRPr="00CE75CC">
              <w:rPr>
                <w:rFonts w:ascii="Arial" w:hAnsi="Arial" w:cs="Arial"/>
                <w:sz w:val="16"/>
                <w:szCs w:val="16"/>
              </w:rPr>
              <w:t>.</w:t>
            </w:r>
            <w:r>
              <w:rPr>
                <w:rFonts w:ascii="Arial" w:hAnsi="Arial" w:cs="Arial"/>
                <w:sz w:val="16"/>
                <w:szCs w:val="16"/>
              </w:rPr>
              <w:t>1</w:t>
            </w:r>
          </w:p>
        </w:tc>
        <w:tc>
          <w:tcPr>
            <w:tcW w:w="1843" w:type="dxa"/>
            <w:tcBorders>
              <w:right w:val="single" w:sz="8" w:space="0" w:color="8DB3E2" w:themeColor="text2" w:themeTint="66"/>
            </w:tcBorders>
            <w:shd w:val="clear" w:color="auto" w:fill="FFFFFF"/>
          </w:tcPr>
          <w:p w:rsidR="00DA1929" w:rsidRPr="00830251" w:rsidRDefault="00DA1929" w:rsidP="00C32B92">
            <w:pPr>
              <w:spacing w:before="120" w:after="120"/>
              <w:jc w:val="center"/>
              <w:rPr>
                <w:rFonts w:ascii="Arial" w:hAnsi="Arial" w:cs="Arial"/>
                <w:sz w:val="20"/>
              </w:rPr>
            </w:pPr>
          </w:p>
        </w:tc>
      </w:tr>
      <w:tr w:rsidR="00DA1929" w:rsidRPr="00830251" w:rsidTr="00BE15BA">
        <w:trPr>
          <w:trHeight w:val="510"/>
        </w:trPr>
        <w:tc>
          <w:tcPr>
            <w:tcW w:w="5954" w:type="dxa"/>
            <w:gridSpan w:val="11"/>
            <w:shd w:val="clear" w:color="auto" w:fill="FFFFFF"/>
            <w:vAlign w:val="center"/>
          </w:tcPr>
          <w:p w:rsidR="00DA1929" w:rsidRDefault="00DA1929" w:rsidP="00CF5E52">
            <w:pPr>
              <w:autoSpaceDE w:val="0"/>
              <w:autoSpaceDN w:val="0"/>
              <w:adjustRightInd w:val="0"/>
              <w:jc w:val="both"/>
              <w:rPr>
                <w:rFonts w:ascii="Arial" w:hAnsi="Arial" w:cs="Arial"/>
                <w:sz w:val="20"/>
              </w:rPr>
            </w:pPr>
            <w:r>
              <w:rPr>
                <w:rFonts w:ascii="Arial" w:hAnsi="Arial" w:cs="Arial"/>
                <w:sz w:val="20"/>
              </w:rPr>
              <w:t>Pour les gares qui desservent plusieurs services, il existe une méthodologie formalisée pour que les PSL arrivent bien dans le bon service</w:t>
            </w:r>
            <w:r w:rsidR="0081322D">
              <w:rPr>
                <w:rFonts w:ascii="Arial" w:hAnsi="Arial" w:cs="Arial"/>
                <w:sz w:val="20"/>
              </w:rPr>
              <w:t>.</w:t>
            </w:r>
          </w:p>
        </w:tc>
        <w:tc>
          <w:tcPr>
            <w:tcW w:w="284" w:type="dxa"/>
            <w:gridSpan w:val="3"/>
            <w:shd w:val="clear" w:color="auto" w:fill="FF0000"/>
            <w:vAlign w:val="center"/>
          </w:tcPr>
          <w:p w:rsidR="00DA1929" w:rsidRDefault="00DA1929" w:rsidP="00CF5E52">
            <w:pPr>
              <w:autoSpaceDE w:val="0"/>
              <w:autoSpaceDN w:val="0"/>
              <w:adjustRightInd w:val="0"/>
              <w:jc w:val="both"/>
              <w:rPr>
                <w:rFonts w:ascii="Arial" w:hAnsi="Arial" w:cs="Arial"/>
                <w:sz w:val="20"/>
              </w:rPr>
            </w:pPr>
          </w:p>
        </w:tc>
        <w:tc>
          <w:tcPr>
            <w:tcW w:w="283" w:type="dxa"/>
            <w:gridSpan w:val="3"/>
            <w:shd w:val="clear" w:color="auto" w:fill="7F7F7F" w:themeFill="text1" w:themeFillTint="80"/>
            <w:vAlign w:val="center"/>
          </w:tcPr>
          <w:p w:rsidR="00DA1929" w:rsidRDefault="00DA1929" w:rsidP="00CF5E52">
            <w:pPr>
              <w:autoSpaceDE w:val="0"/>
              <w:autoSpaceDN w:val="0"/>
              <w:adjustRightInd w:val="0"/>
              <w:jc w:val="both"/>
              <w:rPr>
                <w:rFonts w:ascii="Arial" w:hAnsi="Arial" w:cs="Arial"/>
                <w:sz w:val="20"/>
              </w:rPr>
            </w:pPr>
          </w:p>
        </w:tc>
        <w:tc>
          <w:tcPr>
            <w:tcW w:w="284" w:type="dxa"/>
            <w:gridSpan w:val="2"/>
            <w:shd w:val="clear" w:color="auto" w:fill="FFFF00"/>
            <w:vAlign w:val="center"/>
          </w:tcPr>
          <w:p w:rsidR="00DA1929" w:rsidRDefault="00DA1929" w:rsidP="00CF5E52">
            <w:pPr>
              <w:autoSpaceDE w:val="0"/>
              <w:autoSpaceDN w:val="0"/>
              <w:adjustRightInd w:val="0"/>
              <w:jc w:val="both"/>
              <w:rPr>
                <w:rFonts w:ascii="Arial" w:hAnsi="Arial" w:cs="Arial"/>
                <w:sz w:val="20"/>
              </w:rPr>
            </w:pPr>
          </w:p>
        </w:tc>
        <w:tc>
          <w:tcPr>
            <w:tcW w:w="2126" w:type="dxa"/>
            <w:gridSpan w:val="3"/>
            <w:tcBorders>
              <w:right w:val="single" w:sz="8" w:space="0" w:color="8DB3E2" w:themeColor="text2" w:themeTint="66"/>
            </w:tcBorders>
            <w:shd w:val="clear" w:color="auto" w:fill="FFFFFF"/>
            <w:vAlign w:val="center"/>
          </w:tcPr>
          <w:p w:rsidR="00DA1929" w:rsidRDefault="00DA1929" w:rsidP="00C32B92">
            <w:pPr>
              <w:spacing w:before="120" w:after="120"/>
              <w:jc w:val="center"/>
              <w:rPr>
                <w:rFonts w:ascii="Arial" w:hAnsi="Arial" w:cs="Arial"/>
                <w:b/>
                <w:sz w:val="16"/>
                <w:szCs w:val="16"/>
              </w:rPr>
            </w:pPr>
            <w:r>
              <w:rPr>
                <w:rFonts w:ascii="Arial" w:hAnsi="Arial" w:cs="Arial"/>
                <w:b/>
                <w:sz w:val="16"/>
                <w:szCs w:val="16"/>
              </w:rPr>
              <w:t xml:space="preserve">14 </w:t>
            </w:r>
            <w:r w:rsidRPr="00CE75CC">
              <w:rPr>
                <w:rFonts w:ascii="Arial" w:hAnsi="Arial" w:cs="Arial"/>
                <w:sz w:val="16"/>
                <w:szCs w:val="16"/>
              </w:rPr>
              <w:t xml:space="preserve">/ lignes directrices </w:t>
            </w:r>
            <w:r>
              <w:rPr>
                <w:rFonts w:ascii="Arial" w:hAnsi="Arial" w:cs="Arial"/>
                <w:sz w:val="16"/>
                <w:szCs w:val="16"/>
              </w:rPr>
              <w:t xml:space="preserve">transport automatisé des PSL </w:t>
            </w:r>
            <w:r w:rsidRPr="00CE75CC">
              <w:rPr>
                <w:rFonts w:ascii="Arial" w:hAnsi="Arial" w:cs="Arial"/>
                <w:sz w:val="16"/>
                <w:szCs w:val="16"/>
              </w:rPr>
              <w:t>V</w:t>
            </w:r>
            <w:r>
              <w:rPr>
                <w:rFonts w:ascii="Arial" w:hAnsi="Arial" w:cs="Arial"/>
                <w:sz w:val="16"/>
                <w:szCs w:val="16"/>
              </w:rPr>
              <w:t>I</w:t>
            </w:r>
            <w:r w:rsidRPr="00CE75CC">
              <w:rPr>
                <w:rFonts w:ascii="Arial" w:hAnsi="Arial" w:cs="Arial"/>
                <w:sz w:val="16"/>
                <w:szCs w:val="16"/>
              </w:rPr>
              <w:t>.</w:t>
            </w:r>
            <w:r>
              <w:rPr>
                <w:rFonts w:ascii="Arial" w:hAnsi="Arial" w:cs="Arial"/>
                <w:sz w:val="16"/>
                <w:szCs w:val="16"/>
              </w:rPr>
              <w:t>1</w:t>
            </w:r>
          </w:p>
        </w:tc>
        <w:tc>
          <w:tcPr>
            <w:tcW w:w="1843" w:type="dxa"/>
            <w:tcBorders>
              <w:right w:val="single" w:sz="8" w:space="0" w:color="8DB3E2" w:themeColor="text2" w:themeTint="66"/>
            </w:tcBorders>
            <w:shd w:val="clear" w:color="auto" w:fill="FFFFFF"/>
          </w:tcPr>
          <w:p w:rsidR="00DA1929" w:rsidRPr="00830251" w:rsidRDefault="00DA1929" w:rsidP="00C32B92">
            <w:pPr>
              <w:spacing w:before="120" w:after="120"/>
              <w:jc w:val="center"/>
              <w:rPr>
                <w:rFonts w:ascii="Arial" w:hAnsi="Arial" w:cs="Arial"/>
                <w:sz w:val="20"/>
              </w:rPr>
            </w:pPr>
          </w:p>
        </w:tc>
      </w:tr>
      <w:tr w:rsidR="00DA1929" w:rsidRPr="00830251" w:rsidTr="00BE15BA">
        <w:trPr>
          <w:trHeight w:val="510"/>
        </w:trPr>
        <w:tc>
          <w:tcPr>
            <w:tcW w:w="5954" w:type="dxa"/>
            <w:gridSpan w:val="11"/>
            <w:shd w:val="clear" w:color="auto" w:fill="FFFFFF"/>
            <w:vAlign w:val="center"/>
          </w:tcPr>
          <w:p w:rsidR="00DA1929" w:rsidRDefault="00DA1929" w:rsidP="00793528">
            <w:pPr>
              <w:autoSpaceDE w:val="0"/>
              <w:autoSpaceDN w:val="0"/>
              <w:adjustRightInd w:val="0"/>
              <w:jc w:val="both"/>
              <w:rPr>
                <w:rFonts w:ascii="Arial" w:hAnsi="Arial" w:cs="Arial"/>
                <w:sz w:val="20"/>
              </w:rPr>
            </w:pPr>
            <w:r>
              <w:rPr>
                <w:rFonts w:ascii="Arial" w:hAnsi="Arial" w:cs="Arial"/>
                <w:sz w:val="20"/>
              </w:rPr>
              <w:t>Un système de communication est mis en place pour pouvoir appeler l’expéditeur en cas de non réception</w:t>
            </w:r>
            <w:r w:rsidR="0081322D">
              <w:rPr>
                <w:rFonts w:ascii="Arial" w:hAnsi="Arial" w:cs="Arial"/>
                <w:sz w:val="20"/>
              </w:rPr>
              <w:t>.</w:t>
            </w:r>
          </w:p>
        </w:tc>
        <w:tc>
          <w:tcPr>
            <w:tcW w:w="284" w:type="dxa"/>
            <w:gridSpan w:val="3"/>
            <w:shd w:val="clear" w:color="auto" w:fill="FF0000"/>
            <w:vAlign w:val="center"/>
          </w:tcPr>
          <w:p w:rsidR="00DA1929" w:rsidRDefault="00DA1929" w:rsidP="00CF5E52">
            <w:pPr>
              <w:autoSpaceDE w:val="0"/>
              <w:autoSpaceDN w:val="0"/>
              <w:adjustRightInd w:val="0"/>
              <w:jc w:val="both"/>
              <w:rPr>
                <w:rFonts w:ascii="Arial" w:hAnsi="Arial" w:cs="Arial"/>
                <w:sz w:val="20"/>
              </w:rPr>
            </w:pPr>
          </w:p>
        </w:tc>
        <w:tc>
          <w:tcPr>
            <w:tcW w:w="283" w:type="dxa"/>
            <w:gridSpan w:val="3"/>
            <w:shd w:val="clear" w:color="auto" w:fill="7F7F7F" w:themeFill="text1" w:themeFillTint="80"/>
            <w:vAlign w:val="center"/>
          </w:tcPr>
          <w:p w:rsidR="00DA1929" w:rsidRDefault="00DA1929" w:rsidP="00CF5E52">
            <w:pPr>
              <w:autoSpaceDE w:val="0"/>
              <w:autoSpaceDN w:val="0"/>
              <w:adjustRightInd w:val="0"/>
              <w:jc w:val="both"/>
              <w:rPr>
                <w:rFonts w:ascii="Arial" w:hAnsi="Arial" w:cs="Arial"/>
                <w:sz w:val="20"/>
              </w:rPr>
            </w:pPr>
          </w:p>
        </w:tc>
        <w:tc>
          <w:tcPr>
            <w:tcW w:w="284" w:type="dxa"/>
            <w:gridSpan w:val="2"/>
            <w:shd w:val="clear" w:color="auto" w:fill="FFFF00"/>
            <w:vAlign w:val="center"/>
          </w:tcPr>
          <w:p w:rsidR="00DA1929" w:rsidRDefault="00DA1929" w:rsidP="00CF5E52">
            <w:pPr>
              <w:autoSpaceDE w:val="0"/>
              <w:autoSpaceDN w:val="0"/>
              <w:adjustRightInd w:val="0"/>
              <w:jc w:val="both"/>
              <w:rPr>
                <w:rFonts w:ascii="Arial" w:hAnsi="Arial" w:cs="Arial"/>
                <w:sz w:val="20"/>
              </w:rPr>
            </w:pPr>
          </w:p>
        </w:tc>
        <w:tc>
          <w:tcPr>
            <w:tcW w:w="2126" w:type="dxa"/>
            <w:gridSpan w:val="3"/>
            <w:tcBorders>
              <w:right w:val="single" w:sz="8" w:space="0" w:color="8DB3E2" w:themeColor="text2" w:themeTint="66"/>
            </w:tcBorders>
            <w:shd w:val="clear" w:color="auto" w:fill="FFFFFF"/>
            <w:vAlign w:val="center"/>
          </w:tcPr>
          <w:p w:rsidR="00DA1929" w:rsidRDefault="00DA1929" w:rsidP="00C32B92">
            <w:pPr>
              <w:spacing w:before="120" w:after="120"/>
              <w:jc w:val="center"/>
              <w:rPr>
                <w:rFonts w:ascii="Arial" w:hAnsi="Arial" w:cs="Arial"/>
                <w:b/>
                <w:sz w:val="16"/>
                <w:szCs w:val="16"/>
              </w:rPr>
            </w:pPr>
            <w:r>
              <w:rPr>
                <w:rFonts w:ascii="Arial" w:hAnsi="Arial" w:cs="Arial"/>
                <w:b/>
                <w:sz w:val="16"/>
                <w:szCs w:val="16"/>
              </w:rPr>
              <w:t xml:space="preserve">14 </w:t>
            </w:r>
            <w:r w:rsidRPr="00CE75CC">
              <w:rPr>
                <w:rFonts w:ascii="Arial" w:hAnsi="Arial" w:cs="Arial"/>
                <w:sz w:val="16"/>
                <w:szCs w:val="16"/>
              </w:rPr>
              <w:t xml:space="preserve">/ lignes directrices </w:t>
            </w:r>
            <w:r>
              <w:rPr>
                <w:rFonts w:ascii="Arial" w:hAnsi="Arial" w:cs="Arial"/>
                <w:sz w:val="16"/>
                <w:szCs w:val="16"/>
              </w:rPr>
              <w:t xml:space="preserve">transport automatisé des PSL </w:t>
            </w:r>
            <w:r w:rsidRPr="00CE75CC">
              <w:rPr>
                <w:rFonts w:ascii="Arial" w:hAnsi="Arial" w:cs="Arial"/>
                <w:sz w:val="16"/>
                <w:szCs w:val="16"/>
              </w:rPr>
              <w:t>V</w:t>
            </w:r>
            <w:r>
              <w:rPr>
                <w:rFonts w:ascii="Arial" w:hAnsi="Arial" w:cs="Arial"/>
                <w:sz w:val="16"/>
                <w:szCs w:val="16"/>
              </w:rPr>
              <w:t>I</w:t>
            </w:r>
            <w:r w:rsidRPr="00CE75CC">
              <w:rPr>
                <w:rFonts w:ascii="Arial" w:hAnsi="Arial" w:cs="Arial"/>
                <w:sz w:val="16"/>
                <w:szCs w:val="16"/>
              </w:rPr>
              <w:t>.</w:t>
            </w:r>
            <w:r>
              <w:rPr>
                <w:rFonts w:ascii="Arial" w:hAnsi="Arial" w:cs="Arial"/>
                <w:sz w:val="16"/>
                <w:szCs w:val="16"/>
              </w:rPr>
              <w:t>1</w:t>
            </w:r>
          </w:p>
        </w:tc>
        <w:tc>
          <w:tcPr>
            <w:tcW w:w="1843" w:type="dxa"/>
            <w:tcBorders>
              <w:right w:val="single" w:sz="8" w:space="0" w:color="8DB3E2" w:themeColor="text2" w:themeTint="66"/>
            </w:tcBorders>
            <w:shd w:val="clear" w:color="auto" w:fill="FFFFFF"/>
          </w:tcPr>
          <w:p w:rsidR="00DA1929" w:rsidRPr="00830251" w:rsidRDefault="00DA1929" w:rsidP="00C32B92">
            <w:pPr>
              <w:spacing w:before="120" w:after="120"/>
              <w:jc w:val="center"/>
              <w:rPr>
                <w:rFonts w:ascii="Arial" w:hAnsi="Arial" w:cs="Arial"/>
                <w:sz w:val="20"/>
              </w:rPr>
            </w:pPr>
          </w:p>
        </w:tc>
      </w:tr>
      <w:tr w:rsidR="00DA1929" w:rsidRPr="00830251" w:rsidTr="00BE15BA">
        <w:trPr>
          <w:trHeight w:val="510"/>
        </w:trPr>
        <w:tc>
          <w:tcPr>
            <w:tcW w:w="5954" w:type="dxa"/>
            <w:gridSpan w:val="11"/>
            <w:shd w:val="clear" w:color="auto" w:fill="FFFFFF"/>
            <w:vAlign w:val="center"/>
          </w:tcPr>
          <w:p w:rsidR="00DA1929" w:rsidRDefault="00DA1929" w:rsidP="00793528">
            <w:pPr>
              <w:autoSpaceDE w:val="0"/>
              <w:autoSpaceDN w:val="0"/>
              <w:adjustRightInd w:val="0"/>
              <w:jc w:val="both"/>
              <w:rPr>
                <w:rFonts w:ascii="Arial" w:hAnsi="Arial" w:cs="Arial"/>
                <w:sz w:val="20"/>
              </w:rPr>
            </w:pPr>
            <w:r>
              <w:rPr>
                <w:rFonts w:ascii="Arial" w:hAnsi="Arial" w:cs="Arial"/>
                <w:sz w:val="20"/>
              </w:rPr>
              <w:t>Le système est maintenu régulièrement et les opérations de maintenance conservées</w:t>
            </w:r>
            <w:r w:rsidR="0081322D">
              <w:rPr>
                <w:rFonts w:ascii="Arial" w:hAnsi="Arial" w:cs="Arial"/>
                <w:sz w:val="20"/>
              </w:rPr>
              <w:t>.</w:t>
            </w:r>
          </w:p>
        </w:tc>
        <w:tc>
          <w:tcPr>
            <w:tcW w:w="284" w:type="dxa"/>
            <w:gridSpan w:val="3"/>
            <w:shd w:val="clear" w:color="auto" w:fill="FF0000"/>
            <w:vAlign w:val="center"/>
          </w:tcPr>
          <w:p w:rsidR="00DA1929" w:rsidRDefault="00DA1929" w:rsidP="00CF5E52">
            <w:pPr>
              <w:autoSpaceDE w:val="0"/>
              <w:autoSpaceDN w:val="0"/>
              <w:adjustRightInd w:val="0"/>
              <w:jc w:val="both"/>
              <w:rPr>
                <w:rFonts w:ascii="Arial" w:hAnsi="Arial" w:cs="Arial"/>
                <w:sz w:val="20"/>
              </w:rPr>
            </w:pPr>
          </w:p>
        </w:tc>
        <w:tc>
          <w:tcPr>
            <w:tcW w:w="283" w:type="dxa"/>
            <w:gridSpan w:val="3"/>
            <w:shd w:val="clear" w:color="auto" w:fill="7F7F7F" w:themeFill="text1" w:themeFillTint="80"/>
            <w:vAlign w:val="center"/>
          </w:tcPr>
          <w:p w:rsidR="00DA1929" w:rsidRDefault="00DA1929" w:rsidP="00CF5E52">
            <w:pPr>
              <w:autoSpaceDE w:val="0"/>
              <w:autoSpaceDN w:val="0"/>
              <w:adjustRightInd w:val="0"/>
              <w:jc w:val="both"/>
              <w:rPr>
                <w:rFonts w:ascii="Arial" w:hAnsi="Arial" w:cs="Arial"/>
                <w:sz w:val="20"/>
              </w:rPr>
            </w:pPr>
          </w:p>
        </w:tc>
        <w:tc>
          <w:tcPr>
            <w:tcW w:w="284" w:type="dxa"/>
            <w:gridSpan w:val="2"/>
            <w:shd w:val="clear" w:color="auto" w:fill="FFFF00"/>
            <w:vAlign w:val="center"/>
          </w:tcPr>
          <w:p w:rsidR="00DA1929" w:rsidRDefault="00DA1929" w:rsidP="00CF5E52">
            <w:pPr>
              <w:autoSpaceDE w:val="0"/>
              <w:autoSpaceDN w:val="0"/>
              <w:adjustRightInd w:val="0"/>
              <w:jc w:val="both"/>
              <w:rPr>
                <w:rFonts w:ascii="Arial" w:hAnsi="Arial" w:cs="Arial"/>
                <w:sz w:val="20"/>
              </w:rPr>
            </w:pPr>
          </w:p>
        </w:tc>
        <w:tc>
          <w:tcPr>
            <w:tcW w:w="2126" w:type="dxa"/>
            <w:gridSpan w:val="3"/>
            <w:tcBorders>
              <w:right w:val="single" w:sz="8" w:space="0" w:color="8DB3E2" w:themeColor="text2" w:themeTint="66"/>
            </w:tcBorders>
            <w:shd w:val="clear" w:color="auto" w:fill="FFFFFF"/>
            <w:vAlign w:val="center"/>
          </w:tcPr>
          <w:p w:rsidR="00DA1929" w:rsidRDefault="00DA1929" w:rsidP="00C32B92">
            <w:pPr>
              <w:spacing w:before="120" w:after="120"/>
              <w:jc w:val="center"/>
              <w:rPr>
                <w:rFonts w:ascii="Arial" w:hAnsi="Arial" w:cs="Arial"/>
                <w:b/>
                <w:sz w:val="16"/>
                <w:szCs w:val="16"/>
              </w:rPr>
            </w:pPr>
            <w:r>
              <w:rPr>
                <w:rFonts w:ascii="Arial" w:hAnsi="Arial" w:cs="Arial"/>
                <w:b/>
                <w:sz w:val="16"/>
                <w:szCs w:val="16"/>
              </w:rPr>
              <w:t xml:space="preserve">14 </w:t>
            </w:r>
            <w:r w:rsidRPr="00CE75CC">
              <w:rPr>
                <w:rFonts w:ascii="Arial" w:hAnsi="Arial" w:cs="Arial"/>
                <w:sz w:val="16"/>
                <w:szCs w:val="16"/>
              </w:rPr>
              <w:t xml:space="preserve">/ lignes directrices </w:t>
            </w:r>
            <w:r>
              <w:rPr>
                <w:rFonts w:ascii="Arial" w:hAnsi="Arial" w:cs="Arial"/>
                <w:sz w:val="16"/>
                <w:szCs w:val="16"/>
              </w:rPr>
              <w:t xml:space="preserve">transport automatisé des PSL </w:t>
            </w:r>
            <w:r w:rsidRPr="00CE75CC">
              <w:rPr>
                <w:rFonts w:ascii="Arial" w:hAnsi="Arial" w:cs="Arial"/>
                <w:sz w:val="16"/>
                <w:szCs w:val="16"/>
              </w:rPr>
              <w:t>V</w:t>
            </w:r>
            <w:r>
              <w:rPr>
                <w:rFonts w:ascii="Arial" w:hAnsi="Arial" w:cs="Arial"/>
                <w:sz w:val="16"/>
                <w:szCs w:val="16"/>
              </w:rPr>
              <w:t>I</w:t>
            </w:r>
            <w:r w:rsidRPr="00CE75CC">
              <w:rPr>
                <w:rFonts w:ascii="Arial" w:hAnsi="Arial" w:cs="Arial"/>
                <w:sz w:val="16"/>
                <w:szCs w:val="16"/>
              </w:rPr>
              <w:t>.</w:t>
            </w:r>
            <w:r>
              <w:rPr>
                <w:rFonts w:ascii="Arial" w:hAnsi="Arial" w:cs="Arial"/>
                <w:sz w:val="16"/>
                <w:szCs w:val="16"/>
              </w:rPr>
              <w:t>1</w:t>
            </w:r>
          </w:p>
        </w:tc>
        <w:tc>
          <w:tcPr>
            <w:tcW w:w="1843" w:type="dxa"/>
            <w:tcBorders>
              <w:right w:val="single" w:sz="8" w:space="0" w:color="8DB3E2" w:themeColor="text2" w:themeTint="66"/>
            </w:tcBorders>
            <w:shd w:val="clear" w:color="auto" w:fill="FFFFFF"/>
          </w:tcPr>
          <w:p w:rsidR="00DA1929" w:rsidRPr="00830251" w:rsidRDefault="00DA1929" w:rsidP="00C32B92">
            <w:pPr>
              <w:spacing w:before="120" w:after="120"/>
              <w:jc w:val="center"/>
              <w:rPr>
                <w:rFonts w:ascii="Arial" w:hAnsi="Arial" w:cs="Arial"/>
                <w:sz w:val="20"/>
              </w:rPr>
            </w:pPr>
          </w:p>
        </w:tc>
      </w:tr>
      <w:tr w:rsidR="00DA1929" w:rsidRPr="00830251" w:rsidTr="00BE15BA">
        <w:trPr>
          <w:trHeight w:val="907"/>
        </w:trPr>
        <w:tc>
          <w:tcPr>
            <w:tcW w:w="5954" w:type="dxa"/>
            <w:gridSpan w:val="11"/>
            <w:shd w:val="clear" w:color="auto" w:fill="FFFFFF"/>
            <w:vAlign w:val="center"/>
          </w:tcPr>
          <w:p w:rsidR="00DA1929" w:rsidRDefault="00DA1929" w:rsidP="00793528">
            <w:pPr>
              <w:autoSpaceDE w:val="0"/>
              <w:autoSpaceDN w:val="0"/>
              <w:adjustRightInd w:val="0"/>
              <w:jc w:val="both"/>
              <w:rPr>
                <w:rFonts w:ascii="Arial" w:hAnsi="Arial" w:cs="Arial"/>
                <w:sz w:val="20"/>
              </w:rPr>
            </w:pPr>
            <w:r>
              <w:rPr>
                <w:rFonts w:ascii="Arial" w:hAnsi="Arial" w:cs="Arial"/>
                <w:sz w:val="20"/>
              </w:rPr>
              <w:t>Le système est évalué une fois par an. Cette évaluation est formalisée par un rapport présenté en CME (utilisation, pannes, nature des pannes …)</w:t>
            </w:r>
            <w:r w:rsidR="0081322D">
              <w:rPr>
                <w:rFonts w:ascii="Arial" w:hAnsi="Arial" w:cs="Arial"/>
                <w:sz w:val="20"/>
              </w:rPr>
              <w:t>.</w:t>
            </w:r>
          </w:p>
        </w:tc>
        <w:tc>
          <w:tcPr>
            <w:tcW w:w="284" w:type="dxa"/>
            <w:gridSpan w:val="3"/>
            <w:shd w:val="clear" w:color="auto" w:fill="FF0000"/>
            <w:vAlign w:val="center"/>
          </w:tcPr>
          <w:p w:rsidR="00DA1929" w:rsidRDefault="00DA1929" w:rsidP="00CF5E52">
            <w:pPr>
              <w:autoSpaceDE w:val="0"/>
              <w:autoSpaceDN w:val="0"/>
              <w:adjustRightInd w:val="0"/>
              <w:jc w:val="both"/>
              <w:rPr>
                <w:rFonts w:ascii="Arial" w:hAnsi="Arial" w:cs="Arial"/>
                <w:sz w:val="20"/>
              </w:rPr>
            </w:pPr>
          </w:p>
        </w:tc>
        <w:tc>
          <w:tcPr>
            <w:tcW w:w="283" w:type="dxa"/>
            <w:gridSpan w:val="3"/>
            <w:shd w:val="clear" w:color="auto" w:fill="7F7F7F" w:themeFill="text1" w:themeFillTint="80"/>
            <w:vAlign w:val="center"/>
          </w:tcPr>
          <w:p w:rsidR="00DA1929" w:rsidRDefault="00DA1929" w:rsidP="00CF5E52">
            <w:pPr>
              <w:autoSpaceDE w:val="0"/>
              <w:autoSpaceDN w:val="0"/>
              <w:adjustRightInd w:val="0"/>
              <w:jc w:val="both"/>
              <w:rPr>
                <w:rFonts w:ascii="Arial" w:hAnsi="Arial" w:cs="Arial"/>
                <w:sz w:val="20"/>
              </w:rPr>
            </w:pPr>
          </w:p>
        </w:tc>
        <w:tc>
          <w:tcPr>
            <w:tcW w:w="284" w:type="dxa"/>
            <w:gridSpan w:val="2"/>
            <w:shd w:val="clear" w:color="auto" w:fill="FFFF00"/>
            <w:vAlign w:val="center"/>
          </w:tcPr>
          <w:p w:rsidR="00DA1929" w:rsidRDefault="00DA1929" w:rsidP="00CF5E52">
            <w:pPr>
              <w:autoSpaceDE w:val="0"/>
              <w:autoSpaceDN w:val="0"/>
              <w:adjustRightInd w:val="0"/>
              <w:jc w:val="both"/>
              <w:rPr>
                <w:rFonts w:ascii="Arial" w:hAnsi="Arial" w:cs="Arial"/>
                <w:sz w:val="20"/>
              </w:rPr>
            </w:pPr>
          </w:p>
        </w:tc>
        <w:tc>
          <w:tcPr>
            <w:tcW w:w="2126" w:type="dxa"/>
            <w:gridSpan w:val="3"/>
            <w:tcBorders>
              <w:right w:val="single" w:sz="8" w:space="0" w:color="8DB3E2" w:themeColor="text2" w:themeTint="66"/>
            </w:tcBorders>
            <w:shd w:val="clear" w:color="auto" w:fill="FFFFFF"/>
            <w:vAlign w:val="center"/>
          </w:tcPr>
          <w:p w:rsidR="00DA1929" w:rsidRDefault="00DA1929" w:rsidP="00C32B92">
            <w:pPr>
              <w:spacing w:before="120" w:after="120"/>
              <w:jc w:val="center"/>
              <w:rPr>
                <w:rFonts w:ascii="Arial" w:hAnsi="Arial" w:cs="Arial"/>
                <w:b/>
                <w:sz w:val="16"/>
                <w:szCs w:val="16"/>
              </w:rPr>
            </w:pPr>
            <w:r>
              <w:rPr>
                <w:rFonts w:ascii="Arial" w:hAnsi="Arial" w:cs="Arial"/>
                <w:b/>
                <w:sz w:val="16"/>
                <w:szCs w:val="16"/>
              </w:rPr>
              <w:t xml:space="preserve">14 </w:t>
            </w:r>
            <w:r w:rsidRPr="00CE75CC">
              <w:rPr>
                <w:rFonts w:ascii="Arial" w:hAnsi="Arial" w:cs="Arial"/>
                <w:sz w:val="16"/>
                <w:szCs w:val="16"/>
              </w:rPr>
              <w:t xml:space="preserve">/ lignes directrices </w:t>
            </w:r>
            <w:r>
              <w:rPr>
                <w:rFonts w:ascii="Arial" w:hAnsi="Arial" w:cs="Arial"/>
                <w:sz w:val="16"/>
                <w:szCs w:val="16"/>
              </w:rPr>
              <w:t xml:space="preserve">transport automatisé des PSL </w:t>
            </w:r>
            <w:r w:rsidRPr="00CE75CC">
              <w:rPr>
                <w:rFonts w:ascii="Arial" w:hAnsi="Arial" w:cs="Arial"/>
                <w:sz w:val="16"/>
                <w:szCs w:val="16"/>
              </w:rPr>
              <w:t>V</w:t>
            </w:r>
            <w:r>
              <w:rPr>
                <w:rFonts w:ascii="Arial" w:hAnsi="Arial" w:cs="Arial"/>
                <w:sz w:val="16"/>
                <w:szCs w:val="16"/>
              </w:rPr>
              <w:t>I</w:t>
            </w:r>
            <w:r w:rsidRPr="00CE75CC">
              <w:rPr>
                <w:rFonts w:ascii="Arial" w:hAnsi="Arial" w:cs="Arial"/>
                <w:sz w:val="16"/>
                <w:szCs w:val="16"/>
              </w:rPr>
              <w:t>.</w:t>
            </w:r>
            <w:r>
              <w:rPr>
                <w:rFonts w:ascii="Arial" w:hAnsi="Arial" w:cs="Arial"/>
                <w:sz w:val="16"/>
                <w:szCs w:val="16"/>
              </w:rPr>
              <w:t>1</w:t>
            </w:r>
          </w:p>
        </w:tc>
        <w:tc>
          <w:tcPr>
            <w:tcW w:w="1843" w:type="dxa"/>
            <w:tcBorders>
              <w:right w:val="single" w:sz="8" w:space="0" w:color="8DB3E2" w:themeColor="text2" w:themeTint="66"/>
            </w:tcBorders>
            <w:shd w:val="clear" w:color="auto" w:fill="FFFFFF"/>
          </w:tcPr>
          <w:p w:rsidR="00DA1929" w:rsidRPr="00830251" w:rsidRDefault="00DA1929" w:rsidP="00C32B92">
            <w:pPr>
              <w:spacing w:before="120" w:after="120"/>
              <w:jc w:val="center"/>
              <w:rPr>
                <w:rFonts w:ascii="Arial" w:hAnsi="Arial" w:cs="Arial"/>
                <w:sz w:val="20"/>
              </w:rPr>
            </w:pPr>
          </w:p>
        </w:tc>
      </w:tr>
      <w:tr w:rsidR="00DA1929" w:rsidRPr="00830251" w:rsidTr="00BE15BA">
        <w:trPr>
          <w:trHeight w:val="907"/>
        </w:trPr>
        <w:tc>
          <w:tcPr>
            <w:tcW w:w="10774" w:type="dxa"/>
            <w:gridSpan w:val="23"/>
            <w:tcBorders>
              <w:right w:val="single" w:sz="8" w:space="0" w:color="8DB3E2" w:themeColor="text2" w:themeTint="66"/>
            </w:tcBorders>
            <w:shd w:val="clear" w:color="auto" w:fill="auto"/>
            <w:vAlign w:val="center"/>
          </w:tcPr>
          <w:p w:rsidR="00DA1929" w:rsidRPr="00830251" w:rsidRDefault="00AA1DF6" w:rsidP="0077104B">
            <w:pPr>
              <w:spacing w:before="120" w:after="120"/>
              <w:rPr>
                <w:rFonts w:ascii="Arial" w:hAnsi="Arial" w:cs="Arial"/>
                <w:sz w:val="20"/>
              </w:rPr>
            </w:pPr>
            <w:r>
              <w:rPr>
                <w:rFonts w:ascii="Arial" w:hAnsi="Arial" w:cs="Arial"/>
                <w:sz w:val="28"/>
                <w:szCs w:val="28"/>
              </w:rPr>
              <w:t xml:space="preserve">10.6. </w:t>
            </w:r>
            <w:r w:rsidR="00DA1929" w:rsidRPr="0077104B">
              <w:rPr>
                <w:rFonts w:ascii="Arial" w:hAnsi="Arial" w:cs="Arial"/>
                <w:sz w:val="28"/>
                <w:szCs w:val="28"/>
              </w:rPr>
              <w:t>Traçabilité</w:t>
            </w:r>
            <w:r w:rsidR="00DA1929">
              <w:rPr>
                <w:rFonts w:ascii="Arial" w:hAnsi="Arial" w:cs="Arial"/>
                <w:sz w:val="28"/>
                <w:szCs w:val="28"/>
              </w:rPr>
              <w:t xml:space="preserve"> – Confirmation de la transfusion</w:t>
            </w:r>
            <w:r w:rsidR="0081322D">
              <w:rPr>
                <w:rFonts w:ascii="Arial" w:hAnsi="Arial" w:cs="Arial"/>
                <w:sz w:val="28"/>
                <w:szCs w:val="28"/>
              </w:rPr>
              <w:t> :</w:t>
            </w:r>
          </w:p>
        </w:tc>
      </w:tr>
      <w:tr w:rsidR="00DA1929" w:rsidRPr="00830251" w:rsidTr="00BE15BA">
        <w:trPr>
          <w:trHeight w:val="2381"/>
        </w:trPr>
        <w:tc>
          <w:tcPr>
            <w:tcW w:w="5954" w:type="dxa"/>
            <w:gridSpan w:val="11"/>
            <w:shd w:val="clear" w:color="auto" w:fill="FFFFFF"/>
            <w:vAlign w:val="center"/>
          </w:tcPr>
          <w:p w:rsidR="00AA1DF6" w:rsidRDefault="00DA1929" w:rsidP="00CF5E52">
            <w:pPr>
              <w:autoSpaceDE w:val="0"/>
              <w:autoSpaceDN w:val="0"/>
              <w:adjustRightInd w:val="0"/>
              <w:jc w:val="both"/>
              <w:rPr>
                <w:rFonts w:ascii="Arial" w:hAnsi="Arial" w:cs="Arial"/>
                <w:sz w:val="20"/>
              </w:rPr>
            </w:pPr>
            <w:r w:rsidRPr="00830251">
              <w:rPr>
                <w:rFonts w:ascii="Arial" w:hAnsi="Arial" w:cs="Arial"/>
                <w:sz w:val="20"/>
              </w:rPr>
              <w:br w:type="page"/>
              <w:t>Il existe une procédure de traçabilité des PSL conservés e</w:t>
            </w:r>
            <w:r w:rsidR="00AA1DF6">
              <w:rPr>
                <w:rFonts w:ascii="Arial" w:hAnsi="Arial" w:cs="Arial"/>
                <w:sz w:val="20"/>
              </w:rPr>
              <w:t>t délivrés par le dépôt de sang. Cette procédure précise :</w:t>
            </w:r>
          </w:p>
          <w:p w:rsidR="00DA1929" w:rsidRPr="005F5827" w:rsidRDefault="00AA1DF6" w:rsidP="00A24362">
            <w:pPr>
              <w:pStyle w:val="Paragraphedeliste"/>
              <w:numPr>
                <w:ilvl w:val="0"/>
                <w:numId w:val="30"/>
              </w:numPr>
              <w:autoSpaceDE w:val="0"/>
              <w:autoSpaceDN w:val="0"/>
              <w:adjustRightInd w:val="0"/>
              <w:jc w:val="both"/>
              <w:rPr>
                <w:rFonts w:ascii="Arial" w:hAnsi="Arial" w:cs="Arial"/>
                <w:sz w:val="20"/>
              </w:rPr>
            </w:pPr>
            <w:r w:rsidRPr="005F5827">
              <w:rPr>
                <w:rFonts w:ascii="Arial" w:hAnsi="Arial" w:cs="Arial"/>
                <w:sz w:val="20"/>
              </w:rPr>
              <w:t>comment est réalisée la confirmation de la traçabilité au niveau de l’ES (informatique au lit du malade ou documents spécifique) et le trans</w:t>
            </w:r>
            <w:r w:rsidR="00905B29">
              <w:rPr>
                <w:rFonts w:ascii="Arial" w:hAnsi="Arial" w:cs="Arial"/>
                <w:sz w:val="20"/>
              </w:rPr>
              <w:t>fert des données à EFS,</w:t>
            </w:r>
          </w:p>
          <w:p w:rsidR="00AA1DF6" w:rsidRPr="005F5827" w:rsidRDefault="00AA1DF6" w:rsidP="00A24362">
            <w:pPr>
              <w:pStyle w:val="Paragraphedeliste"/>
              <w:numPr>
                <w:ilvl w:val="0"/>
                <w:numId w:val="30"/>
              </w:numPr>
              <w:autoSpaceDE w:val="0"/>
              <w:autoSpaceDN w:val="0"/>
              <w:adjustRightInd w:val="0"/>
              <w:jc w:val="both"/>
              <w:rPr>
                <w:rFonts w:ascii="Arial" w:hAnsi="Arial" w:cs="Arial"/>
                <w:sz w:val="20"/>
              </w:rPr>
            </w:pPr>
            <w:r w:rsidRPr="005F5827">
              <w:rPr>
                <w:rFonts w:ascii="Arial" w:hAnsi="Arial" w:cs="Arial"/>
                <w:sz w:val="20"/>
              </w:rPr>
              <w:t>que le lien entre le produit et le receveur effectif est fait par la personne ayant effectué la transfusion</w:t>
            </w:r>
            <w:r w:rsidR="00905B29">
              <w:rPr>
                <w:rFonts w:ascii="Arial" w:hAnsi="Arial" w:cs="Arial"/>
                <w:sz w:val="20"/>
              </w:rPr>
              <w:t>.</w:t>
            </w:r>
          </w:p>
        </w:tc>
        <w:tc>
          <w:tcPr>
            <w:tcW w:w="284" w:type="dxa"/>
            <w:gridSpan w:val="3"/>
            <w:shd w:val="clear" w:color="auto" w:fill="FF0000"/>
            <w:vAlign w:val="center"/>
          </w:tcPr>
          <w:p w:rsidR="00DA1929" w:rsidRPr="00830251" w:rsidRDefault="00DA1929" w:rsidP="00CF5E52">
            <w:pPr>
              <w:autoSpaceDE w:val="0"/>
              <w:autoSpaceDN w:val="0"/>
              <w:adjustRightInd w:val="0"/>
              <w:jc w:val="both"/>
              <w:rPr>
                <w:rFonts w:ascii="Arial" w:hAnsi="Arial" w:cs="Arial"/>
                <w:sz w:val="20"/>
              </w:rPr>
            </w:pPr>
          </w:p>
        </w:tc>
        <w:tc>
          <w:tcPr>
            <w:tcW w:w="283" w:type="dxa"/>
            <w:gridSpan w:val="3"/>
            <w:shd w:val="clear" w:color="auto" w:fill="7F7F7F" w:themeFill="text1" w:themeFillTint="80"/>
            <w:vAlign w:val="center"/>
          </w:tcPr>
          <w:p w:rsidR="00DA1929" w:rsidRPr="00830251" w:rsidRDefault="00DA1929" w:rsidP="00CF5E52">
            <w:pPr>
              <w:autoSpaceDE w:val="0"/>
              <w:autoSpaceDN w:val="0"/>
              <w:adjustRightInd w:val="0"/>
              <w:jc w:val="both"/>
              <w:rPr>
                <w:rFonts w:ascii="Arial" w:hAnsi="Arial" w:cs="Arial"/>
                <w:sz w:val="20"/>
              </w:rPr>
            </w:pPr>
          </w:p>
        </w:tc>
        <w:tc>
          <w:tcPr>
            <w:tcW w:w="284" w:type="dxa"/>
            <w:gridSpan w:val="2"/>
            <w:shd w:val="clear" w:color="auto" w:fill="FFFF00"/>
            <w:vAlign w:val="center"/>
          </w:tcPr>
          <w:p w:rsidR="00DA1929" w:rsidRPr="00830251" w:rsidRDefault="00DA1929" w:rsidP="00CF5E52">
            <w:pPr>
              <w:autoSpaceDE w:val="0"/>
              <w:autoSpaceDN w:val="0"/>
              <w:adjustRightInd w:val="0"/>
              <w:jc w:val="both"/>
              <w:rPr>
                <w:rFonts w:ascii="Arial" w:hAnsi="Arial" w:cs="Arial"/>
                <w:sz w:val="20"/>
              </w:rPr>
            </w:pPr>
          </w:p>
        </w:tc>
        <w:tc>
          <w:tcPr>
            <w:tcW w:w="2126" w:type="dxa"/>
            <w:gridSpan w:val="3"/>
            <w:tcBorders>
              <w:right w:val="single" w:sz="8" w:space="0" w:color="8DB3E2" w:themeColor="text2" w:themeTint="66"/>
            </w:tcBorders>
            <w:shd w:val="clear" w:color="auto" w:fill="FFFFFF"/>
            <w:vAlign w:val="center"/>
          </w:tcPr>
          <w:p w:rsidR="00DA1929" w:rsidRPr="00817248" w:rsidRDefault="00DA1929" w:rsidP="00D267AF">
            <w:pPr>
              <w:jc w:val="center"/>
              <w:rPr>
                <w:rFonts w:ascii="Arial" w:hAnsi="Arial" w:cs="Arial"/>
                <w:b/>
                <w:sz w:val="16"/>
                <w:szCs w:val="16"/>
                <w:lang w:val="en-US"/>
              </w:rPr>
            </w:pPr>
            <w:r w:rsidRPr="00817248">
              <w:rPr>
                <w:rFonts w:ascii="Arial" w:hAnsi="Arial" w:cs="Arial"/>
                <w:b/>
                <w:sz w:val="16"/>
                <w:szCs w:val="16"/>
                <w:lang w:val="en-US"/>
              </w:rPr>
              <w:t>01</w:t>
            </w:r>
            <w:r w:rsidR="000D3B92" w:rsidRPr="00817248">
              <w:rPr>
                <w:rFonts w:ascii="Arial" w:hAnsi="Arial" w:cs="Arial"/>
                <w:sz w:val="16"/>
                <w:szCs w:val="16"/>
                <w:lang w:val="en-US"/>
              </w:rPr>
              <w:t>. /</w:t>
            </w:r>
            <w:r w:rsidRPr="00817248">
              <w:rPr>
                <w:rFonts w:ascii="Arial" w:hAnsi="Arial" w:cs="Arial"/>
                <w:sz w:val="16"/>
                <w:szCs w:val="16"/>
                <w:lang w:val="en-US"/>
              </w:rPr>
              <w:t xml:space="preserve"> I 4.1.B</w:t>
            </w:r>
            <w:r w:rsidRPr="00817248">
              <w:rPr>
                <w:rFonts w:ascii="Arial" w:hAnsi="Arial" w:cs="Arial"/>
                <w:b/>
                <w:sz w:val="16"/>
                <w:szCs w:val="16"/>
                <w:lang w:val="en-US"/>
              </w:rPr>
              <w:t>.</w:t>
            </w:r>
          </w:p>
          <w:p w:rsidR="00DA1929" w:rsidRPr="00817248" w:rsidRDefault="00DA1929" w:rsidP="00D267AF">
            <w:pPr>
              <w:jc w:val="center"/>
              <w:rPr>
                <w:rFonts w:ascii="Arial" w:hAnsi="Arial" w:cs="Arial"/>
                <w:sz w:val="16"/>
                <w:szCs w:val="16"/>
                <w:lang w:val="en-US"/>
              </w:rPr>
            </w:pPr>
            <w:r w:rsidRPr="00817248">
              <w:rPr>
                <w:rFonts w:ascii="Arial" w:hAnsi="Arial" w:cs="Arial"/>
                <w:b/>
                <w:sz w:val="16"/>
                <w:szCs w:val="16"/>
                <w:lang w:val="en-US"/>
              </w:rPr>
              <w:t xml:space="preserve">01 </w:t>
            </w:r>
            <w:r w:rsidRPr="00817248">
              <w:rPr>
                <w:rFonts w:ascii="Arial" w:hAnsi="Arial" w:cs="Arial"/>
                <w:sz w:val="16"/>
                <w:szCs w:val="16"/>
                <w:lang w:val="en-US"/>
              </w:rPr>
              <w:t>/I 4.2.4.</w:t>
            </w:r>
          </w:p>
          <w:p w:rsidR="00DA1929" w:rsidRPr="00817248" w:rsidRDefault="00DA1929" w:rsidP="0037511E">
            <w:pPr>
              <w:jc w:val="center"/>
              <w:rPr>
                <w:rFonts w:ascii="Arial" w:hAnsi="Arial" w:cs="Arial"/>
                <w:sz w:val="16"/>
                <w:szCs w:val="16"/>
                <w:lang w:val="en-US"/>
              </w:rPr>
            </w:pPr>
            <w:r w:rsidRPr="00817248">
              <w:rPr>
                <w:rFonts w:ascii="Arial" w:hAnsi="Arial" w:cs="Arial"/>
                <w:b/>
                <w:sz w:val="16"/>
                <w:szCs w:val="16"/>
                <w:lang w:val="en-US"/>
              </w:rPr>
              <w:t xml:space="preserve">01 </w:t>
            </w:r>
            <w:r w:rsidRPr="00817248">
              <w:rPr>
                <w:rFonts w:ascii="Arial" w:hAnsi="Arial" w:cs="Arial"/>
                <w:sz w:val="16"/>
                <w:szCs w:val="16"/>
                <w:lang w:val="en-US"/>
              </w:rPr>
              <w:t>/ Annexe II III.9</w:t>
            </w:r>
          </w:p>
          <w:p w:rsidR="00DA1929" w:rsidRPr="001B54DF" w:rsidRDefault="00DA1929" w:rsidP="0037511E">
            <w:pPr>
              <w:jc w:val="center"/>
              <w:rPr>
                <w:rFonts w:ascii="Arial" w:hAnsi="Arial" w:cs="Arial"/>
                <w:sz w:val="16"/>
                <w:szCs w:val="16"/>
                <w:lang w:val="en-US"/>
              </w:rPr>
            </w:pPr>
            <w:r w:rsidRPr="001B54DF">
              <w:rPr>
                <w:rFonts w:ascii="Arial" w:hAnsi="Arial" w:cs="Arial"/>
                <w:b/>
                <w:sz w:val="16"/>
                <w:szCs w:val="16"/>
                <w:lang w:val="en-US"/>
              </w:rPr>
              <w:t xml:space="preserve">01 </w:t>
            </w:r>
            <w:r w:rsidRPr="001B54DF">
              <w:rPr>
                <w:rFonts w:ascii="Arial" w:hAnsi="Arial" w:cs="Arial"/>
                <w:sz w:val="16"/>
                <w:szCs w:val="16"/>
                <w:lang w:val="en-US"/>
              </w:rPr>
              <w:t>/ Annexe II V</w:t>
            </w:r>
          </w:p>
          <w:p w:rsidR="00DA1929" w:rsidRPr="001B54DF" w:rsidRDefault="00DA1929" w:rsidP="00B9468E">
            <w:pPr>
              <w:jc w:val="center"/>
              <w:rPr>
                <w:rFonts w:ascii="Arial" w:hAnsi="Arial" w:cs="Arial"/>
                <w:b/>
                <w:sz w:val="16"/>
                <w:szCs w:val="16"/>
                <w:lang w:val="en-US"/>
              </w:rPr>
            </w:pPr>
            <w:r w:rsidRPr="001B54DF">
              <w:rPr>
                <w:rFonts w:ascii="Arial" w:hAnsi="Arial" w:cs="Arial"/>
                <w:b/>
                <w:sz w:val="16"/>
                <w:szCs w:val="16"/>
                <w:lang w:val="en-US"/>
              </w:rPr>
              <w:t xml:space="preserve">04 </w:t>
            </w:r>
            <w:r w:rsidRPr="001B54DF">
              <w:rPr>
                <w:rFonts w:ascii="Arial" w:hAnsi="Arial" w:cs="Arial"/>
                <w:sz w:val="16"/>
                <w:szCs w:val="16"/>
                <w:lang w:val="en-US"/>
              </w:rPr>
              <w:t>/ Art 04.3</w:t>
            </w:r>
          </w:p>
          <w:p w:rsidR="00AA1DF6" w:rsidRPr="001B54DF" w:rsidRDefault="00AA1DF6" w:rsidP="00AA1DF6">
            <w:pPr>
              <w:jc w:val="center"/>
              <w:rPr>
                <w:rFonts w:ascii="Arial" w:hAnsi="Arial" w:cs="Arial"/>
                <w:sz w:val="16"/>
                <w:szCs w:val="16"/>
                <w:lang w:val="en-US"/>
              </w:rPr>
            </w:pPr>
            <w:r w:rsidRPr="001B54DF">
              <w:rPr>
                <w:rFonts w:ascii="Arial" w:hAnsi="Arial" w:cs="Arial"/>
                <w:b/>
                <w:sz w:val="16"/>
                <w:szCs w:val="16"/>
                <w:lang w:val="en-US"/>
              </w:rPr>
              <w:t>05</w:t>
            </w:r>
            <w:r w:rsidRPr="001B54DF">
              <w:rPr>
                <w:rFonts w:ascii="Arial" w:hAnsi="Arial" w:cs="Arial"/>
                <w:sz w:val="16"/>
                <w:szCs w:val="16"/>
                <w:lang w:val="en-US"/>
              </w:rPr>
              <w:t xml:space="preserve"> / Art 14</w:t>
            </w:r>
          </w:p>
          <w:p w:rsidR="00DA1929" w:rsidRDefault="00DA1929" w:rsidP="00125466">
            <w:pPr>
              <w:jc w:val="center"/>
              <w:rPr>
                <w:rFonts w:ascii="Arial" w:hAnsi="Arial" w:cs="Arial"/>
                <w:sz w:val="16"/>
                <w:szCs w:val="16"/>
              </w:rPr>
            </w:pPr>
            <w:r>
              <w:rPr>
                <w:rFonts w:ascii="Arial" w:hAnsi="Arial" w:cs="Arial"/>
                <w:b/>
                <w:sz w:val="16"/>
                <w:szCs w:val="16"/>
              </w:rPr>
              <w:t>14</w:t>
            </w:r>
            <w:r w:rsidRPr="00814852">
              <w:rPr>
                <w:rFonts w:ascii="Arial" w:hAnsi="Arial" w:cs="Arial"/>
                <w:sz w:val="16"/>
                <w:szCs w:val="16"/>
              </w:rPr>
              <w:t xml:space="preserve"> / 7.2.</w:t>
            </w:r>
          </w:p>
          <w:p w:rsidR="00DA1929" w:rsidRDefault="00DA1929" w:rsidP="00D267AF">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Délivrance I.3.1.1</w:t>
            </w:r>
          </w:p>
          <w:p w:rsidR="00AA1DF6" w:rsidRPr="00830251" w:rsidRDefault="00AA1DF6" w:rsidP="00D267AF">
            <w:pPr>
              <w:jc w:val="center"/>
              <w:rPr>
                <w:rFonts w:ascii="Arial" w:hAnsi="Arial" w:cs="Arial"/>
                <w:sz w:val="20"/>
              </w:rPr>
            </w:pPr>
            <w:r>
              <w:rPr>
                <w:rFonts w:ascii="Arial" w:hAnsi="Arial" w:cs="Arial"/>
                <w:b/>
                <w:sz w:val="16"/>
                <w:szCs w:val="16"/>
              </w:rPr>
              <w:t xml:space="preserve">14 </w:t>
            </w:r>
            <w:r w:rsidRPr="00CE75CC">
              <w:rPr>
                <w:rFonts w:ascii="Arial" w:hAnsi="Arial" w:cs="Arial"/>
                <w:sz w:val="16"/>
                <w:szCs w:val="16"/>
              </w:rPr>
              <w:t>/ lignes directrices Contrôle et gestion des PSL IV.3</w:t>
            </w:r>
          </w:p>
        </w:tc>
        <w:tc>
          <w:tcPr>
            <w:tcW w:w="1843" w:type="dxa"/>
            <w:tcBorders>
              <w:right w:val="single" w:sz="8" w:space="0" w:color="8DB3E2" w:themeColor="text2" w:themeTint="66"/>
            </w:tcBorders>
            <w:shd w:val="clear" w:color="auto" w:fill="FFFFFF"/>
          </w:tcPr>
          <w:p w:rsidR="00DA1929" w:rsidRPr="00830251" w:rsidRDefault="00DA1929" w:rsidP="00C32B92">
            <w:pPr>
              <w:spacing w:before="120" w:after="120"/>
              <w:jc w:val="center"/>
              <w:rPr>
                <w:rFonts w:ascii="Arial" w:hAnsi="Arial" w:cs="Arial"/>
                <w:sz w:val="20"/>
              </w:rPr>
            </w:pPr>
          </w:p>
        </w:tc>
      </w:tr>
      <w:tr w:rsidR="00DA1929" w:rsidRPr="00830251" w:rsidTr="00BE15BA">
        <w:trPr>
          <w:trHeight w:val="1587"/>
        </w:trPr>
        <w:tc>
          <w:tcPr>
            <w:tcW w:w="5954" w:type="dxa"/>
            <w:gridSpan w:val="11"/>
            <w:shd w:val="clear" w:color="auto" w:fill="FFFFFF"/>
            <w:vAlign w:val="center"/>
          </w:tcPr>
          <w:p w:rsidR="00DA1929" w:rsidRDefault="00DA1929" w:rsidP="00793528">
            <w:pPr>
              <w:jc w:val="both"/>
              <w:rPr>
                <w:rFonts w:ascii="Arial" w:hAnsi="Arial" w:cs="Arial"/>
                <w:sz w:val="20"/>
              </w:rPr>
            </w:pPr>
            <w:r w:rsidRPr="00685195">
              <w:rPr>
                <w:rFonts w:ascii="Arial" w:hAnsi="Arial" w:cs="Arial"/>
                <w:sz w:val="20"/>
              </w:rPr>
              <w:t>Le dépôt enregistre et conserve les données IH des patients</w:t>
            </w:r>
            <w:r>
              <w:rPr>
                <w:rFonts w:ascii="Arial" w:hAnsi="Arial" w:cs="Arial"/>
                <w:sz w:val="20"/>
              </w:rPr>
              <w:t xml:space="preserve"> e</w:t>
            </w:r>
            <w:r w:rsidR="00905B29">
              <w:rPr>
                <w:rFonts w:ascii="Arial" w:hAnsi="Arial" w:cs="Arial"/>
                <w:sz w:val="20"/>
              </w:rPr>
              <w:t>t l’historique des transfusions :</w:t>
            </w:r>
          </w:p>
          <w:p w:rsidR="00DA1929" w:rsidRDefault="00905B29" w:rsidP="00A24362">
            <w:pPr>
              <w:pStyle w:val="Paragraphedeliste"/>
              <w:numPr>
                <w:ilvl w:val="0"/>
                <w:numId w:val="14"/>
              </w:numPr>
              <w:jc w:val="both"/>
              <w:rPr>
                <w:rFonts w:ascii="Arial" w:hAnsi="Arial" w:cs="Arial"/>
                <w:sz w:val="20"/>
              </w:rPr>
            </w:pPr>
            <w:r>
              <w:rPr>
                <w:rFonts w:ascii="Arial" w:hAnsi="Arial" w:cs="Arial"/>
                <w:sz w:val="20"/>
              </w:rPr>
              <w:t>p</w:t>
            </w:r>
            <w:r w:rsidR="00DA1929">
              <w:rPr>
                <w:rFonts w:ascii="Arial" w:hAnsi="Arial" w:cs="Arial"/>
                <w:sz w:val="20"/>
              </w:rPr>
              <w:t>rescription</w:t>
            </w:r>
            <w:r>
              <w:rPr>
                <w:rFonts w:ascii="Arial" w:hAnsi="Arial" w:cs="Arial"/>
                <w:sz w:val="20"/>
              </w:rPr>
              <w:t>,</w:t>
            </w:r>
          </w:p>
          <w:p w:rsidR="00DA1929" w:rsidRPr="00125466" w:rsidRDefault="00905B29" w:rsidP="00A24362">
            <w:pPr>
              <w:pStyle w:val="Paragraphedeliste"/>
              <w:numPr>
                <w:ilvl w:val="0"/>
                <w:numId w:val="14"/>
              </w:numPr>
              <w:jc w:val="both"/>
              <w:rPr>
                <w:rFonts w:ascii="Arial" w:hAnsi="Arial" w:cs="Arial"/>
                <w:sz w:val="20"/>
              </w:rPr>
            </w:pPr>
            <w:r>
              <w:rPr>
                <w:rFonts w:ascii="Arial" w:hAnsi="Arial" w:cs="Arial"/>
                <w:sz w:val="20"/>
              </w:rPr>
              <w:t>d</w:t>
            </w:r>
            <w:r w:rsidR="00DA1929" w:rsidRPr="00125466">
              <w:rPr>
                <w:rFonts w:ascii="Arial" w:hAnsi="Arial" w:cs="Arial"/>
                <w:sz w:val="20"/>
              </w:rPr>
              <w:t>onnées IH patients</w:t>
            </w:r>
            <w:r w:rsidR="00DA1929">
              <w:rPr>
                <w:rFonts w:ascii="Arial" w:hAnsi="Arial" w:cs="Arial"/>
                <w:sz w:val="20"/>
              </w:rPr>
              <w:t xml:space="preserve"> groupage rai avec dates …</w:t>
            </w:r>
            <w:r>
              <w:rPr>
                <w:rFonts w:ascii="Arial" w:hAnsi="Arial" w:cs="Arial"/>
                <w:sz w:val="20"/>
              </w:rPr>
              <w:t>,</w:t>
            </w:r>
          </w:p>
          <w:p w:rsidR="00DA1929" w:rsidRPr="00125466" w:rsidRDefault="00905B29" w:rsidP="00A24362">
            <w:pPr>
              <w:pStyle w:val="Paragraphedeliste"/>
              <w:numPr>
                <w:ilvl w:val="0"/>
                <w:numId w:val="14"/>
              </w:numPr>
              <w:jc w:val="both"/>
              <w:rPr>
                <w:rFonts w:ascii="Arial" w:hAnsi="Arial" w:cs="Arial"/>
                <w:sz w:val="20"/>
              </w:rPr>
            </w:pPr>
            <w:r>
              <w:rPr>
                <w:rFonts w:ascii="Arial" w:hAnsi="Arial" w:cs="Arial"/>
                <w:sz w:val="20"/>
              </w:rPr>
              <w:t>d</w:t>
            </w:r>
            <w:r w:rsidR="00DA1929" w:rsidRPr="00125466">
              <w:rPr>
                <w:rFonts w:ascii="Arial" w:hAnsi="Arial" w:cs="Arial"/>
                <w:sz w:val="20"/>
              </w:rPr>
              <w:t>élivrances</w:t>
            </w:r>
            <w:r>
              <w:rPr>
                <w:rFonts w:ascii="Arial" w:hAnsi="Arial" w:cs="Arial"/>
                <w:sz w:val="20"/>
              </w:rPr>
              <w:t>,</w:t>
            </w:r>
          </w:p>
          <w:p w:rsidR="00DA1929" w:rsidRPr="00125466" w:rsidRDefault="00905B29" w:rsidP="00A24362">
            <w:pPr>
              <w:pStyle w:val="Paragraphedeliste"/>
              <w:numPr>
                <w:ilvl w:val="0"/>
                <w:numId w:val="14"/>
              </w:numPr>
              <w:jc w:val="both"/>
              <w:rPr>
                <w:rFonts w:ascii="Arial" w:hAnsi="Arial" w:cs="Arial"/>
                <w:sz w:val="20"/>
              </w:rPr>
            </w:pPr>
            <w:r>
              <w:rPr>
                <w:rFonts w:ascii="Arial" w:hAnsi="Arial" w:cs="Arial"/>
                <w:sz w:val="20"/>
              </w:rPr>
              <w:t>c</w:t>
            </w:r>
            <w:r w:rsidR="00DA1929" w:rsidRPr="00125466">
              <w:rPr>
                <w:rFonts w:ascii="Arial" w:hAnsi="Arial" w:cs="Arial"/>
                <w:sz w:val="20"/>
              </w:rPr>
              <w:t>ommande</w:t>
            </w:r>
            <w:r>
              <w:rPr>
                <w:rFonts w:ascii="Arial" w:hAnsi="Arial" w:cs="Arial"/>
                <w:sz w:val="20"/>
              </w:rPr>
              <w:t>.</w:t>
            </w:r>
          </w:p>
        </w:tc>
        <w:tc>
          <w:tcPr>
            <w:tcW w:w="284" w:type="dxa"/>
            <w:gridSpan w:val="3"/>
            <w:shd w:val="clear" w:color="auto" w:fill="FF0000"/>
            <w:vAlign w:val="center"/>
          </w:tcPr>
          <w:p w:rsidR="00DA1929" w:rsidRPr="00125466" w:rsidRDefault="00DA1929" w:rsidP="00E13932">
            <w:pPr>
              <w:pStyle w:val="Paragraphedeliste"/>
              <w:ind w:left="360"/>
              <w:jc w:val="both"/>
              <w:rPr>
                <w:rFonts w:ascii="Arial" w:hAnsi="Arial" w:cs="Arial"/>
                <w:sz w:val="20"/>
              </w:rPr>
            </w:pPr>
          </w:p>
        </w:tc>
        <w:tc>
          <w:tcPr>
            <w:tcW w:w="283" w:type="dxa"/>
            <w:gridSpan w:val="3"/>
            <w:shd w:val="clear" w:color="auto" w:fill="7F7F7F" w:themeFill="text1" w:themeFillTint="80"/>
            <w:vAlign w:val="center"/>
          </w:tcPr>
          <w:p w:rsidR="00DA1929" w:rsidRPr="00125466" w:rsidRDefault="00DA1929" w:rsidP="00E13932">
            <w:pPr>
              <w:pStyle w:val="Paragraphedeliste"/>
              <w:ind w:left="360"/>
              <w:jc w:val="both"/>
              <w:rPr>
                <w:rFonts w:ascii="Arial" w:hAnsi="Arial" w:cs="Arial"/>
                <w:sz w:val="20"/>
              </w:rPr>
            </w:pPr>
          </w:p>
        </w:tc>
        <w:tc>
          <w:tcPr>
            <w:tcW w:w="284" w:type="dxa"/>
            <w:gridSpan w:val="2"/>
            <w:shd w:val="clear" w:color="auto" w:fill="FFFF00"/>
            <w:vAlign w:val="center"/>
          </w:tcPr>
          <w:p w:rsidR="00DA1929" w:rsidRPr="00125466" w:rsidRDefault="00DA1929" w:rsidP="00E13932">
            <w:pPr>
              <w:pStyle w:val="Paragraphedeliste"/>
              <w:ind w:left="360"/>
              <w:jc w:val="both"/>
              <w:rPr>
                <w:rFonts w:ascii="Arial" w:hAnsi="Arial" w:cs="Arial"/>
                <w:sz w:val="20"/>
              </w:rPr>
            </w:pPr>
          </w:p>
        </w:tc>
        <w:tc>
          <w:tcPr>
            <w:tcW w:w="2126" w:type="dxa"/>
            <w:gridSpan w:val="3"/>
            <w:tcBorders>
              <w:right w:val="single" w:sz="8" w:space="0" w:color="8DB3E2" w:themeColor="text2" w:themeTint="66"/>
            </w:tcBorders>
            <w:shd w:val="clear" w:color="auto" w:fill="FFFFFF"/>
            <w:vAlign w:val="center"/>
          </w:tcPr>
          <w:p w:rsidR="00DA1929" w:rsidRDefault="00DA1929" w:rsidP="0035502C">
            <w:pPr>
              <w:jc w:val="center"/>
              <w:rPr>
                <w:rFonts w:ascii="Arial" w:hAnsi="Arial" w:cs="Arial"/>
                <w:sz w:val="16"/>
                <w:szCs w:val="16"/>
              </w:rPr>
            </w:pPr>
            <w:r>
              <w:rPr>
                <w:rFonts w:ascii="Arial" w:hAnsi="Arial" w:cs="Arial"/>
                <w:b/>
                <w:sz w:val="16"/>
                <w:szCs w:val="16"/>
              </w:rPr>
              <w:t xml:space="preserve">01 </w:t>
            </w:r>
            <w:r w:rsidRPr="00D94F73">
              <w:rPr>
                <w:rFonts w:ascii="Arial" w:hAnsi="Arial" w:cs="Arial"/>
                <w:sz w:val="16"/>
                <w:szCs w:val="16"/>
              </w:rPr>
              <w:t>/ Annexe II I.</w:t>
            </w:r>
            <w:r>
              <w:rPr>
                <w:rFonts w:ascii="Arial" w:hAnsi="Arial" w:cs="Arial"/>
                <w:sz w:val="16"/>
                <w:szCs w:val="16"/>
              </w:rPr>
              <w:t>5</w:t>
            </w:r>
          </w:p>
          <w:p w:rsidR="00DA1929" w:rsidRDefault="00DA1929" w:rsidP="0035502C">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III.4.</w:t>
            </w:r>
          </w:p>
          <w:p w:rsidR="00DA1929" w:rsidRDefault="00DA1929" w:rsidP="00685091">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III.9</w:t>
            </w:r>
          </w:p>
          <w:p w:rsidR="00DA1929" w:rsidRDefault="00DA1929" w:rsidP="00685091">
            <w:pPr>
              <w:jc w:val="center"/>
              <w:rPr>
                <w:rFonts w:ascii="Arial" w:hAnsi="Arial" w:cs="Arial"/>
                <w:sz w:val="16"/>
                <w:szCs w:val="16"/>
              </w:rPr>
            </w:pPr>
            <w:r w:rsidRPr="00CE3987">
              <w:rPr>
                <w:rFonts w:ascii="Arial" w:hAnsi="Arial" w:cs="Arial"/>
                <w:b/>
                <w:sz w:val="16"/>
                <w:szCs w:val="16"/>
              </w:rPr>
              <w:t>05</w:t>
            </w:r>
            <w:r>
              <w:rPr>
                <w:rFonts w:ascii="Arial" w:hAnsi="Arial" w:cs="Arial"/>
                <w:sz w:val="16"/>
                <w:szCs w:val="16"/>
              </w:rPr>
              <w:t xml:space="preserve"> / Art 14</w:t>
            </w:r>
          </w:p>
          <w:p w:rsidR="00DA1929" w:rsidRPr="00486B48" w:rsidRDefault="00DA1929" w:rsidP="0035502C">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lignes directrices Délivrance I.3.1.2</w:t>
            </w:r>
          </w:p>
        </w:tc>
        <w:tc>
          <w:tcPr>
            <w:tcW w:w="1843" w:type="dxa"/>
            <w:tcBorders>
              <w:right w:val="single" w:sz="8" w:space="0" w:color="8DB3E2" w:themeColor="text2" w:themeTint="66"/>
            </w:tcBorders>
            <w:shd w:val="clear" w:color="auto" w:fill="FFFFFF"/>
          </w:tcPr>
          <w:p w:rsidR="00DA1929" w:rsidRPr="00830251" w:rsidRDefault="00DA1929" w:rsidP="00C32B92">
            <w:pPr>
              <w:spacing w:before="120" w:after="120"/>
              <w:jc w:val="center"/>
              <w:rPr>
                <w:rFonts w:ascii="Arial" w:hAnsi="Arial" w:cs="Arial"/>
                <w:sz w:val="20"/>
              </w:rPr>
            </w:pPr>
          </w:p>
        </w:tc>
      </w:tr>
      <w:tr w:rsidR="00DA1929" w:rsidRPr="00830251" w:rsidTr="00BE15BA">
        <w:trPr>
          <w:trHeight w:val="907"/>
        </w:trPr>
        <w:tc>
          <w:tcPr>
            <w:tcW w:w="10774" w:type="dxa"/>
            <w:gridSpan w:val="23"/>
            <w:tcBorders>
              <w:right w:val="single" w:sz="8" w:space="0" w:color="8DB3E2" w:themeColor="text2" w:themeTint="66"/>
            </w:tcBorders>
            <w:shd w:val="clear" w:color="auto" w:fill="auto"/>
            <w:vAlign w:val="center"/>
          </w:tcPr>
          <w:p w:rsidR="00DA1929" w:rsidRPr="00830251" w:rsidRDefault="005F5827" w:rsidP="00AB50C2">
            <w:pPr>
              <w:spacing w:before="120" w:after="120"/>
              <w:rPr>
                <w:rFonts w:ascii="Arial" w:hAnsi="Arial" w:cs="Arial"/>
                <w:sz w:val="22"/>
                <w:szCs w:val="22"/>
              </w:rPr>
            </w:pPr>
            <w:r>
              <w:rPr>
                <w:rFonts w:ascii="Arial" w:hAnsi="Arial" w:cs="Arial"/>
                <w:bCs/>
                <w:sz w:val="28"/>
                <w:szCs w:val="28"/>
              </w:rPr>
              <w:t xml:space="preserve">10.7. </w:t>
            </w:r>
            <w:r w:rsidR="00DA1929" w:rsidRPr="00F47BAE">
              <w:rPr>
                <w:rFonts w:ascii="Arial" w:hAnsi="Arial" w:cs="Arial"/>
                <w:bCs/>
                <w:sz w:val="28"/>
                <w:szCs w:val="28"/>
              </w:rPr>
              <w:t>Modalités de transfert des PSL par le dépôt relais dans les unités de soins</w:t>
            </w:r>
            <w:r w:rsidR="00905B29">
              <w:rPr>
                <w:rFonts w:ascii="Arial" w:hAnsi="Arial" w:cs="Arial"/>
                <w:bCs/>
                <w:sz w:val="28"/>
                <w:szCs w:val="28"/>
              </w:rPr>
              <w:t> :</w:t>
            </w:r>
            <w:r w:rsidR="00DA1929" w:rsidRPr="00F47BAE">
              <w:rPr>
                <w:rFonts w:ascii="Arial" w:hAnsi="Arial" w:cs="Arial"/>
                <w:bCs/>
                <w:sz w:val="28"/>
                <w:szCs w:val="28"/>
              </w:rPr>
              <w:t> </w:t>
            </w:r>
          </w:p>
        </w:tc>
      </w:tr>
      <w:tr w:rsidR="00DA1929" w:rsidRPr="00DE599D" w:rsidTr="00BE15BA">
        <w:trPr>
          <w:trHeight w:val="680"/>
        </w:trPr>
        <w:tc>
          <w:tcPr>
            <w:tcW w:w="5954" w:type="dxa"/>
            <w:gridSpan w:val="11"/>
            <w:shd w:val="clear" w:color="auto" w:fill="FFFFFF"/>
            <w:vAlign w:val="center"/>
          </w:tcPr>
          <w:p w:rsidR="00DA1929" w:rsidRPr="00DE599D" w:rsidRDefault="005F5827" w:rsidP="003467B2">
            <w:pPr>
              <w:autoSpaceDE w:val="0"/>
              <w:autoSpaceDN w:val="0"/>
              <w:adjustRightInd w:val="0"/>
              <w:jc w:val="both"/>
              <w:rPr>
                <w:rFonts w:ascii="Arial" w:hAnsi="Arial" w:cs="Arial"/>
                <w:sz w:val="20"/>
              </w:rPr>
            </w:pPr>
            <w:r>
              <w:rPr>
                <w:rFonts w:ascii="Arial" w:hAnsi="Arial" w:cs="Arial"/>
                <w:sz w:val="20"/>
              </w:rPr>
              <w:t xml:space="preserve">Il existe une </w:t>
            </w:r>
            <w:r w:rsidR="00DA1929" w:rsidRPr="00DE599D">
              <w:rPr>
                <w:rFonts w:ascii="Arial" w:hAnsi="Arial" w:cs="Arial"/>
                <w:sz w:val="20"/>
              </w:rPr>
              <w:t xml:space="preserve">procédure </w:t>
            </w:r>
            <w:r>
              <w:rPr>
                <w:rFonts w:ascii="Arial" w:hAnsi="Arial" w:cs="Arial"/>
                <w:sz w:val="20"/>
              </w:rPr>
              <w:t xml:space="preserve">qui </w:t>
            </w:r>
            <w:r w:rsidR="00DA1929" w:rsidRPr="00DE599D">
              <w:rPr>
                <w:rFonts w:ascii="Arial" w:hAnsi="Arial" w:cs="Arial"/>
                <w:sz w:val="20"/>
              </w:rPr>
              <w:t>précise les modalités de réception des produits et de conservation</w:t>
            </w:r>
            <w:r w:rsidR="00DA1929">
              <w:rPr>
                <w:rFonts w:ascii="Arial" w:hAnsi="Arial" w:cs="Arial"/>
                <w:sz w:val="20"/>
              </w:rPr>
              <w:t xml:space="preserve"> du dépôt relais</w:t>
            </w:r>
            <w:r w:rsidR="00905B29">
              <w:rPr>
                <w:rFonts w:ascii="Arial" w:hAnsi="Arial" w:cs="Arial"/>
                <w:sz w:val="20"/>
              </w:rPr>
              <w:t>.</w:t>
            </w:r>
          </w:p>
        </w:tc>
        <w:tc>
          <w:tcPr>
            <w:tcW w:w="284" w:type="dxa"/>
            <w:gridSpan w:val="3"/>
            <w:shd w:val="clear" w:color="auto" w:fill="FFFFFF"/>
            <w:vAlign w:val="center"/>
          </w:tcPr>
          <w:p w:rsidR="00DA1929" w:rsidRPr="00165DDF" w:rsidRDefault="00DA1929" w:rsidP="003467B2">
            <w:pPr>
              <w:autoSpaceDE w:val="0"/>
              <w:autoSpaceDN w:val="0"/>
              <w:adjustRightInd w:val="0"/>
              <w:jc w:val="both"/>
              <w:rPr>
                <w:rFonts w:ascii="Arial" w:hAnsi="Arial" w:cs="Arial"/>
                <w:sz w:val="20"/>
              </w:rPr>
            </w:pPr>
          </w:p>
        </w:tc>
        <w:tc>
          <w:tcPr>
            <w:tcW w:w="283" w:type="dxa"/>
            <w:gridSpan w:val="3"/>
            <w:shd w:val="clear" w:color="auto" w:fill="7F7F7F" w:themeFill="text1" w:themeFillTint="80"/>
            <w:vAlign w:val="center"/>
          </w:tcPr>
          <w:p w:rsidR="00DA1929" w:rsidRPr="00165DDF" w:rsidRDefault="00DA1929" w:rsidP="003467B2">
            <w:pPr>
              <w:autoSpaceDE w:val="0"/>
              <w:autoSpaceDN w:val="0"/>
              <w:adjustRightInd w:val="0"/>
              <w:jc w:val="both"/>
              <w:rPr>
                <w:rFonts w:ascii="Arial" w:hAnsi="Arial" w:cs="Arial"/>
                <w:sz w:val="20"/>
              </w:rPr>
            </w:pPr>
          </w:p>
        </w:tc>
        <w:tc>
          <w:tcPr>
            <w:tcW w:w="284" w:type="dxa"/>
            <w:gridSpan w:val="2"/>
            <w:shd w:val="clear" w:color="auto" w:fill="FFFFFF"/>
            <w:vAlign w:val="center"/>
          </w:tcPr>
          <w:p w:rsidR="00DA1929" w:rsidRPr="00DE599D" w:rsidRDefault="00DA1929" w:rsidP="00E4200F">
            <w:pPr>
              <w:autoSpaceDE w:val="0"/>
              <w:autoSpaceDN w:val="0"/>
              <w:adjustRightInd w:val="0"/>
              <w:jc w:val="both"/>
              <w:rPr>
                <w:rFonts w:ascii="Arial" w:hAnsi="Arial" w:cs="Arial"/>
                <w:sz w:val="20"/>
              </w:rPr>
            </w:pPr>
          </w:p>
        </w:tc>
        <w:tc>
          <w:tcPr>
            <w:tcW w:w="3969" w:type="dxa"/>
            <w:gridSpan w:val="4"/>
            <w:tcBorders>
              <w:right w:val="single" w:sz="8" w:space="0" w:color="8DB3E2" w:themeColor="text2" w:themeTint="66"/>
            </w:tcBorders>
            <w:shd w:val="clear" w:color="auto" w:fill="FFFFFF"/>
            <w:vAlign w:val="center"/>
          </w:tcPr>
          <w:p w:rsidR="00DA1929" w:rsidRPr="00DE599D" w:rsidRDefault="00DA1929" w:rsidP="005E3485">
            <w:pPr>
              <w:spacing w:before="120" w:after="120"/>
              <w:jc w:val="center"/>
              <w:rPr>
                <w:rFonts w:ascii="Arial" w:hAnsi="Arial" w:cs="Arial"/>
                <w:sz w:val="16"/>
                <w:szCs w:val="16"/>
              </w:rPr>
            </w:pPr>
            <w:r w:rsidRPr="00DE599D">
              <w:rPr>
                <w:rFonts w:ascii="Arial" w:hAnsi="Arial" w:cs="Arial"/>
                <w:sz w:val="16"/>
                <w:szCs w:val="16"/>
              </w:rPr>
              <w:t>Voir chapitre</w:t>
            </w:r>
            <w:r>
              <w:rPr>
                <w:rFonts w:ascii="Arial" w:hAnsi="Arial" w:cs="Arial"/>
                <w:sz w:val="16"/>
                <w:szCs w:val="16"/>
              </w:rPr>
              <w:t> : Modalités d’approvisionnement et de stockage</w:t>
            </w:r>
          </w:p>
        </w:tc>
      </w:tr>
      <w:tr w:rsidR="00DA1929" w:rsidRPr="00830251" w:rsidTr="00BE15BA">
        <w:trPr>
          <w:trHeight w:val="680"/>
        </w:trPr>
        <w:tc>
          <w:tcPr>
            <w:tcW w:w="5954" w:type="dxa"/>
            <w:gridSpan w:val="11"/>
            <w:shd w:val="clear" w:color="auto" w:fill="FFFFFF"/>
            <w:vAlign w:val="center"/>
          </w:tcPr>
          <w:p w:rsidR="00DA1929" w:rsidRPr="00165DDF" w:rsidRDefault="005F5827" w:rsidP="005F5827">
            <w:pPr>
              <w:autoSpaceDE w:val="0"/>
              <w:autoSpaceDN w:val="0"/>
              <w:adjustRightInd w:val="0"/>
              <w:jc w:val="both"/>
              <w:rPr>
                <w:rFonts w:ascii="Arial" w:hAnsi="Arial" w:cs="Arial"/>
                <w:sz w:val="20"/>
              </w:rPr>
            </w:pPr>
            <w:r>
              <w:rPr>
                <w:rFonts w:ascii="Arial" w:hAnsi="Arial" w:cs="Arial"/>
                <w:sz w:val="20"/>
              </w:rPr>
              <w:t>Il existe une procédure qui</w:t>
            </w:r>
            <w:r w:rsidR="00DA1929" w:rsidRPr="00165DDF">
              <w:rPr>
                <w:rFonts w:ascii="Arial" w:hAnsi="Arial" w:cs="Arial"/>
                <w:sz w:val="20"/>
              </w:rPr>
              <w:t xml:space="preserve"> précise les modalités de transfert des produits dans le service</w:t>
            </w:r>
            <w:r w:rsidR="00905B29">
              <w:rPr>
                <w:rFonts w:ascii="Arial" w:hAnsi="Arial" w:cs="Arial"/>
                <w:sz w:val="20"/>
              </w:rPr>
              <w:t>.</w:t>
            </w:r>
          </w:p>
        </w:tc>
        <w:tc>
          <w:tcPr>
            <w:tcW w:w="284" w:type="dxa"/>
            <w:gridSpan w:val="3"/>
            <w:shd w:val="clear" w:color="auto" w:fill="FFFFFF"/>
            <w:vAlign w:val="center"/>
          </w:tcPr>
          <w:p w:rsidR="00DA1929" w:rsidRPr="00165DDF" w:rsidRDefault="00DA1929" w:rsidP="00E4200F">
            <w:pPr>
              <w:autoSpaceDE w:val="0"/>
              <w:autoSpaceDN w:val="0"/>
              <w:adjustRightInd w:val="0"/>
              <w:jc w:val="both"/>
              <w:rPr>
                <w:rFonts w:ascii="Arial" w:hAnsi="Arial" w:cs="Arial"/>
                <w:sz w:val="20"/>
              </w:rPr>
            </w:pPr>
          </w:p>
        </w:tc>
        <w:tc>
          <w:tcPr>
            <w:tcW w:w="283" w:type="dxa"/>
            <w:gridSpan w:val="3"/>
            <w:shd w:val="clear" w:color="auto" w:fill="7F7F7F" w:themeFill="text1" w:themeFillTint="80"/>
            <w:vAlign w:val="center"/>
          </w:tcPr>
          <w:p w:rsidR="00DA1929" w:rsidRPr="00165DDF" w:rsidRDefault="00DA1929" w:rsidP="00E4200F">
            <w:pPr>
              <w:autoSpaceDE w:val="0"/>
              <w:autoSpaceDN w:val="0"/>
              <w:adjustRightInd w:val="0"/>
              <w:jc w:val="both"/>
              <w:rPr>
                <w:rFonts w:ascii="Arial" w:hAnsi="Arial" w:cs="Arial"/>
                <w:sz w:val="20"/>
              </w:rPr>
            </w:pPr>
          </w:p>
        </w:tc>
        <w:tc>
          <w:tcPr>
            <w:tcW w:w="284" w:type="dxa"/>
            <w:gridSpan w:val="2"/>
            <w:shd w:val="clear" w:color="auto" w:fill="FFFFFF"/>
            <w:vAlign w:val="center"/>
          </w:tcPr>
          <w:p w:rsidR="00DA1929" w:rsidRPr="00165DDF" w:rsidRDefault="00DA1929" w:rsidP="00E4200F">
            <w:pPr>
              <w:autoSpaceDE w:val="0"/>
              <w:autoSpaceDN w:val="0"/>
              <w:adjustRightInd w:val="0"/>
              <w:jc w:val="both"/>
              <w:rPr>
                <w:rFonts w:ascii="Arial" w:hAnsi="Arial" w:cs="Arial"/>
                <w:sz w:val="20"/>
              </w:rPr>
            </w:pPr>
          </w:p>
        </w:tc>
        <w:tc>
          <w:tcPr>
            <w:tcW w:w="3969" w:type="dxa"/>
            <w:gridSpan w:val="4"/>
            <w:tcBorders>
              <w:right w:val="single" w:sz="8" w:space="0" w:color="8DB3E2" w:themeColor="text2" w:themeTint="66"/>
            </w:tcBorders>
            <w:shd w:val="clear" w:color="auto" w:fill="FFFFFF"/>
            <w:vAlign w:val="center"/>
          </w:tcPr>
          <w:p w:rsidR="00DA1929" w:rsidRPr="006E75C1" w:rsidRDefault="00DA1929" w:rsidP="005E3485">
            <w:pPr>
              <w:spacing w:before="120" w:after="120"/>
              <w:jc w:val="center"/>
              <w:rPr>
                <w:rFonts w:ascii="Arial" w:hAnsi="Arial" w:cs="Arial"/>
                <w:sz w:val="16"/>
                <w:szCs w:val="16"/>
              </w:rPr>
            </w:pPr>
            <w:r w:rsidRPr="006E75C1">
              <w:rPr>
                <w:rFonts w:ascii="Arial" w:hAnsi="Arial" w:cs="Arial"/>
                <w:sz w:val="16"/>
                <w:szCs w:val="16"/>
              </w:rPr>
              <w:t>Voir chapitre : Délivrance et utilisation des PSL</w:t>
            </w:r>
          </w:p>
        </w:tc>
      </w:tr>
      <w:tr w:rsidR="00DA1929" w:rsidRPr="006E75C1" w:rsidTr="00BE15BA">
        <w:trPr>
          <w:trHeight w:val="850"/>
        </w:trPr>
        <w:tc>
          <w:tcPr>
            <w:tcW w:w="5954" w:type="dxa"/>
            <w:gridSpan w:val="11"/>
            <w:shd w:val="clear" w:color="auto" w:fill="FFFFFF"/>
            <w:vAlign w:val="center"/>
          </w:tcPr>
          <w:p w:rsidR="00DA1929" w:rsidRPr="00165DDF" w:rsidRDefault="005F5827" w:rsidP="005F5827">
            <w:pPr>
              <w:autoSpaceDE w:val="0"/>
              <w:autoSpaceDN w:val="0"/>
              <w:adjustRightInd w:val="0"/>
              <w:jc w:val="both"/>
              <w:rPr>
                <w:rFonts w:ascii="Arial" w:hAnsi="Arial" w:cs="Arial"/>
                <w:sz w:val="20"/>
              </w:rPr>
            </w:pPr>
            <w:r>
              <w:rPr>
                <w:rFonts w:ascii="Arial" w:hAnsi="Arial" w:cs="Arial"/>
                <w:sz w:val="20"/>
              </w:rPr>
              <w:t>Il existe une procédure qui</w:t>
            </w:r>
            <w:r w:rsidR="00DA1929" w:rsidRPr="00165DDF">
              <w:rPr>
                <w:rFonts w:ascii="Arial" w:hAnsi="Arial" w:cs="Arial"/>
                <w:sz w:val="20"/>
              </w:rPr>
              <w:t xml:space="preserve"> précise les modalités de traçabilité dans le dépôt relais et vers l’établissement de transfusion</w:t>
            </w:r>
            <w:r w:rsidR="00905B29">
              <w:rPr>
                <w:rFonts w:ascii="Arial" w:hAnsi="Arial" w:cs="Arial"/>
                <w:sz w:val="20"/>
              </w:rPr>
              <w:t>.</w:t>
            </w:r>
          </w:p>
        </w:tc>
        <w:tc>
          <w:tcPr>
            <w:tcW w:w="284" w:type="dxa"/>
            <w:gridSpan w:val="3"/>
            <w:shd w:val="clear" w:color="auto" w:fill="FFFFFF"/>
            <w:vAlign w:val="center"/>
          </w:tcPr>
          <w:p w:rsidR="00DA1929" w:rsidRPr="00165DDF" w:rsidRDefault="00DA1929" w:rsidP="00E4200F">
            <w:pPr>
              <w:autoSpaceDE w:val="0"/>
              <w:autoSpaceDN w:val="0"/>
              <w:adjustRightInd w:val="0"/>
              <w:jc w:val="both"/>
              <w:rPr>
                <w:rFonts w:ascii="Arial" w:hAnsi="Arial" w:cs="Arial"/>
                <w:sz w:val="20"/>
              </w:rPr>
            </w:pPr>
          </w:p>
        </w:tc>
        <w:tc>
          <w:tcPr>
            <w:tcW w:w="283" w:type="dxa"/>
            <w:gridSpan w:val="3"/>
            <w:shd w:val="clear" w:color="auto" w:fill="7F7F7F" w:themeFill="text1" w:themeFillTint="80"/>
            <w:vAlign w:val="center"/>
          </w:tcPr>
          <w:p w:rsidR="00DA1929" w:rsidRPr="00165DDF" w:rsidRDefault="00DA1929" w:rsidP="00E4200F">
            <w:pPr>
              <w:autoSpaceDE w:val="0"/>
              <w:autoSpaceDN w:val="0"/>
              <w:adjustRightInd w:val="0"/>
              <w:jc w:val="both"/>
              <w:rPr>
                <w:rFonts w:ascii="Arial" w:hAnsi="Arial" w:cs="Arial"/>
                <w:sz w:val="20"/>
              </w:rPr>
            </w:pPr>
          </w:p>
        </w:tc>
        <w:tc>
          <w:tcPr>
            <w:tcW w:w="284" w:type="dxa"/>
            <w:gridSpan w:val="2"/>
            <w:shd w:val="clear" w:color="auto" w:fill="FFFFFF"/>
            <w:vAlign w:val="center"/>
          </w:tcPr>
          <w:p w:rsidR="00DA1929" w:rsidRPr="00165DDF" w:rsidRDefault="00DA1929" w:rsidP="00E4200F">
            <w:pPr>
              <w:autoSpaceDE w:val="0"/>
              <w:autoSpaceDN w:val="0"/>
              <w:adjustRightInd w:val="0"/>
              <w:jc w:val="both"/>
              <w:rPr>
                <w:rFonts w:ascii="Arial" w:hAnsi="Arial" w:cs="Arial"/>
                <w:sz w:val="20"/>
              </w:rPr>
            </w:pPr>
          </w:p>
        </w:tc>
        <w:tc>
          <w:tcPr>
            <w:tcW w:w="3969" w:type="dxa"/>
            <w:gridSpan w:val="4"/>
            <w:tcBorders>
              <w:right w:val="single" w:sz="8" w:space="0" w:color="8DB3E2" w:themeColor="text2" w:themeTint="66"/>
            </w:tcBorders>
            <w:shd w:val="clear" w:color="auto" w:fill="FFFFFF"/>
            <w:vAlign w:val="center"/>
          </w:tcPr>
          <w:p w:rsidR="00DA1929" w:rsidRPr="006E75C1" w:rsidRDefault="005F5827" w:rsidP="005E3485">
            <w:pPr>
              <w:spacing w:before="120" w:after="120"/>
              <w:jc w:val="center"/>
              <w:rPr>
                <w:rFonts w:ascii="Arial" w:hAnsi="Arial" w:cs="Arial"/>
                <w:sz w:val="16"/>
                <w:szCs w:val="16"/>
              </w:rPr>
            </w:pPr>
            <w:r>
              <w:rPr>
                <w:rFonts w:ascii="Arial" w:hAnsi="Arial" w:cs="Arial"/>
                <w:sz w:val="16"/>
                <w:szCs w:val="16"/>
              </w:rPr>
              <w:t>Voir chapitre ; T</w:t>
            </w:r>
            <w:r w:rsidR="00DA1929" w:rsidRPr="006E75C1">
              <w:rPr>
                <w:rFonts w:ascii="Arial" w:hAnsi="Arial" w:cs="Arial"/>
                <w:sz w:val="16"/>
                <w:szCs w:val="16"/>
              </w:rPr>
              <w:t>raçabilité</w:t>
            </w:r>
          </w:p>
        </w:tc>
      </w:tr>
      <w:tr w:rsidR="00DA1929" w:rsidRPr="006E75C1" w:rsidTr="00BE15BA">
        <w:trPr>
          <w:trHeight w:val="454"/>
        </w:trPr>
        <w:tc>
          <w:tcPr>
            <w:tcW w:w="5954" w:type="dxa"/>
            <w:gridSpan w:val="11"/>
            <w:shd w:val="clear" w:color="auto" w:fill="FFFFFF"/>
            <w:vAlign w:val="center"/>
          </w:tcPr>
          <w:p w:rsidR="00DA1929" w:rsidRPr="00DE599D" w:rsidRDefault="005F5827" w:rsidP="005F5827">
            <w:pPr>
              <w:autoSpaceDE w:val="0"/>
              <w:autoSpaceDN w:val="0"/>
              <w:adjustRightInd w:val="0"/>
              <w:jc w:val="both"/>
              <w:rPr>
                <w:rFonts w:ascii="Arial" w:hAnsi="Arial" w:cs="Arial"/>
                <w:sz w:val="20"/>
              </w:rPr>
            </w:pPr>
            <w:r>
              <w:rPr>
                <w:rFonts w:ascii="Arial" w:hAnsi="Arial" w:cs="Arial"/>
                <w:sz w:val="20"/>
              </w:rPr>
              <w:t>Il existe une procédure qui</w:t>
            </w:r>
            <w:r w:rsidR="00DA1929" w:rsidRPr="006E75C1">
              <w:rPr>
                <w:rFonts w:ascii="Arial" w:hAnsi="Arial" w:cs="Arial"/>
                <w:sz w:val="20"/>
              </w:rPr>
              <w:t xml:space="preserve"> précise les modalités d’archivage</w:t>
            </w:r>
            <w:r w:rsidR="00905B29">
              <w:rPr>
                <w:rFonts w:ascii="Arial" w:hAnsi="Arial" w:cs="Arial"/>
                <w:sz w:val="20"/>
              </w:rPr>
              <w:t>.</w:t>
            </w:r>
          </w:p>
        </w:tc>
        <w:tc>
          <w:tcPr>
            <w:tcW w:w="284" w:type="dxa"/>
            <w:gridSpan w:val="3"/>
            <w:shd w:val="clear" w:color="auto" w:fill="FFFFFF"/>
            <w:vAlign w:val="center"/>
          </w:tcPr>
          <w:p w:rsidR="00DA1929" w:rsidRPr="006E75C1" w:rsidRDefault="00DA1929" w:rsidP="00E4200F">
            <w:pPr>
              <w:autoSpaceDE w:val="0"/>
              <w:autoSpaceDN w:val="0"/>
              <w:adjustRightInd w:val="0"/>
              <w:jc w:val="both"/>
              <w:rPr>
                <w:rFonts w:ascii="Arial" w:hAnsi="Arial" w:cs="Arial"/>
                <w:sz w:val="20"/>
              </w:rPr>
            </w:pPr>
          </w:p>
        </w:tc>
        <w:tc>
          <w:tcPr>
            <w:tcW w:w="283" w:type="dxa"/>
            <w:gridSpan w:val="3"/>
            <w:shd w:val="clear" w:color="auto" w:fill="7F7F7F" w:themeFill="text1" w:themeFillTint="80"/>
            <w:vAlign w:val="center"/>
          </w:tcPr>
          <w:p w:rsidR="00DA1929" w:rsidRPr="006E75C1" w:rsidRDefault="00DA1929" w:rsidP="00E4200F">
            <w:pPr>
              <w:autoSpaceDE w:val="0"/>
              <w:autoSpaceDN w:val="0"/>
              <w:adjustRightInd w:val="0"/>
              <w:jc w:val="both"/>
              <w:rPr>
                <w:rFonts w:ascii="Arial" w:hAnsi="Arial" w:cs="Arial"/>
                <w:sz w:val="20"/>
              </w:rPr>
            </w:pPr>
          </w:p>
        </w:tc>
        <w:tc>
          <w:tcPr>
            <w:tcW w:w="284" w:type="dxa"/>
            <w:gridSpan w:val="2"/>
            <w:shd w:val="clear" w:color="auto" w:fill="FFFFFF"/>
            <w:vAlign w:val="center"/>
          </w:tcPr>
          <w:p w:rsidR="00DA1929" w:rsidRPr="006E75C1" w:rsidRDefault="00DA1929" w:rsidP="00E4200F">
            <w:pPr>
              <w:autoSpaceDE w:val="0"/>
              <w:autoSpaceDN w:val="0"/>
              <w:adjustRightInd w:val="0"/>
              <w:jc w:val="both"/>
              <w:rPr>
                <w:rFonts w:ascii="Arial" w:hAnsi="Arial" w:cs="Arial"/>
                <w:sz w:val="20"/>
              </w:rPr>
            </w:pPr>
          </w:p>
        </w:tc>
        <w:tc>
          <w:tcPr>
            <w:tcW w:w="3969" w:type="dxa"/>
            <w:gridSpan w:val="4"/>
            <w:tcBorders>
              <w:right w:val="single" w:sz="8" w:space="0" w:color="8DB3E2" w:themeColor="text2" w:themeTint="66"/>
            </w:tcBorders>
            <w:shd w:val="clear" w:color="auto" w:fill="FFFFFF"/>
            <w:vAlign w:val="center"/>
          </w:tcPr>
          <w:p w:rsidR="00DA1929" w:rsidRPr="006E75C1" w:rsidRDefault="005F5827" w:rsidP="00E4200F">
            <w:pPr>
              <w:spacing w:before="120" w:after="120"/>
              <w:jc w:val="center"/>
              <w:rPr>
                <w:rFonts w:ascii="Arial" w:hAnsi="Arial" w:cs="Arial"/>
                <w:sz w:val="16"/>
                <w:szCs w:val="16"/>
              </w:rPr>
            </w:pPr>
            <w:r>
              <w:rPr>
                <w:rFonts w:ascii="Arial" w:hAnsi="Arial" w:cs="Arial"/>
                <w:sz w:val="16"/>
                <w:szCs w:val="16"/>
              </w:rPr>
              <w:t>Voir chapitre : D</w:t>
            </w:r>
            <w:r w:rsidR="00DA1929" w:rsidRPr="006E75C1">
              <w:rPr>
                <w:rFonts w:ascii="Arial" w:hAnsi="Arial" w:cs="Arial"/>
                <w:sz w:val="16"/>
                <w:szCs w:val="16"/>
              </w:rPr>
              <w:t>ocumentation</w:t>
            </w:r>
          </w:p>
        </w:tc>
      </w:tr>
      <w:tr w:rsidR="00DA1929" w:rsidRPr="00830251" w:rsidTr="00BE15BA">
        <w:trPr>
          <w:trHeight w:val="907"/>
        </w:trPr>
        <w:tc>
          <w:tcPr>
            <w:tcW w:w="10774" w:type="dxa"/>
            <w:gridSpan w:val="23"/>
            <w:tcBorders>
              <w:right w:val="single" w:sz="8" w:space="0" w:color="8DB3E2" w:themeColor="text2" w:themeTint="66"/>
            </w:tcBorders>
            <w:shd w:val="clear" w:color="auto" w:fill="auto"/>
            <w:vAlign w:val="center"/>
          </w:tcPr>
          <w:p w:rsidR="00DA1929" w:rsidRPr="00AB50C2" w:rsidRDefault="00DA1929" w:rsidP="00AB50C2">
            <w:pPr>
              <w:spacing w:before="120" w:after="120"/>
              <w:rPr>
                <w:rFonts w:ascii="Arial" w:hAnsi="Arial" w:cs="Arial"/>
                <w:sz w:val="28"/>
                <w:szCs w:val="28"/>
              </w:rPr>
            </w:pPr>
            <w:r w:rsidRPr="00AB50C2">
              <w:rPr>
                <w:rFonts w:ascii="Arial" w:hAnsi="Arial" w:cs="Arial"/>
                <w:bCs/>
                <w:sz w:val="28"/>
                <w:szCs w:val="28"/>
              </w:rPr>
              <w:t>Modalités de suivi par l’EFS et modalités du conseil transfusionnel</w:t>
            </w:r>
            <w:r w:rsidR="00026322">
              <w:rPr>
                <w:rFonts w:ascii="Arial" w:hAnsi="Arial" w:cs="Arial"/>
                <w:bCs/>
                <w:sz w:val="28"/>
                <w:szCs w:val="28"/>
              </w:rPr>
              <w:t> :</w:t>
            </w:r>
            <w:r w:rsidRPr="00AB50C2">
              <w:rPr>
                <w:rFonts w:ascii="Arial" w:hAnsi="Arial" w:cs="Arial"/>
                <w:bCs/>
                <w:sz w:val="28"/>
                <w:szCs w:val="28"/>
              </w:rPr>
              <w:t> </w:t>
            </w:r>
          </w:p>
        </w:tc>
      </w:tr>
      <w:tr w:rsidR="00DA1929" w:rsidRPr="00830251" w:rsidTr="00BE15BA">
        <w:trPr>
          <w:trHeight w:val="567"/>
        </w:trPr>
        <w:tc>
          <w:tcPr>
            <w:tcW w:w="5812" w:type="dxa"/>
            <w:gridSpan w:val="9"/>
            <w:shd w:val="clear" w:color="auto" w:fill="FFFFFF"/>
            <w:vAlign w:val="center"/>
          </w:tcPr>
          <w:p w:rsidR="00DA1929" w:rsidRPr="007C167C" w:rsidRDefault="00DA1929" w:rsidP="003467B2">
            <w:pPr>
              <w:autoSpaceDE w:val="0"/>
              <w:autoSpaceDN w:val="0"/>
              <w:adjustRightInd w:val="0"/>
              <w:jc w:val="both"/>
              <w:rPr>
                <w:rFonts w:ascii="Arial" w:hAnsi="Arial" w:cs="Arial"/>
                <w:sz w:val="20"/>
              </w:rPr>
            </w:pPr>
            <w:r w:rsidRPr="007C167C">
              <w:rPr>
                <w:rFonts w:ascii="Arial" w:hAnsi="Arial" w:cs="Arial"/>
                <w:sz w:val="20"/>
              </w:rPr>
              <w:t>Il existe une procédure de suivi des dépôts de sang par l’EFS</w:t>
            </w:r>
            <w:r>
              <w:rPr>
                <w:rFonts w:ascii="Arial" w:hAnsi="Arial" w:cs="Arial"/>
                <w:sz w:val="20"/>
              </w:rPr>
              <w:t xml:space="preserve">. </w:t>
            </w:r>
          </w:p>
        </w:tc>
        <w:tc>
          <w:tcPr>
            <w:tcW w:w="284" w:type="dxa"/>
            <w:gridSpan w:val="3"/>
            <w:shd w:val="clear" w:color="auto" w:fill="FF0000"/>
            <w:vAlign w:val="center"/>
          </w:tcPr>
          <w:p w:rsidR="00DA1929" w:rsidRPr="007C167C" w:rsidRDefault="00DA1929" w:rsidP="00085F4E">
            <w:pPr>
              <w:jc w:val="both"/>
              <w:rPr>
                <w:rFonts w:ascii="Arial" w:hAnsi="Arial" w:cs="Arial"/>
                <w:sz w:val="20"/>
              </w:rPr>
            </w:pPr>
          </w:p>
        </w:tc>
        <w:tc>
          <w:tcPr>
            <w:tcW w:w="283" w:type="dxa"/>
            <w:gridSpan w:val="3"/>
            <w:shd w:val="clear" w:color="auto" w:fill="7F7F7F" w:themeFill="text1" w:themeFillTint="80"/>
            <w:vAlign w:val="center"/>
          </w:tcPr>
          <w:p w:rsidR="00DA1929" w:rsidRPr="007C167C" w:rsidRDefault="00DA1929" w:rsidP="003467B2">
            <w:pPr>
              <w:jc w:val="both"/>
              <w:rPr>
                <w:rFonts w:ascii="Arial" w:hAnsi="Arial" w:cs="Arial"/>
                <w:sz w:val="20"/>
              </w:rPr>
            </w:pPr>
          </w:p>
        </w:tc>
        <w:tc>
          <w:tcPr>
            <w:tcW w:w="284" w:type="dxa"/>
            <w:gridSpan w:val="3"/>
            <w:shd w:val="clear" w:color="auto" w:fill="FFFF00"/>
            <w:vAlign w:val="center"/>
          </w:tcPr>
          <w:p w:rsidR="00DA1929" w:rsidRPr="007C167C" w:rsidRDefault="00DA1929" w:rsidP="003467B2">
            <w:pPr>
              <w:jc w:val="both"/>
              <w:rPr>
                <w:rFonts w:ascii="Arial" w:hAnsi="Arial" w:cs="Arial"/>
                <w:sz w:val="20"/>
              </w:rPr>
            </w:pPr>
          </w:p>
        </w:tc>
        <w:tc>
          <w:tcPr>
            <w:tcW w:w="1701" w:type="dxa"/>
            <w:gridSpan w:val="3"/>
            <w:tcBorders>
              <w:right w:val="single" w:sz="8" w:space="0" w:color="8DB3E2" w:themeColor="text2" w:themeTint="66"/>
            </w:tcBorders>
            <w:shd w:val="clear" w:color="auto" w:fill="FFFFFF"/>
            <w:vAlign w:val="center"/>
          </w:tcPr>
          <w:p w:rsidR="00DA1929" w:rsidRDefault="00DA1929" w:rsidP="002432D1">
            <w:pPr>
              <w:jc w:val="center"/>
              <w:rPr>
                <w:rFonts w:ascii="Arial" w:hAnsi="Arial" w:cs="Arial"/>
                <w:b/>
                <w:sz w:val="16"/>
                <w:szCs w:val="16"/>
              </w:rPr>
            </w:pPr>
            <w:r>
              <w:rPr>
                <w:rFonts w:ascii="Arial" w:hAnsi="Arial" w:cs="Arial"/>
                <w:b/>
                <w:sz w:val="16"/>
                <w:szCs w:val="16"/>
              </w:rPr>
              <w:t xml:space="preserve">04 </w:t>
            </w:r>
            <w:r w:rsidRPr="00855BE0">
              <w:rPr>
                <w:rFonts w:ascii="Arial" w:hAnsi="Arial" w:cs="Arial"/>
                <w:sz w:val="16"/>
                <w:szCs w:val="16"/>
              </w:rPr>
              <w:t>/ Art 4.3</w:t>
            </w:r>
          </w:p>
          <w:p w:rsidR="00DA1929" w:rsidRPr="007B79D2" w:rsidRDefault="00DA1929" w:rsidP="00085F4E">
            <w:pPr>
              <w:jc w:val="center"/>
              <w:rPr>
                <w:rFonts w:ascii="Arial" w:hAnsi="Arial" w:cs="Arial"/>
                <w:b/>
                <w:sz w:val="16"/>
                <w:szCs w:val="16"/>
              </w:rPr>
            </w:pPr>
            <w:r w:rsidRPr="00085F4E">
              <w:rPr>
                <w:rFonts w:ascii="Arial" w:hAnsi="Arial" w:cs="Arial"/>
                <w:b/>
                <w:bCs/>
                <w:sz w:val="16"/>
                <w:szCs w:val="16"/>
              </w:rPr>
              <w:t xml:space="preserve">05 </w:t>
            </w:r>
            <w:r w:rsidRPr="00085F4E">
              <w:rPr>
                <w:rFonts w:ascii="Arial" w:hAnsi="Arial" w:cs="Arial"/>
                <w:bCs/>
                <w:sz w:val="16"/>
                <w:szCs w:val="16"/>
              </w:rPr>
              <w:t>/ Art 08</w:t>
            </w:r>
          </w:p>
        </w:tc>
        <w:tc>
          <w:tcPr>
            <w:tcW w:w="2410" w:type="dxa"/>
            <w:gridSpan w:val="2"/>
            <w:tcBorders>
              <w:right w:val="single" w:sz="8" w:space="0" w:color="8DB3E2" w:themeColor="text2" w:themeTint="66"/>
            </w:tcBorders>
            <w:shd w:val="clear" w:color="auto" w:fill="FFFFFF"/>
          </w:tcPr>
          <w:p w:rsidR="00DA1929" w:rsidRPr="00830251" w:rsidRDefault="00DA1929" w:rsidP="005E3485">
            <w:pPr>
              <w:spacing w:before="120" w:after="120"/>
              <w:jc w:val="center"/>
              <w:rPr>
                <w:rFonts w:ascii="Arial" w:hAnsi="Arial" w:cs="Arial"/>
                <w:sz w:val="22"/>
                <w:szCs w:val="22"/>
              </w:rPr>
            </w:pPr>
          </w:p>
        </w:tc>
      </w:tr>
      <w:tr w:rsidR="00BE15BA" w:rsidRPr="00830251" w:rsidTr="00E669DA">
        <w:trPr>
          <w:trHeight w:val="907"/>
        </w:trPr>
        <w:tc>
          <w:tcPr>
            <w:tcW w:w="5812" w:type="dxa"/>
            <w:gridSpan w:val="9"/>
            <w:shd w:val="clear" w:color="auto" w:fill="FFFFFF"/>
            <w:vAlign w:val="center"/>
          </w:tcPr>
          <w:p w:rsidR="00BE15BA" w:rsidRDefault="00BE15BA" w:rsidP="00793528">
            <w:pPr>
              <w:jc w:val="both"/>
              <w:rPr>
                <w:rFonts w:ascii="Arial" w:hAnsi="Arial" w:cs="Arial"/>
                <w:sz w:val="20"/>
              </w:rPr>
            </w:pPr>
            <w:r w:rsidRPr="00EC6A97">
              <w:rPr>
                <w:rFonts w:ascii="Arial" w:hAnsi="Arial" w:cs="Arial"/>
                <w:sz w:val="20"/>
              </w:rPr>
              <w:t xml:space="preserve">Date de la dernière visite de contrôle de l’EFS. Voir aussi le chapitre </w:t>
            </w:r>
            <w:r>
              <w:rPr>
                <w:rFonts w:ascii="Arial" w:hAnsi="Arial" w:cs="Arial"/>
                <w:sz w:val="20"/>
              </w:rPr>
              <w:t>« </w:t>
            </w:r>
            <w:r w:rsidRPr="00EC6A97">
              <w:rPr>
                <w:rFonts w:ascii="Arial" w:hAnsi="Arial" w:cs="Arial"/>
                <w:bCs/>
                <w:sz w:val="20"/>
              </w:rPr>
              <w:t>Modalités de suivi par l’EFS et modalités du conseil transfusionnel</w:t>
            </w:r>
            <w:r>
              <w:rPr>
                <w:rFonts w:ascii="Arial" w:hAnsi="Arial" w:cs="Arial"/>
                <w:bCs/>
                <w:sz w:val="20"/>
              </w:rPr>
              <w:t> ».</w:t>
            </w:r>
            <w:r w:rsidRPr="00EC6A97">
              <w:rPr>
                <w:rFonts w:ascii="Arial" w:hAnsi="Arial" w:cs="Arial"/>
                <w:bCs/>
                <w:sz w:val="20"/>
              </w:rPr>
              <w:t> </w:t>
            </w:r>
          </w:p>
        </w:tc>
        <w:tc>
          <w:tcPr>
            <w:tcW w:w="284" w:type="dxa"/>
            <w:gridSpan w:val="3"/>
            <w:shd w:val="clear" w:color="auto" w:fill="FF0000"/>
            <w:vAlign w:val="center"/>
          </w:tcPr>
          <w:p w:rsidR="00BE15BA" w:rsidRPr="007C167C" w:rsidRDefault="00BE15BA" w:rsidP="003467B2">
            <w:pPr>
              <w:jc w:val="both"/>
              <w:rPr>
                <w:rFonts w:ascii="Arial" w:hAnsi="Arial" w:cs="Arial"/>
                <w:sz w:val="20"/>
              </w:rPr>
            </w:pPr>
          </w:p>
        </w:tc>
        <w:tc>
          <w:tcPr>
            <w:tcW w:w="283" w:type="dxa"/>
            <w:gridSpan w:val="3"/>
            <w:shd w:val="clear" w:color="auto" w:fill="7F7F7F" w:themeFill="text1" w:themeFillTint="80"/>
            <w:vAlign w:val="center"/>
          </w:tcPr>
          <w:p w:rsidR="00BE15BA" w:rsidRPr="007C167C" w:rsidRDefault="00BE15BA" w:rsidP="003467B2">
            <w:pPr>
              <w:jc w:val="both"/>
              <w:rPr>
                <w:rFonts w:ascii="Arial" w:hAnsi="Arial" w:cs="Arial"/>
                <w:sz w:val="20"/>
              </w:rPr>
            </w:pPr>
          </w:p>
        </w:tc>
        <w:tc>
          <w:tcPr>
            <w:tcW w:w="284" w:type="dxa"/>
            <w:gridSpan w:val="3"/>
            <w:shd w:val="clear" w:color="auto" w:fill="FFFF00"/>
            <w:vAlign w:val="center"/>
          </w:tcPr>
          <w:p w:rsidR="00BE15BA" w:rsidRPr="007C167C" w:rsidRDefault="00BE15BA" w:rsidP="003467B2">
            <w:pPr>
              <w:jc w:val="both"/>
              <w:rPr>
                <w:rFonts w:ascii="Arial" w:hAnsi="Arial" w:cs="Arial"/>
                <w:sz w:val="20"/>
              </w:rPr>
            </w:pPr>
          </w:p>
        </w:tc>
        <w:tc>
          <w:tcPr>
            <w:tcW w:w="1701" w:type="dxa"/>
            <w:gridSpan w:val="3"/>
            <w:tcBorders>
              <w:right w:val="single" w:sz="8" w:space="0" w:color="8DB3E2" w:themeColor="text2" w:themeTint="66"/>
            </w:tcBorders>
            <w:shd w:val="clear" w:color="auto" w:fill="FFFFFF"/>
            <w:vAlign w:val="center"/>
          </w:tcPr>
          <w:p w:rsidR="00BE15BA" w:rsidRDefault="00BE15BA" w:rsidP="00BE15BA">
            <w:pPr>
              <w:jc w:val="center"/>
              <w:rPr>
                <w:rFonts w:ascii="Arial" w:hAnsi="Arial" w:cs="Arial"/>
                <w:b/>
                <w:sz w:val="16"/>
                <w:szCs w:val="16"/>
              </w:rPr>
            </w:pPr>
            <w:r>
              <w:rPr>
                <w:rFonts w:ascii="Arial" w:hAnsi="Arial" w:cs="Arial"/>
                <w:b/>
                <w:sz w:val="16"/>
                <w:szCs w:val="16"/>
              </w:rPr>
              <w:t xml:space="preserve">04 </w:t>
            </w:r>
            <w:r w:rsidRPr="00855BE0">
              <w:rPr>
                <w:rFonts w:ascii="Arial" w:hAnsi="Arial" w:cs="Arial"/>
                <w:sz w:val="16"/>
                <w:szCs w:val="16"/>
              </w:rPr>
              <w:t>/ Art 4.3</w:t>
            </w:r>
          </w:p>
          <w:p w:rsidR="00BE15BA" w:rsidRPr="00D64F24" w:rsidRDefault="00BE15BA" w:rsidP="00BE15BA">
            <w:pPr>
              <w:spacing w:before="120" w:after="120"/>
              <w:jc w:val="center"/>
              <w:rPr>
                <w:rFonts w:ascii="Arial" w:hAnsi="Arial" w:cs="Arial"/>
                <w:b/>
                <w:bCs/>
                <w:sz w:val="16"/>
                <w:szCs w:val="16"/>
                <w:lang w:val="en-US"/>
              </w:rPr>
            </w:pPr>
            <w:r w:rsidRPr="00DD42F4">
              <w:rPr>
                <w:rFonts w:ascii="Arial" w:hAnsi="Arial" w:cs="Arial"/>
                <w:b/>
                <w:sz w:val="16"/>
                <w:szCs w:val="16"/>
              </w:rPr>
              <w:t>05</w:t>
            </w:r>
          </w:p>
        </w:tc>
        <w:tc>
          <w:tcPr>
            <w:tcW w:w="2410" w:type="dxa"/>
            <w:gridSpan w:val="2"/>
            <w:tcBorders>
              <w:right w:val="single" w:sz="8" w:space="0" w:color="8DB3E2" w:themeColor="text2" w:themeTint="66"/>
            </w:tcBorders>
            <w:shd w:val="clear" w:color="auto" w:fill="FFFFFF"/>
          </w:tcPr>
          <w:p w:rsidR="00BE15BA" w:rsidRPr="00830251" w:rsidRDefault="00BE15BA" w:rsidP="005E3485">
            <w:pPr>
              <w:spacing w:before="120" w:after="120"/>
              <w:jc w:val="center"/>
              <w:rPr>
                <w:rFonts w:ascii="Arial" w:hAnsi="Arial" w:cs="Arial"/>
                <w:sz w:val="22"/>
                <w:szCs w:val="22"/>
              </w:rPr>
            </w:pPr>
          </w:p>
        </w:tc>
      </w:tr>
      <w:tr w:rsidR="00DA1929" w:rsidRPr="00830251" w:rsidTr="00E669DA">
        <w:trPr>
          <w:trHeight w:val="680"/>
        </w:trPr>
        <w:tc>
          <w:tcPr>
            <w:tcW w:w="5812" w:type="dxa"/>
            <w:gridSpan w:val="9"/>
            <w:shd w:val="clear" w:color="auto" w:fill="FFFFFF"/>
            <w:vAlign w:val="center"/>
          </w:tcPr>
          <w:p w:rsidR="00DA1929" w:rsidRPr="007C167C" w:rsidRDefault="00DA1929" w:rsidP="00793528">
            <w:pPr>
              <w:jc w:val="both"/>
              <w:rPr>
                <w:rFonts w:ascii="Arial" w:hAnsi="Arial" w:cs="Arial"/>
                <w:sz w:val="20"/>
              </w:rPr>
            </w:pPr>
            <w:r>
              <w:rPr>
                <w:rFonts w:ascii="Arial" w:hAnsi="Arial" w:cs="Arial"/>
                <w:sz w:val="20"/>
              </w:rPr>
              <w:lastRenderedPageBreak/>
              <w:t>Les m</w:t>
            </w:r>
            <w:r w:rsidRPr="007C167C">
              <w:rPr>
                <w:rFonts w:ascii="Arial" w:hAnsi="Arial" w:cs="Arial"/>
                <w:sz w:val="20"/>
              </w:rPr>
              <w:t>odalités de suivi des remarques énoncées lors des audits annuels de l’EFS</w:t>
            </w:r>
            <w:r>
              <w:rPr>
                <w:rFonts w:ascii="Arial" w:hAnsi="Arial" w:cs="Arial"/>
                <w:sz w:val="20"/>
              </w:rPr>
              <w:t xml:space="preserve"> sont définies et mis en place</w:t>
            </w:r>
            <w:r w:rsidR="00BE15BA">
              <w:rPr>
                <w:rFonts w:ascii="Arial" w:hAnsi="Arial" w:cs="Arial"/>
                <w:sz w:val="20"/>
              </w:rPr>
              <w:t>.</w:t>
            </w:r>
          </w:p>
        </w:tc>
        <w:tc>
          <w:tcPr>
            <w:tcW w:w="284" w:type="dxa"/>
            <w:gridSpan w:val="3"/>
            <w:shd w:val="clear" w:color="auto" w:fill="FF0000"/>
            <w:vAlign w:val="center"/>
          </w:tcPr>
          <w:p w:rsidR="00DA1929" w:rsidRPr="007C167C" w:rsidRDefault="00DA1929" w:rsidP="003467B2">
            <w:pPr>
              <w:jc w:val="both"/>
              <w:rPr>
                <w:rFonts w:ascii="Arial" w:hAnsi="Arial" w:cs="Arial"/>
                <w:sz w:val="20"/>
              </w:rPr>
            </w:pPr>
          </w:p>
        </w:tc>
        <w:tc>
          <w:tcPr>
            <w:tcW w:w="283" w:type="dxa"/>
            <w:gridSpan w:val="3"/>
            <w:shd w:val="clear" w:color="auto" w:fill="7F7F7F" w:themeFill="text1" w:themeFillTint="80"/>
            <w:vAlign w:val="center"/>
          </w:tcPr>
          <w:p w:rsidR="00DA1929" w:rsidRPr="007C167C" w:rsidRDefault="00DA1929" w:rsidP="003467B2">
            <w:pPr>
              <w:jc w:val="both"/>
              <w:rPr>
                <w:rFonts w:ascii="Arial" w:hAnsi="Arial" w:cs="Arial"/>
                <w:sz w:val="20"/>
              </w:rPr>
            </w:pPr>
          </w:p>
        </w:tc>
        <w:tc>
          <w:tcPr>
            <w:tcW w:w="284" w:type="dxa"/>
            <w:gridSpan w:val="3"/>
            <w:shd w:val="clear" w:color="auto" w:fill="FFFF00"/>
            <w:vAlign w:val="center"/>
          </w:tcPr>
          <w:p w:rsidR="00DA1929" w:rsidRPr="007C167C" w:rsidRDefault="00DA1929" w:rsidP="003467B2">
            <w:pPr>
              <w:jc w:val="both"/>
              <w:rPr>
                <w:rFonts w:ascii="Arial" w:hAnsi="Arial" w:cs="Arial"/>
                <w:sz w:val="20"/>
              </w:rPr>
            </w:pPr>
          </w:p>
        </w:tc>
        <w:tc>
          <w:tcPr>
            <w:tcW w:w="1701" w:type="dxa"/>
            <w:gridSpan w:val="3"/>
            <w:tcBorders>
              <w:right w:val="single" w:sz="8" w:space="0" w:color="8DB3E2" w:themeColor="text2" w:themeTint="66"/>
            </w:tcBorders>
            <w:shd w:val="clear" w:color="auto" w:fill="FFFFFF"/>
            <w:vAlign w:val="center"/>
          </w:tcPr>
          <w:p w:rsidR="00DA1929" w:rsidRPr="007B79D2" w:rsidRDefault="00DA1929" w:rsidP="003467B2">
            <w:pPr>
              <w:spacing w:before="120" w:after="120"/>
              <w:jc w:val="center"/>
              <w:rPr>
                <w:rFonts w:ascii="Arial" w:hAnsi="Arial" w:cs="Arial"/>
                <w:b/>
                <w:sz w:val="16"/>
                <w:szCs w:val="16"/>
              </w:rPr>
            </w:pPr>
            <w:r w:rsidRPr="00D64F24">
              <w:rPr>
                <w:rFonts w:ascii="Arial" w:hAnsi="Arial" w:cs="Arial"/>
                <w:b/>
                <w:bCs/>
                <w:sz w:val="16"/>
                <w:szCs w:val="16"/>
                <w:lang w:val="en-US"/>
              </w:rPr>
              <w:t xml:space="preserve">05 </w:t>
            </w:r>
            <w:r w:rsidRPr="00D64F24">
              <w:rPr>
                <w:rFonts w:ascii="Arial" w:hAnsi="Arial" w:cs="Arial"/>
                <w:bCs/>
                <w:sz w:val="16"/>
                <w:szCs w:val="16"/>
                <w:lang w:val="en-US"/>
              </w:rPr>
              <w:t>/ Art 0</w:t>
            </w:r>
            <w:r>
              <w:rPr>
                <w:rFonts w:ascii="Arial" w:hAnsi="Arial" w:cs="Arial"/>
                <w:bCs/>
                <w:sz w:val="16"/>
                <w:szCs w:val="16"/>
                <w:lang w:val="en-US"/>
              </w:rPr>
              <w:t>8</w:t>
            </w:r>
          </w:p>
        </w:tc>
        <w:tc>
          <w:tcPr>
            <w:tcW w:w="2410" w:type="dxa"/>
            <w:gridSpan w:val="2"/>
            <w:tcBorders>
              <w:right w:val="single" w:sz="8" w:space="0" w:color="8DB3E2" w:themeColor="text2" w:themeTint="66"/>
            </w:tcBorders>
            <w:shd w:val="clear" w:color="auto" w:fill="FFFFFF"/>
          </w:tcPr>
          <w:p w:rsidR="00DA1929" w:rsidRPr="00830251" w:rsidRDefault="00DA1929" w:rsidP="005E3485">
            <w:pPr>
              <w:spacing w:before="120" w:after="120"/>
              <w:jc w:val="center"/>
              <w:rPr>
                <w:rFonts w:ascii="Arial" w:hAnsi="Arial" w:cs="Arial"/>
                <w:sz w:val="22"/>
                <w:szCs w:val="22"/>
              </w:rPr>
            </w:pPr>
          </w:p>
        </w:tc>
      </w:tr>
      <w:tr w:rsidR="00DA1929" w:rsidRPr="00830251" w:rsidTr="00E669DA">
        <w:trPr>
          <w:trHeight w:val="1134"/>
        </w:trPr>
        <w:tc>
          <w:tcPr>
            <w:tcW w:w="5812" w:type="dxa"/>
            <w:gridSpan w:val="9"/>
            <w:shd w:val="clear" w:color="auto" w:fill="FFFFFF"/>
            <w:vAlign w:val="center"/>
          </w:tcPr>
          <w:p w:rsidR="00DA1929" w:rsidRPr="007C167C" w:rsidRDefault="00DA1929" w:rsidP="00793528">
            <w:pPr>
              <w:jc w:val="both"/>
              <w:rPr>
                <w:rFonts w:ascii="Arial" w:hAnsi="Arial" w:cs="Arial"/>
                <w:sz w:val="20"/>
              </w:rPr>
            </w:pPr>
            <w:r w:rsidRPr="007C167C">
              <w:rPr>
                <w:rFonts w:ascii="Arial" w:hAnsi="Arial" w:cs="Arial"/>
                <w:sz w:val="20"/>
              </w:rPr>
              <w:t>Un dispositif est en place pour assurer le conseil transfusionnel 24h/24 au niveau de l’établissement de soins. Il est assuré en permanence</w:t>
            </w:r>
            <w:r w:rsidR="00BE15BA">
              <w:rPr>
                <w:rFonts w:ascii="Arial" w:hAnsi="Arial" w:cs="Arial"/>
                <w:sz w:val="20"/>
              </w:rPr>
              <w:t xml:space="preserve">. </w:t>
            </w:r>
            <w:r w:rsidR="00E669DA">
              <w:rPr>
                <w:rFonts w:ascii="Arial" w:hAnsi="Arial" w:cs="Arial"/>
                <w:sz w:val="20"/>
              </w:rPr>
              <w:t>La personne qui assure le conseil transfusionnel est habilitée pour cela.</w:t>
            </w:r>
          </w:p>
        </w:tc>
        <w:tc>
          <w:tcPr>
            <w:tcW w:w="284" w:type="dxa"/>
            <w:gridSpan w:val="3"/>
            <w:shd w:val="clear" w:color="auto" w:fill="FF0000"/>
            <w:vAlign w:val="center"/>
          </w:tcPr>
          <w:p w:rsidR="00DA1929" w:rsidRPr="007C167C" w:rsidRDefault="00DA1929" w:rsidP="003467B2">
            <w:pPr>
              <w:jc w:val="both"/>
              <w:rPr>
                <w:rFonts w:ascii="Arial" w:hAnsi="Arial" w:cs="Arial"/>
                <w:sz w:val="20"/>
              </w:rPr>
            </w:pPr>
          </w:p>
        </w:tc>
        <w:tc>
          <w:tcPr>
            <w:tcW w:w="283" w:type="dxa"/>
            <w:gridSpan w:val="3"/>
            <w:shd w:val="clear" w:color="auto" w:fill="7F7F7F" w:themeFill="text1" w:themeFillTint="80"/>
            <w:vAlign w:val="center"/>
          </w:tcPr>
          <w:p w:rsidR="00DA1929" w:rsidRPr="007C167C" w:rsidRDefault="00DA1929" w:rsidP="003467B2">
            <w:pPr>
              <w:jc w:val="both"/>
              <w:rPr>
                <w:rFonts w:ascii="Arial" w:hAnsi="Arial" w:cs="Arial"/>
                <w:sz w:val="20"/>
              </w:rPr>
            </w:pPr>
          </w:p>
        </w:tc>
        <w:tc>
          <w:tcPr>
            <w:tcW w:w="284" w:type="dxa"/>
            <w:gridSpan w:val="3"/>
            <w:shd w:val="clear" w:color="auto" w:fill="FFFF00"/>
            <w:vAlign w:val="center"/>
          </w:tcPr>
          <w:p w:rsidR="00DA1929" w:rsidRPr="007C167C" w:rsidRDefault="00DA1929" w:rsidP="003467B2">
            <w:pPr>
              <w:jc w:val="both"/>
              <w:rPr>
                <w:rFonts w:ascii="Arial" w:hAnsi="Arial" w:cs="Arial"/>
                <w:sz w:val="20"/>
              </w:rPr>
            </w:pPr>
          </w:p>
        </w:tc>
        <w:tc>
          <w:tcPr>
            <w:tcW w:w="1701" w:type="dxa"/>
            <w:gridSpan w:val="3"/>
            <w:tcBorders>
              <w:right w:val="single" w:sz="8" w:space="0" w:color="8DB3E2" w:themeColor="text2" w:themeTint="66"/>
            </w:tcBorders>
            <w:shd w:val="clear" w:color="auto" w:fill="FFFFFF"/>
            <w:vAlign w:val="center"/>
          </w:tcPr>
          <w:p w:rsidR="00DA1929" w:rsidRDefault="00DA1929" w:rsidP="0037511E">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III.8</w:t>
            </w:r>
          </w:p>
          <w:p w:rsidR="00DA1929" w:rsidRDefault="00DA1929" w:rsidP="00912412">
            <w:pPr>
              <w:jc w:val="center"/>
              <w:rPr>
                <w:rFonts w:ascii="Arial" w:hAnsi="Arial" w:cs="Arial"/>
                <w:b/>
                <w:sz w:val="16"/>
                <w:szCs w:val="16"/>
              </w:rPr>
            </w:pPr>
            <w:r w:rsidRPr="00CE3987">
              <w:rPr>
                <w:rFonts w:ascii="Arial" w:hAnsi="Arial" w:cs="Arial"/>
                <w:b/>
                <w:sz w:val="16"/>
                <w:szCs w:val="16"/>
              </w:rPr>
              <w:t>05</w:t>
            </w:r>
            <w:r>
              <w:rPr>
                <w:rFonts w:ascii="Arial" w:hAnsi="Arial" w:cs="Arial"/>
                <w:sz w:val="16"/>
                <w:szCs w:val="16"/>
              </w:rPr>
              <w:t xml:space="preserve"> / Art 11</w:t>
            </w:r>
          </w:p>
          <w:p w:rsidR="00DA1929" w:rsidRPr="007C167C" w:rsidRDefault="00DA1929" w:rsidP="0037511E">
            <w:pPr>
              <w:jc w:val="center"/>
              <w:rPr>
                <w:rFonts w:ascii="Arial" w:hAnsi="Arial" w:cs="Arial"/>
                <w:sz w:val="22"/>
                <w:szCs w:val="22"/>
              </w:rPr>
            </w:pPr>
            <w:r>
              <w:rPr>
                <w:rFonts w:ascii="Arial" w:hAnsi="Arial" w:cs="Arial"/>
                <w:b/>
                <w:sz w:val="16"/>
                <w:szCs w:val="16"/>
              </w:rPr>
              <w:t>14</w:t>
            </w:r>
            <w:r>
              <w:rPr>
                <w:rFonts w:ascii="Arial" w:hAnsi="Arial" w:cs="Arial"/>
                <w:sz w:val="16"/>
                <w:szCs w:val="16"/>
              </w:rPr>
              <w:t xml:space="preserve"> / lignes directrices conseil transfusionnel III.</w:t>
            </w:r>
          </w:p>
        </w:tc>
        <w:tc>
          <w:tcPr>
            <w:tcW w:w="2410" w:type="dxa"/>
            <w:gridSpan w:val="2"/>
            <w:tcBorders>
              <w:right w:val="single" w:sz="8" w:space="0" w:color="8DB3E2" w:themeColor="text2" w:themeTint="66"/>
            </w:tcBorders>
            <w:shd w:val="clear" w:color="auto" w:fill="FFFFFF"/>
          </w:tcPr>
          <w:p w:rsidR="00DA1929" w:rsidRPr="00830251" w:rsidRDefault="00DA1929" w:rsidP="005E3485">
            <w:pPr>
              <w:spacing w:before="120" w:after="120"/>
              <w:jc w:val="center"/>
              <w:rPr>
                <w:rFonts w:ascii="Arial" w:hAnsi="Arial" w:cs="Arial"/>
                <w:sz w:val="22"/>
                <w:szCs w:val="22"/>
              </w:rPr>
            </w:pPr>
          </w:p>
        </w:tc>
      </w:tr>
      <w:tr w:rsidR="00DA1929" w:rsidRPr="00830251" w:rsidTr="00E669DA">
        <w:trPr>
          <w:trHeight w:val="680"/>
        </w:trPr>
        <w:tc>
          <w:tcPr>
            <w:tcW w:w="5812" w:type="dxa"/>
            <w:gridSpan w:val="9"/>
            <w:shd w:val="clear" w:color="auto" w:fill="FFFFFF"/>
            <w:vAlign w:val="center"/>
          </w:tcPr>
          <w:p w:rsidR="00DA1929" w:rsidRPr="00830251" w:rsidRDefault="00DA1929" w:rsidP="00793528">
            <w:pPr>
              <w:jc w:val="both"/>
              <w:rPr>
                <w:rFonts w:ascii="Arial" w:hAnsi="Arial" w:cs="Arial"/>
                <w:sz w:val="20"/>
              </w:rPr>
            </w:pPr>
            <w:r w:rsidRPr="00830251">
              <w:rPr>
                <w:rFonts w:ascii="Arial" w:hAnsi="Arial" w:cs="Arial"/>
                <w:sz w:val="20"/>
              </w:rPr>
              <w:t>Les coordonnées d’un médecin d’astreinte de l’EFS sont disponibles</w:t>
            </w:r>
            <w:r w:rsidR="00E669DA">
              <w:rPr>
                <w:rFonts w:ascii="Arial" w:hAnsi="Arial" w:cs="Arial"/>
                <w:sz w:val="20"/>
              </w:rPr>
              <w:t>.</w:t>
            </w:r>
            <w:r w:rsidRPr="00830251">
              <w:rPr>
                <w:rFonts w:ascii="Arial" w:hAnsi="Arial" w:cs="Arial"/>
                <w:sz w:val="20"/>
              </w:rPr>
              <w:t xml:space="preserve"> </w:t>
            </w:r>
          </w:p>
        </w:tc>
        <w:tc>
          <w:tcPr>
            <w:tcW w:w="284" w:type="dxa"/>
            <w:gridSpan w:val="3"/>
            <w:shd w:val="clear" w:color="auto" w:fill="FF0000"/>
            <w:vAlign w:val="center"/>
          </w:tcPr>
          <w:p w:rsidR="00DA1929" w:rsidRPr="00830251" w:rsidRDefault="00DA1929" w:rsidP="003467B2">
            <w:pPr>
              <w:jc w:val="both"/>
              <w:rPr>
                <w:rFonts w:ascii="Arial" w:hAnsi="Arial" w:cs="Arial"/>
                <w:sz w:val="20"/>
              </w:rPr>
            </w:pPr>
          </w:p>
        </w:tc>
        <w:tc>
          <w:tcPr>
            <w:tcW w:w="283" w:type="dxa"/>
            <w:gridSpan w:val="3"/>
            <w:shd w:val="clear" w:color="auto" w:fill="7F7F7F" w:themeFill="text1" w:themeFillTint="80"/>
            <w:vAlign w:val="center"/>
          </w:tcPr>
          <w:p w:rsidR="00DA1929" w:rsidRPr="00830251" w:rsidRDefault="00DA1929" w:rsidP="003467B2">
            <w:pPr>
              <w:jc w:val="both"/>
              <w:rPr>
                <w:rFonts w:ascii="Arial" w:hAnsi="Arial" w:cs="Arial"/>
                <w:sz w:val="20"/>
              </w:rPr>
            </w:pPr>
          </w:p>
        </w:tc>
        <w:tc>
          <w:tcPr>
            <w:tcW w:w="284" w:type="dxa"/>
            <w:gridSpan w:val="3"/>
            <w:shd w:val="clear" w:color="auto" w:fill="FFFF00"/>
            <w:vAlign w:val="center"/>
          </w:tcPr>
          <w:p w:rsidR="00DA1929" w:rsidRPr="00830251" w:rsidRDefault="00DA1929" w:rsidP="003467B2">
            <w:pPr>
              <w:jc w:val="both"/>
              <w:rPr>
                <w:rFonts w:ascii="Arial" w:hAnsi="Arial" w:cs="Arial"/>
                <w:sz w:val="20"/>
              </w:rPr>
            </w:pPr>
          </w:p>
        </w:tc>
        <w:tc>
          <w:tcPr>
            <w:tcW w:w="1701" w:type="dxa"/>
            <w:gridSpan w:val="3"/>
            <w:tcBorders>
              <w:right w:val="single" w:sz="8" w:space="0" w:color="8DB3E2" w:themeColor="text2" w:themeTint="66"/>
            </w:tcBorders>
            <w:shd w:val="clear" w:color="auto" w:fill="FFFFFF"/>
            <w:vAlign w:val="center"/>
          </w:tcPr>
          <w:p w:rsidR="00DA1929" w:rsidRDefault="00DA1929" w:rsidP="0037511E">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III.8</w:t>
            </w:r>
          </w:p>
          <w:p w:rsidR="00DA1929" w:rsidRPr="0037511E" w:rsidRDefault="00DA1929" w:rsidP="0037511E">
            <w:pPr>
              <w:jc w:val="center"/>
              <w:rPr>
                <w:rFonts w:ascii="Arial" w:hAnsi="Arial" w:cs="Arial"/>
                <w:b/>
                <w:sz w:val="16"/>
                <w:szCs w:val="16"/>
              </w:rPr>
            </w:pPr>
            <w:r>
              <w:rPr>
                <w:rFonts w:ascii="Arial" w:hAnsi="Arial" w:cs="Arial"/>
                <w:b/>
                <w:sz w:val="16"/>
                <w:szCs w:val="16"/>
              </w:rPr>
              <w:t>05</w:t>
            </w:r>
          </w:p>
        </w:tc>
        <w:tc>
          <w:tcPr>
            <w:tcW w:w="2410" w:type="dxa"/>
            <w:gridSpan w:val="2"/>
            <w:tcBorders>
              <w:right w:val="single" w:sz="8" w:space="0" w:color="8DB3E2" w:themeColor="text2" w:themeTint="66"/>
            </w:tcBorders>
            <w:shd w:val="clear" w:color="auto" w:fill="FFFFFF"/>
          </w:tcPr>
          <w:p w:rsidR="00DA1929" w:rsidRPr="00830251" w:rsidRDefault="00DA1929" w:rsidP="005E3485">
            <w:pPr>
              <w:spacing w:before="120" w:after="120"/>
              <w:jc w:val="center"/>
              <w:rPr>
                <w:rFonts w:ascii="Arial" w:hAnsi="Arial" w:cs="Arial"/>
                <w:sz w:val="22"/>
                <w:szCs w:val="22"/>
              </w:rPr>
            </w:pPr>
          </w:p>
        </w:tc>
      </w:tr>
      <w:tr w:rsidR="00DA1929" w:rsidRPr="00830251" w:rsidTr="00BE15BA">
        <w:trPr>
          <w:trHeight w:val="907"/>
        </w:trPr>
        <w:tc>
          <w:tcPr>
            <w:tcW w:w="10774" w:type="dxa"/>
            <w:gridSpan w:val="23"/>
            <w:tcBorders>
              <w:right w:val="single" w:sz="8" w:space="0" w:color="8DB3E2" w:themeColor="text2" w:themeTint="66"/>
            </w:tcBorders>
            <w:shd w:val="clear" w:color="auto" w:fill="FFFFFF"/>
            <w:vAlign w:val="center"/>
          </w:tcPr>
          <w:p w:rsidR="00DA1929" w:rsidRPr="00830251" w:rsidRDefault="00DA1929" w:rsidP="00B04BE4">
            <w:pPr>
              <w:spacing w:before="120" w:after="120"/>
              <w:rPr>
                <w:rFonts w:ascii="Arial" w:hAnsi="Arial" w:cs="Arial"/>
                <w:sz w:val="22"/>
                <w:szCs w:val="22"/>
              </w:rPr>
            </w:pPr>
            <w:r w:rsidRPr="00CE75CC">
              <w:rPr>
                <w:rFonts w:ascii="Arial" w:hAnsi="Arial" w:cs="Arial"/>
                <w:sz w:val="28"/>
                <w:szCs w:val="28"/>
              </w:rPr>
              <w:t>Divers</w:t>
            </w:r>
            <w:r w:rsidR="001D274A">
              <w:rPr>
                <w:rFonts w:ascii="Arial" w:hAnsi="Arial" w:cs="Arial"/>
                <w:sz w:val="28"/>
                <w:szCs w:val="28"/>
              </w:rPr>
              <w:t> :</w:t>
            </w:r>
          </w:p>
        </w:tc>
      </w:tr>
      <w:tr w:rsidR="00DA1929" w:rsidRPr="00830251" w:rsidTr="00026322">
        <w:trPr>
          <w:trHeight w:val="680"/>
        </w:trPr>
        <w:tc>
          <w:tcPr>
            <w:tcW w:w="5665" w:type="dxa"/>
            <w:gridSpan w:val="8"/>
            <w:shd w:val="clear" w:color="auto" w:fill="FFFFFF"/>
            <w:vAlign w:val="center"/>
          </w:tcPr>
          <w:p w:rsidR="00DA1929" w:rsidRPr="00830251" w:rsidRDefault="00DA1929" w:rsidP="00026322">
            <w:pPr>
              <w:autoSpaceDE w:val="0"/>
              <w:autoSpaceDN w:val="0"/>
              <w:adjustRightInd w:val="0"/>
              <w:jc w:val="both"/>
              <w:rPr>
                <w:rFonts w:ascii="Arial" w:hAnsi="Arial" w:cs="Arial"/>
                <w:sz w:val="20"/>
              </w:rPr>
            </w:pPr>
            <w:r w:rsidRPr="00830251">
              <w:rPr>
                <w:rFonts w:ascii="Arial" w:hAnsi="Arial" w:cs="Arial"/>
                <w:sz w:val="20"/>
              </w:rPr>
              <w:t>Il existe une procédure de transfert  par une équipe urgentiste d’un patient avec ses PSL</w:t>
            </w:r>
            <w:r w:rsidR="001D274A">
              <w:rPr>
                <w:rFonts w:ascii="Arial" w:hAnsi="Arial" w:cs="Arial"/>
                <w:sz w:val="20"/>
              </w:rPr>
              <w:t>.</w:t>
            </w:r>
          </w:p>
        </w:tc>
        <w:tc>
          <w:tcPr>
            <w:tcW w:w="283" w:type="dxa"/>
            <w:gridSpan w:val="2"/>
            <w:shd w:val="clear" w:color="auto" w:fill="FF0000"/>
            <w:vAlign w:val="center"/>
          </w:tcPr>
          <w:p w:rsidR="00DA1929" w:rsidRPr="00830251" w:rsidRDefault="00DA1929" w:rsidP="00817A1D">
            <w:pPr>
              <w:autoSpaceDE w:val="0"/>
              <w:autoSpaceDN w:val="0"/>
              <w:adjustRightInd w:val="0"/>
              <w:jc w:val="both"/>
              <w:rPr>
                <w:rFonts w:ascii="Arial" w:hAnsi="Arial" w:cs="Arial"/>
                <w:sz w:val="20"/>
              </w:rPr>
            </w:pPr>
          </w:p>
        </w:tc>
        <w:tc>
          <w:tcPr>
            <w:tcW w:w="284" w:type="dxa"/>
            <w:gridSpan w:val="3"/>
            <w:shd w:val="clear" w:color="auto" w:fill="7F7F7F" w:themeFill="text1" w:themeFillTint="80"/>
            <w:vAlign w:val="center"/>
          </w:tcPr>
          <w:p w:rsidR="00DA1929" w:rsidRPr="00830251" w:rsidRDefault="00DA1929" w:rsidP="00817A1D">
            <w:pPr>
              <w:autoSpaceDE w:val="0"/>
              <w:autoSpaceDN w:val="0"/>
              <w:adjustRightInd w:val="0"/>
              <w:jc w:val="both"/>
              <w:rPr>
                <w:rFonts w:ascii="Arial" w:hAnsi="Arial" w:cs="Arial"/>
                <w:sz w:val="20"/>
              </w:rPr>
            </w:pPr>
          </w:p>
        </w:tc>
        <w:tc>
          <w:tcPr>
            <w:tcW w:w="283" w:type="dxa"/>
            <w:gridSpan w:val="3"/>
            <w:shd w:val="clear" w:color="auto" w:fill="FFFF00"/>
            <w:vAlign w:val="center"/>
          </w:tcPr>
          <w:p w:rsidR="00DA1929" w:rsidRPr="00830251" w:rsidRDefault="00DA1929" w:rsidP="00817A1D">
            <w:pPr>
              <w:autoSpaceDE w:val="0"/>
              <w:autoSpaceDN w:val="0"/>
              <w:adjustRightInd w:val="0"/>
              <w:jc w:val="both"/>
              <w:rPr>
                <w:rFonts w:ascii="Arial" w:hAnsi="Arial" w:cs="Arial"/>
                <w:sz w:val="20"/>
              </w:rPr>
            </w:pPr>
          </w:p>
        </w:tc>
        <w:tc>
          <w:tcPr>
            <w:tcW w:w="1707" w:type="dxa"/>
            <w:gridSpan w:val="4"/>
            <w:tcBorders>
              <w:right w:val="single" w:sz="8" w:space="0" w:color="8DB3E2" w:themeColor="text2" w:themeTint="66"/>
            </w:tcBorders>
            <w:shd w:val="clear" w:color="auto" w:fill="FFFFFF"/>
            <w:vAlign w:val="center"/>
          </w:tcPr>
          <w:p w:rsidR="00DA1929" w:rsidRDefault="00DA1929" w:rsidP="00817A1D">
            <w:pPr>
              <w:jc w:val="center"/>
              <w:rPr>
                <w:rFonts w:ascii="Arial" w:hAnsi="Arial" w:cs="Arial"/>
                <w:b/>
                <w:sz w:val="16"/>
                <w:szCs w:val="16"/>
              </w:rPr>
            </w:pPr>
            <w:r>
              <w:rPr>
                <w:rFonts w:ascii="Arial" w:hAnsi="Arial" w:cs="Arial"/>
                <w:b/>
                <w:sz w:val="16"/>
                <w:szCs w:val="16"/>
              </w:rPr>
              <w:t xml:space="preserve">04 </w:t>
            </w:r>
            <w:r w:rsidRPr="00052154">
              <w:rPr>
                <w:rFonts w:ascii="Arial" w:hAnsi="Arial" w:cs="Arial"/>
                <w:sz w:val="16"/>
                <w:szCs w:val="16"/>
              </w:rPr>
              <w:t>/ Art 04.3</w:t>
            </w:r>
          </w:p>
          <w:p w:rsidR="00DA1929" w:rsidRPr="00830251" w:rsidRDefault="00DA1929" w:rsidP="00817A1D">
            <w:pPr>
              <w:jc w:val="center"/>
              <w:rPr>
                <w:rFonts w:ascii="Arial" w:hAnsi="Arial" w:cs="Arial"/>
                <w:sz w:val="20"/>
              </w:rPr>
            </w:pPr>
            <w:r>
              <w:rPr>
                <w:rFonts w:ascii="Arial" w:hAnsi="Arial" w:cs="Arial"/>
                <w:b/>
                <w:sz w:val="16"/>
                <w:szCs w:val="16"/>
              </w:rPr>
              <w:t>14</w:t>
            </w:r>
            <w:r w:rsidRPr="00814852">
              <w:rPr>
                <w:rFonts w:ascii="Arial" w:hAnsi="Arial" w:cs="Arial"/>
                <w:sz w:val="16"/>
                <w:szCs w:val="16"/>
              </w:rPr>
              <w:t xml:space="preserve"> / 7.2.</w:t>
            </w:r>
          </w:p>
        </w:tc>
        <w:tc>
          <w:tcPr>
            <w:tcW w:w="2552" w:type="dxa"/>
            <w:gridSpan w:val="3"/>
            <w:tcBorders>
              <w:right w:val="single" w:sz="8" w:space="0" w:color="8DB3E2" w:themeColor="text2" w:themeTint="66"/>
            </w:tcBorders>
            <w:shd w:val="clear" w:color="auto" w:fill="FFFFFF"/>
          </w:tcPr>
          <w:p w:rsidR="00DA1929" w:rsidRPr="00830251" w:rsidRDefault="00DA1929" w:rsidP="00817A1D">
            <w:pPr>
              <w:spacing w:before="120" w:after="120"/>
              <w:jc w:val="center"/>
              <w:rPr>
                <w:rFonts w:ascii="Arial" w:hAnsi="Arial" w:cs="Arial"/>
                <w:sz w:val="20"/>
              </w:rPr>
            </w:pPr>
          </w:p>
        </w:tc>
      </w:tr>
      <w:tr w:rsidR="00DA1929" w:rsidRPr="00830251" w:rsidTr="00026322">
        <w:trPr>
          <w:trHeight w:val="1871"/>
        </w:trPr>
        <w:tc>
          <w:tcPr>
            <w:tcW w:w="5665" w:type="dxa"/>
            <w:gridSpan w:val="8"/>
            <w:shd w:val="clear" w:color="auto" w:fill="FFFFFF"/>
            <w:vAlign w:val="center"/>
          </w:tcPr>
          <w:p w:rsidR="00DA1929" w:rsidRDefault="00DA1929" w:rsidP="00817A1D">
            <w:pPr>
              <w:autoSpaceDE w:val="0"/>
              <w:autoSpaceDN w:val="0"/>
              <w:adjustRightInd w:val="0"/>
              <w:jc w:val="both"/>
              <w:rPr>
                <w:rFonts w:ascii="Arial" w:hAnsi="Arial" w:cs="Arial"/>
                <w:sz w:val="20"/>
              </w:rPr>
            </w:pPr>
            <w:r w:rsidRPr="00830251">
              <w:rPr>
                <w:rFonts w:ascii="Arial" w:hAnsi="Arial" w:cs="Arial"/>
                <w:sz w:val="20"/>
              </w:rPr>
              <w:t xml:space="preserve">Le cas échéant, il existe une convention de délivrance en urgence vitale à un autre établissement de santé </w:t>
            </w:r>
            <w:r>
              <w:rPr>
                <w:rFonts w:ascii="Arial" w:hAnsi="Arial" w:cs="Arial"/>
                <w:sz w:val="20"/>
              </w:rPr>
              <w:t>La volonté est de diminuer le nombre de dépôt dans les cas suivants :</w:t>
            </w:r>
          </w:p>
          <w:p w:rsidR="00DA1929" w:rsidRPr="00012FE6" w:rsidRDefault="001D274A" w:rsidP="00A24362">
            <w:pPr>
              <w:pStyle w:val="Paragraphedeliste"/>
              <w:numPr>
                <w:ilvl w:val="0"/>
                <w:numId w:val="16"/>
              </w:numPr>
              <w:autoSpaceDE w:val="0"/>
              <w:autoSpaceDN w:val="0"/>
              <w:adjustRightInd w:val="0"/>
              <w:jc w:val="both"/>
              <w:rPr>
                <w:rFonts w:ascii="Arial" w:hAnsi="Arial" w:cs="Arial"/>
                <w:sz w:val="20"/>
              </w:rPr>
            </w:pPr>
            <w:r>
              <w:rPr>
                <w:rFonts w:ascii="Arial" w:hAnsi="Arial" w:cs="Arial"/>
                <w:sz w:val="20"/>
              </w:rPr>
              <w:t>p</w:t>
            </w:r>
            <w:r w:rsidR="00DA1929" w:rsidRPr="00012FE6">
              <w:rPr>
                <w:rFonts w:ascii="Arial" w:hAnsi="Arial" w:cs="Arial"/>
                <w:sz w:val="20"/>
              </w:rPr>
              <w:t>roximité géographique</w:t>
            </w:r>
            <w:r>
              <w:rPr>
                <w:rFonts w:ascii="Arial" w:hAnsi="Arial" w:cs="Arial"/>
                <w:sz w:val="20"/>
              </w:rPr>
              <w:t>,</w:t>
            </w:r>
          </w:p>
          <w:p w:rsidR="00DA1929" w:rsidRPr="00012FE6" w:rsidRDefault="001D274A" w:rsidP="00A24362">
            <w:pPr>
              <w:pStyle w:val="Paragraphedeliste"/>
              <w:numPr>
                <w:ilvl w:val="0"/>
                <w:numId w:val="16"/>
              </w:numPr>
              <w:autoSpaceDE w:val="0"/>
              <w:autoSpaceDN w:val="0"/>
              <w:adjustRightInd w:val="0"/>
              <w:jc w:val="both"/>
              <w:rPr>
                <w:rFonts w:ascii="Arial" w:hAnsi="Arial" w:cs="Arial"/>
                <w:sz w:val="20"/>
              </w:rPr>
            </w:pPr>
            <w:r>
              <w:rPr>
                <w:rFonts w:ascii="Arial" w:hAnsi="Arial" w:cs="Arial"/>
                <w:sz w:val="20"/>
              </w:rPr>
              <w:t>c</w:t>
            </w:r>
            <w:r w:rsidR="00DA1929" w:rsidRPr="00012FE6">
              <w:rPr>
                <w:rFonts w:ascii="Arial" w:hAnsi="Arial" w:cs="Arial"/>
                <w:sz w:val="20"/>
              </w:rPr>
              <w:t>onsommation faible</w:t>
            </w:r>
            <w:r>
              <w:rPr>
                <w:rFonts w:ascii="Arial" w:hAnsi="Arial" w:cs="Arial"/>
                <w:sz w:val="20"/>
              </w:rPr>
              <w:t>,</w:t>
            </w:r>
          </w:p>
          <w:p w:rsidR="00DA1929" w:rsidRPr="00012FE6" w:rsidRDefault="001D274A" w:rsidP="00A24362">
            <w:pPr>
              <w:pStyle w:val="Paragraphedeliste"/>
              <w:numPr>
                <w:ilvl w:val="0"/>
                <w:numId w:val="16"/>
              </w:numPr>
              <w:autoSpaceDE w:val="0"/>
              <w:autoSpaceDN w:val="0"/>
              <w:adjustRightInd w:val="0"/>
              <w:jc w:val="both"/>
              <w:rPr>
                <w:rFonts w:ascii="Arial" w:hAnsi="Arial" w:cs="Arial"/>
                <w:sz w:val="20"/>
              </w:rPr>
            </w:pPr>
            <w:r>
              <w:rPr>
                <w:rFonts w:ascii="Arial" w:hAnsi="Arial" w:cs="Arial"/>
                <w:sz w:val="20"/>
              </w:rPr>
              <w:t>u</w:t>
            </w:r>
            <w:r w:rsidR="00DA1929" w:rsidRPr="00012FE6">
              <w:rPr>
                <w:rFonts w:ascii="Arial" w:hAnsi="Arial" w:cs="Arial"/>
                <w:sz w:val="20"/>
              </w:rPr>
              <w:t>rgence</w:t>
            </w:r>
            <w:r>
              <w:rPr>
                <w:rFonts w:ascii="Arial" w:hAnsi="Arial" w:cs="Arial"/>
                <w:sz w:val="20"/>
              </w:rPr>
              <w:t>,</w:t>
            </w:r>
          </w:p>
          <w:p w:rsidR="00DA1929" w:rsidRPr="00012FE6" w:rsidRDefault="001D274A" w:rsidP="00A24362">
            <w:pPr>
              <w:pStyle w:val="Paragraphedeliste"/>
              <w:numPr>
                <w:ilvl w:val="0"/>
                <w:numId w:val="16"/>
              </w:numPr>
              <w:autoSpaceDE w:val="0"/>
              <w:autoSpaceDN w:val="0"/>
              <w:adjustRightInd w:val="0"/>
              <w:jc w:val="both"/>
              <w:rPr>
                <w:rFonts w:ascii="Arial" w:hAnsi="Arial" w:cs="Arial"/>
                <w:sz w:val="20"/>
              </w:rPr>
            </w:pPr>
            <w:r>
              <w:rPr>
                <w:rFonts w:ascii="Arial" w:hAnsi="Arial" w:cs="Arial"/>
                <w:sz w:val="20"/>
              </w:rPr>
              <w:t>s</w:t>
            </w:r>
            <w:r w:rsidR="00DA1929" w:rsidRPr="00012FE6">
              <w:rPr>
                <w:rFonts w:ascii="Arial" w:hAnsi="Arial" w:cs="Arial"/>
                <w:sz w:val="20"/>
              </w:rPr>
              <w:t>uivi possible</w:t>
            </w:r>
            <w:r>
              <w:rPr>
                <w:rFonts w:ascii="Arial" w:hAnsi="Arial" w:cs="Arial"/>
                <w:sz w:val="20"/>
              </w:rPr>
              <w:t>.</w:t>
            </w:r>
          </w:p>
        </w:tc>
        <w:tc>
          <w:tcPr>
            <w:tcW w:w="283" w:type="dxa"/>
            <w:gridSpan w:val="2"/>
            <w:shd w:val="clear" w:color="auto" w:fill="FF0000"/>
            <w:vAlign w:val="center"/>
          </w:tcPr>
          <w:p w:rsidR="00DA1929" w:rsidRPr="00012FE6" w:rsidRDefault="00DA1929" w:rsidP="00817A1D">
            <w:pPr>
              <w:pStyle w:val="Paragraphedeliste"/>
              <w:autoSpaceDE w:val="0"/>
              <w:autoSpaceDN w:val="0"/>
              <w:adjustRightInd w:val="0"/>
              <w:ind w:left="360"/>
              <w:jc w:val="both"/>
              <w:rPr>
                <w:rFonts w:ascii="Arial" w:hAnsi="Arial" w:cs="Arial"/>
                <w:sz w:val="20"/>
              </w:rPr>
            </w:pPr>
          </w:p>
        </w:tc>
        <w:tc>
          <w:tcPr>
            <w:tcW w:w="284" w:type="dxa"/>
            <w:gridSpan w:val="3"/>
            <w:shd w:val="clear" w:color="auto" w:fill="auto"/>
            <w:vAlign w:val="center"/>
          </w:tcPr>
          <w:p w:rsidR="00DA1929" w:rsidRPr="00012FE6" w:rsidRDefault="00DA1929" w:rsidP="00817A1D">
            <w:pPr>
              <w:pStyle w:val="Paragraphedeliste"/>
              <w:autoSpaceDE w:val="0"/>
              <w:autoSpaceDN w:val="0"/>
              <w:adjustRightInd w:val="0"/>
              <w:ind w:left="360"/>
              <w:jc w:val="both"/>
              <w:rPr>
                <w:rFonts w:ascii="Arial" w:hAnsi="Arial" w:cs="Arial"/>
                <w:sz w:val="20"/>
              </w:rPr>
            </w:pPr>
          </w:p>
        </w:tc>
        <w:tc>
          <w:tcPr>
            <w:tcW w:w="283" w:type="dxa"/>
            <w:gridSpan w:val="3"/>
            <w:shd w:val="clear" w:color="auto" w:fill="auto"/>
            <w:vAlign w:val="center"/>
          </w:tcPr>
          <w:p w:rsidR="00DA1929" w:rsidRPr="00012FE6" w:rsidRDefault="00DA1929" w:rsidP="00817A1D">
            <w:pPr>
              <w:pStyle w:val="Paragraphedeliste"/>
              <w:autoSpaceDE w:val="0"/>
              <w:autoSpaceDN w:val="0"/>
              <w:adjustRightInd w:val="0"/>
              <w:ind w:left="360"/>
              <w:jc w:val="both"/>
              <w:rPr>
                <w:rFonts w:ascii="Arial" w:hAnsi="Arial" w:cs="Arial"/>
                <w:sz w:val="20"/>
              </w:rPr>
            </w:pPr>
          </w:p>
        </w:tc>
        <w:tc>
          <w:tcPr>
            <w:tcW w:w="1707" w:type="dxa"/>
            <w:gridSpan w:val="4"/>
            <w:tcBorders>
              <w:right w:val="single" w:sz="8" w:space="0" w:color="8DB3E2" w:themeColor="text2" w:themeTint="66"/>
            </w:tcBorders>
            <w:shd w:val="clear" w:color="auto" w:fill="FFFFFF"/>
            <w:vAlign w:val="center"/>
          </w:tcPr>
          <w:p w:rsidR="00DA1929" w:rsidRPr="00E13932" w:rsidRDefault="00DA1929" w:rsidP="00817A1D">
            <w:pPr>
              <w:jc w:val="center"/>
              <w:rPr>
                <w:rFonts w:ascii="Arial" w:hAnsi="Arial" w:cs="Arial"/>
                <w:b/>
                <w:sz w:val="16"/>
                <w:szCs w:val="16"/>
                <w:lang w:val="en-US"/>
              </w:rPr>
            </w:pPr>
            <w:r w:rsidRPr="00E13932">
              <w:rPr>
                <w:rFonts w:ascii="Arial" w:hAnsi="Arial" w:cs="Arial"/>
                <w:b/>
                <w:sz w:val="16"/>
                <w:szCs w:val="16"/>
                <w:lang w:val="en-US"/>
              </w:rPr>
              <w:t>01</w:t>
            </w:r>
            <w:r w:rsidR="000D3B92" w:rsidRPr="00E13932">
              <w:rPr>
                <w:rFonts w:ascii="Arial" w:hAnsi="Arial" w:cs="Arial"/>
                <w:sz w:val="16"/>
                <w:szCs w:val="16"/>
                <w:lang w:val="en-US"/>
              </w:rPr>
              <w:t>. /</w:t>
            </w:r>
            <w:r w:rsidRPr="00E13932">
              <w:rPr>
                <w:rFonts w:ascii="Arial" w:hAnsi="Arial" w:cs="Arial"/>
                <w:sz w:val="16"/>
                <w:szCs w:val="16"/>
                <w:lang w:val="en-US"/>
              </w:rPr>
              <w:t xml:space="preserve"> I.4.1.B</w:t>
            </w:r>
            <w:r w:rsidRPr="00E13932">
              <w:rPr>
                <w:rFonts w:ascii="Arial" w:hAnsi="Arial" w:cs="Arial"/>
                <w:b/>
                <w:sz w:val="16"/>
                <w:szCs w:val="16"/>
                <w:lang w:val="en-US"/>
              </w:rPr>
              <w:t>.</w:t>
            </w:r>
          </w:p>
          <w:p w:rsidR="00DA1929" w:rsidRPr="00E13932" w:rsidRDefault="00DA1929" w:rsidP="00817A1D">
            <w:pPr>
              <w:jc w:val="center"/>
              <w:rPr>
                <w:rFonts w:ascii="Arial" w:hAnsi="Arial" w:cs="Arial"/>
                <w:sz w:val="16"/>
                <w:szCs w:val="16"/>
                <w:lang w:val="en-US"/>
              </w:rPr>
            </w:pPr>
            <w:r w:rsidRPr="00E13932">
              <w:rPr>
                <w:rFonts w:ascii="Arial" w:hAnsi="Arial" w:cs="Arial"/>
                <w:b/>
                <w:sz w:val="16"/>
                <w:szCs w:val="16"/>
                <w:lang w:val="en-US"/>
              </w:rPr>
              <w:t xml:space="preserve">01 </w:t>
            </w:r>
            <w:r w:rsidRPr="00E13932">
              <w:rPr>
                <w:rFonts w:ascii="Arial" w:hAnsi="Arial" w:cs="Arial"/>
                <w:sz w:val="16"/>
                <w:szCs w:val="16"/>
                <w:lang w:val="en-US"/>
              </w:rPr>
              <w:t>/ I.4.4</w:t>
            </w:r>
          </w:p>
          <w:p w:rsidR="00DA1929" w:rsidRPr="00E13932" w:rsidRDefault="00DA1929" w:rsidP="00817A1D">
            <w:pPr>
              <w:numPr>
                <w:ilvl w:val="12"/>
                <w:numId w:val="0"/>
              </w:numPr>
              <w:jc w:val="center"/>
              <w:rPr>
                <w:rFonts w:ascii="Arial" w:hAnsi="Arial" w:cs="Arial"/>
                <w:sz w:val="16"/>
                <w:szCs w:val="16"/>
                <w:lang w:val="en-US"/>
              </w:rPr>
            </w:pPr>
            <w:r w:rsidRPr="00E13932">
              <w:rPr>
                <w:rFonts w:ascii="Arial" w:hAnsi="Arial" w:cs="Arial"/>
                <w:b/>
                <w:sz w:val="16"/>
                <w:szCs w:val="16"/>
                <w:lang w:val="en-US"/>
              </w:rPr>
              <w:t xml:space="preserve">01 </w:t>
            </w:r>
            <w:r w:rsidRPr="00E13932">
              <w:rPr>
                <w:rFonts w:ascii="Arial" w:hAnsi="Arial" w:cs="Arial"/>
                <w:sz w:val="16"/>
                <w:szCs w:val="16"/>
                <w:lang w:val="en-US"/>
              </w:rPr>
              <w:t>/ I 4.3</w:t>
            </w:r>
          </w:p>
          <w:p w:rsidR="00DA1929" w:rsidRPr="00E13932" w:rsidRDefault="00DA1929" w:rsidP="00817A1D">
            <w:pPr>
              <w:jc w:val="center"/>
              <w:rPr>
                <w:rFonts w:ascii="Arial" w:hAnsi="Arial" w:cs="Arial"/>
                <w:b/>
                <w:sz w:val="16"/>
                <w:szCs w:val="16"/>
                <w:lang w:val="en-US"/>
              </w:rPr>
            </w:pPr>
            <w:r w:rsidRPr="00E13932">
              <w:rPr>
                <w:rFonts w:ascii="Arial" w:hAnsi="Arial" w:cs="Arial"/>
                <w:b/>
                <w:sz w:val="16"/>
                <w:szCs w:val="16"/>
                <w:lang w:val="en-US"/>
              </w:rPr>
              <w:t xml:space="preserve">01 </w:t>
            </w:r>
            <w:r w:rsidRPr="00E13932">
              <w:rPr>
                <w:rFonts w:ascii="Arial" w:hAnsi="Arial" w:cs="Arial"/>
                <w:sz w:val="16"/>
                <w:szCs w:val="16"/>
                <w:lang w:val="en-US"/>
              </w:rPr>
              <w:t>/ Annexe II I.5</w:t>
            </w:r>
          </w:p>
          <w:p w:rsidR="00DA1929" w:rsidRPr="00E13932" w:rsidRDefault="00DA1929" w:rsidP="00817A1D">
            <w:pPr>
              <w:jc w:val="center"/>
              <w:rPr>
                <w:rFonts w:ascii="Arial" w:hAnsi="Arial" w:cs="Arial"/>
                <w:b/>
                <w:sz w:val="16"/>
                <w:szCs w:val="16"/>
                <w:lang w:val="en-US"/>
              </w:rPr>
            </w:pPr>
            <w:r w:rsidRPr="00E13932">
              <w:rPr>
                <w:rFonts w:ascii="Arial" w:hAnsi="Arial" w:cs="Arial"/>
                <w:b/>
                <w:sz w:val="16"/>
                <w:szCs w:val="16"/>
                <w:lang w:val="en-US"/>
              </w:rPr>
              <w:t xml:space="preserve">04 </w:t>
            </w:r>
            <w:r w:rsidRPr="00E13932">
              <w:rPr>
                <w:rFonts w:ascii="Arial" w:hAnsi="Arial" w:cs="Arial"/>
                <w:sz w:val="16"/>
                <w:szCs w:val="16"/>
                <w:lang w:val="en-US"/>
              </w:rPr>
              <w:t>/ Art 04.3</w:t>
            </w:r>
          </w:p>
          <w:p w:rsidR="00DA1929" w:rsidRPr="00E13932" w:rsidRDefault="00DA1929" w:rsidP="00817A1D">
            <w:pPr>
              <w:jc w:val="center"/>
              <w:rPr>
                <w:rFonts w:ascii="Arial" w:hAnsi="Arial" w:cs="Arial"/>
                <w:b/>
                <w:sz w:val="16"/>
                <w:szCs w:val="16"/>
                <w:lang w:val="en-US"/>
              </w:rPr>
            </w:pPr>
            <w:r w:rsidRPr="00E13932">
              <w:rPr>
                <w:rFonts w:ascii="Arial" w:hAnsi="Arial" w:cs="Arial"/>
                <w:b/>
                <w:sz w:val="16"/>
                <w:szCs w:val="16"/>
                <w:lang w:val="en-US"/>
              </w:rPr>
              <w:t>05</w:t>
            </w:r>
            <w:r w:rsidRPr="00E13932">
              <w:rPr>
                <w:rFonts w:ascii="Arial" w:hAnsi="Arial" w:cs="Arial"/>
                <w:sz w:val="16"/>
                <w:szCs w:val="16"/>
                <w:lang w:val="en-US"/>
              </w:rPr>
              <w:t xml:space="preserve"> / Art 12</w:t>
            </w:r>
          </w:p>
          <w:p w:rsidR="00DA1929" w:rsidRPr="00E13932" w:rsidRDefault="00DA1929" w:rsidP="00817A1D">
            <w:pPr>
              <w:jc w:val="center"/>
              <w:rPr>
                <w:rFonts w:ascii="Arial" w:hAnsi="Arial" w:cs="Arial"/>
                <w:sz w:val="20"/>
                <w:lang w:val="en-US"/>
              </w:rPr>
            </w:pPr>
            <w:r w:rsidRPr="00E13932">
              <w:rPr>
                <w:rFonts w:ascii="Arial" w:hAnsi="Arial" w:cs="Arial"/>
                <w:b/>
                <w:sz w:val="16"/>
                <w:szCs w:val="16"/>
                <w:lang w:val="en-US"/>
              </w:rPr>
              <w:t>14</w:t>
            </w:r>
            <w:r w:rsidRPr="00E13932">
              <w:rPr>
                <w:rFonts w:ascii="Arial" w:hAnsi="Arial" w:cs="Arial"/>
                <w:sz w:val="16"/>
                <w:szCs w:val="16"/>
                <w:lang w:val="en-US"/>
              </w:rPr>
              <w:t xml:space="preserve"> / 7.2.</w:t>
            </w:r>
          </w:p>
        </w:tc>
        <w:tc>
          <w:tcPr>
            <w:tcW w:w="2552" w:type="dxa"/>
            <w:gridSpan w:val="3"/>
            <w:tcBorders>
              <w:right w:val="single" w:sz="8" w:space="0" w:color="8DB3E2" w:themeColor="text2" w:themeTint="66"/>
            </w:tcBorders>
            <w:shd w:val="clear" w:color="auto" w:fill="FFFFFF"/>
          </w:tcPr>
          <w:p w:rsidR="00DA1929" w:rsidRPr="00E13932" w:rsidRDefault="00DA1929" w:rsidP="00817A1D">
            <w:pPr>
              <w:jc w:val="center"/>
              <w:rPr>
                <w:rFonts w:ascii="Arial" w:hAnsi="Arial" w:cs="Arial"/>
                <w:sz w:val="20"/>
                <w:lang w:val="en-US"/>
              </w:rPr>
            </w:pPr>
          </w:p>
        </w:tc>
      </w:tr>
      <w:tr w:rsidR="00DA1929" w:rsidRPr="00830251" w:rsidTr="00BE15BA">
        <w:trPr>
          <w:trHeight w:val="567"/>
        </w:trPr>
        <w:tc>
          <w:tcPr>
            <w:tcW w:w="5665" w:type="dxa"/>
            <w:gridSpan w:val="8"/>
            <w:shd w:val="clear" w:color="auto" w:fill="FFFFFF"/>
            <w:vAlign w:val="center"/>
          </w:tcPr>
          <w:p w:rsidR="00DA1929" w:rsidRDefault="00DA1929" w:rsidP="00817A1D">
            <w:pPr>
              <w:autoSpaceDE w:val="0"/>
              <w:autoSpaceDN w:val="0"/>
              <w:adjustRightInd w:val="0"/>
              <w:jc w:val="both"/>
              <w:rPr>
                <w:rFonts w:ascii="Arial" w:hAnsi="Arial" w:cs="Arial"/>
                <w:sz w:val="20"/>
              </w:rPr>
            </w:pPr>
            <w:r w:rsidRPr="00777471">
              <w:rPr>
                <w:rFonts w:ascii="Arial" w:hAnsi="Arial" w:cs="Arial"/>
                <w:sz w:val="20"/>
              </w:rPr>
              <w:t>Il existe une procédure de seconde délivrance à un autre patient d’un PSL délivré mais non utilisé</w:t>
            </w:r>
            <w:r w:rsidR="001D274A">
              <w:rPr>
                <w:rFonts w:ascii="Arial" w:hAnsi="Arial" w:cs="Arial"/>
                <w:sz w:val="20"/>
              </w:rPr>
              <w:t>.</w:t>
            </w:r>
          </w:p>
          <w:p w:rsidR="001D274A" w:rsidRPr="00777471" w:rsidRDefault="001D274A" w:rsidP="00817A1D">
            <w:pPr>
              <w:autoSpaceDE w:val="0"/>
              <w:autoSpaceDN w:val="0"/>
              <w:adjustRightInd w:val="0"/>
              <w:jc w:val="both"/>
              <w:rPr>
                <w:rFonts w:ascii="Arial" w:hAnsi="Arial" w:cs="Arial"/>
                <w:sz w:val="20"/>
              </w:rPr>
            </w:pPr>
          </w:p>
        </w:tc>
        <w:tc>
          <w:tcPr>
            <w:tcW w:w="283" w:type="dxa"/>
            <w:gridSpan w:val="2"/>
            <w:shd w:val="clear" w:color="auto" w:fill="FFFFFF"/>
            <w:vAlign w:val="center"/>
          </w:tcPr>
          <w:p w:rsidR="00DA1929" w:rsidRPr="00777471" w:rsidRDefault="00DA1929" w:rsidP="00817A1D">
            <w:pPr>
              <w:autoSpaceDE w:val="0"/>
              <w:autoSpaceDN w:val="0"/>
              <w:adjustRightInd w:val="0"/>
              <w:jc w:val="both"/>
              <w:rPr>
                <w:rFonts w:ascii="Arial" w:hAnsi="Arial" w:cs="Arial"/>
                <w:sz w:val="20"/>
              </w:rPr>
            </w:pPr>
          </w:p>
        </w:tc>
        <w:tc>
          <w:tcPr>
            <w:tcW w:w="284" w:type="dxa"/>
            <w:gridSpan w:val="3"/>
            <w:shd w:val="clear" w:color="auto" w:fill="FFFFFF"/>
            <w:vAlign w:val="center"/>
          </w:tcPr>
          <w:p w:rsidR="00DA1929" w:rsidRPr="00777471" w:rsidRDefault="00DA1929" w:rsidP="00817A1D">
            <w:pPr>
              <w:autoSpaceDE w:val="0"/>
              <w:autoSpaceDN w:val="0"/>
              <w:adjustRightInd w:val="0"/>
              <w:jc w:val="both"/>
              <w:rPr>
                <w:rFonts w:ascii="Arial" w:hAnsi="Arial" w:cs="Arial"/>
                <w:sz w:val="20"/>
              </w:rPr>
            </w:pPr>
          </w:p>
        </w:tc>
        <w:tc>
          <w:tcPr>
            <w:tcW w:w="283" w:type="dxa"/>
            <w:gridSpan w:val="3"/>
            <w:shd w:val="clear" w:color="auto" w:fill="FFFF00"/>
            <w:vAlign w:val="center"/>
          </w:tcPr>
          <w:p w:rsidR="00DA1929" w:rsidRPr="00777471" w:rsidRDefault="00DA1929" w:rsidP="00817A1D">
            <w:pPr>
              <w:autoSpaceDE w:val="0"/>
              <w:autoSpaceDN w:val="0"/>
              <w:adjustRightInd w:val="0"/>
              <w:jc w:val="both"/>
              <w:rPr>
                <w:rFonts w:ascii="Arial" w:hAnsi="Arial" w:cs="Arial"/>
                <w:sz w:val="20"/>
              </w:rPr>
            </w:pPr>
          </w:p>
        </w:tc>
        <w:tc>
          <w:tcPr>
            <w:tcW w:w="1707" w:type="dxa"/>
            <w:gridSpan w:val="4"/>
            <w:tcBorders>
              <w:right w:val="single" w:sz="8" w:space="0" w:color="8DB3E2" w:themeColor="text2" w:themeTint="66"/>
            </w:tcBorders>
            <w:shd w:val="clear" w:color="auto" w:fill="FFFFFF"/>
            <w:vAlign w:val="center"/>
          </w:tcPr>
          <w:p w:rsidR="00DA1929" w:rsidRDefault="00DA1929" w:rsidP="00817A1D">
            <w:pPr>
              <w:jc w:val="center"/>
              <w:rPr>
                <w:rFonts w:ascii="Arial" w:hAnsi="Arial" w:cs="Arial"/>
                <w:b/>
                <w:sz w:val="16"/>
                <w:szCs w:val="16"/>
              </w:rPr>
            </w:pPr>
            <w:r>
              <w:rPr>
                <w:rFonts w:ascii="Arial" w:hAnsi="Arial" w:cs="Arial"/>
                <w:b/>
                <w:sz w:val="16"/>
                <w:szCs w:val="16"/>
              </w:rPr>
              <w:t>01</w:t>
            </w:r>
            <w:r w:rsidR="000D3B92" w:rsidRPr="00940CEC">
              <w:rPr>
                <w:rFonts w:ascii="Arial" w:hAnsi="Arial" w:cs="Arial"/>
                <w:sz w:val="16"/>
                <w:szCs w:val="16"/>
              </w:rPr>
              <w:t>. /</w:t>
            </w:r>
            <w:r w:rsidRPr="00940CEC">
              <w:rPr>
                <w:rFonts w:ascii="Arial" w:hAnsi="Arial" w:cs="Arial"/>
                <w:sz w:val="16"/>
                <w:szCs w:val="16"/>
              </w:rPr>
              <w:t xml:space="preserve"> 4.1.B</w:t>
            </w:r>
            <w:r>
              <w:rPr>
                <w:rFonts w:ascii="Arial" w:hAnsi="Arial" w:cs="Arial"/>
                <w:b/>
                <w:sz w:val="16"/>
                <w:szCs w:val="16"/>
              </w:rPr>
              <w:t>.</w:t>
            </w:r>
          </w:p>
          <w:p w:rsidR="00DA1929" w:rsidRDefault="00DA1929" w:rsidP="00817A1D">
            <w:pPr>
              <w:jc w:val="center"/>
              <w:rPr>
                <w:rFonts w:ascii="Arial" w:hAnsi="Arial" w:cs="Arial"/>
                <w:b/>
                <w:sz w:val="16"/>
                <w:szCs w:val="16"/>
              </w:rPr>
            </w:pPr>
            <w:r>
              <w:rPr>
                <w:rFonts w:ascii="Arial" w:hAnsi="Arial" w:cs="Arial"/>
                <w:b/>
                <w:sz w:val="16"/>
                <w:szCs w:val="16"/>
              </w:rPr>
              <w:t xml:space="preserve">04 </w:t>
            </w:r>
            <w:r w:rsidRPr="00052154">
              <w:rPr>
                <w:rFonts w:ascii="Arial" w:hAnsi="Arial" w:cs="Arial"/>
                <w:sz w:val="16"/>
                <w:szCs w:val="16"/>
              </w:rPr>
              <w:t>/ Art 04.3</w:t>
            </w:r>
          </w:p>
          <w:p w:rsidR="00DA1929" w:rsidRDefault="00DA1929" w:rsidP="00817A1D">
            <w:pPr>
              <w:jc w:val="center"/>
              <w:rPr>
                <w:rFonts w:ascii="Arial" w:hAnsi="Arial" w:cs="Arial"/>
                <w:b/>
                <w:sz w:val="16"/>
                <w:szCs w:val="16"/>
              </w:rPr>
            </w:pPr>
            <w:r w:rsidRPr="00CE3987">
              <w:rPr>
                <w:rFonts w:ascii="Arial" w:hAnsi="Arial" w:cs="Arial"/>
                <w:b/>
                <w:sz w:val="16"/>
                <w:szCs w:val="16"/>
              </w:rPr>
              <w:t>05</w:t>
            </w:r>
            <w:r>
              <w:rPr>
                <w:rFonts w:ascii="Arial" w:hAnsi="Arial" w:cs="Arial"/>
                <w:sz w:val="16"/>
                <w:szCs w:val="16"/>
              </w:rPr>
              <w:t xml:space="preserve"> / Art 12</w:t>
            </w:r>
          </w:p>
          <w:p w:rsidR="00DA1929" w:rsidRPr="00830251" w:rsidRDefault="00DA1929" w:rsidP="00817A1D">
            <w:pPr>
              <w:jc w:val="center"/>
              <w:rPr>
                <w:rFonts w:ascii="Arial" w:hAnsi="Arial" w:cs="Arial"/>
                <w:sz w:val="22"/>
                <w:szCs w:val="22"/>
              </w:rPr>
            </w:pPr>
            <w:r>
              <w:rPr>
                <w:rFonts w:ascii="Arial" w:hAnsi="Arial" w:cs="Arial"/>
                <w:b/>
                <w:sz w:val="16"/>
                <w:szCs w:val="16"/>
              </w:rPr>
              <w:t>14</w:t>
            </w:r>
            <w:r w:rsidRPr="00814852">
              <w:rPr>
                <w:rFonts w:ascii="Arial" w:hAnsi="Arial" w:cs="Arial"/>
                <w:sz w:val="16"/>
                <w:szCs w:val="16"/>
              </w:rPr>
              <w:t xml:space="preserve"> / 7.2.</w:t>
            </w:r>
          </w:p>
        </w:tc>
        <w:tc>
          <w:tcPr>
            <w:tcW w:w="2552" w:type="dxa"/>
            <w:gridSpan w:val="3"/>
            <w:tcBorders>
              <w:right w:val="single" w:sz="8" w:space="0" w:color="8DB3E2" w:themeColor="text2" w:themeTint="66"/>
            </w:tcBorders>
            <w:shd w:val="clear" w:color="auto" w:fill="FFFFFF"/>
          </w:tcPr>
          <w:p w:rsidR="00DA1929" w:rsidRPr="00830251" w:rsidRDefault="00DA1929" w:rsidP="00817A1D">
            <w:pPr>
              <w:spacing w:before="120" w:after="120"/>
              <w:jc w:val="center"/>
              <w:rPr>
                <w:rFonts w:ascii="Arial" w:hAnsi="Arial" w:cs="Arial"/>
                <w:sz w:val="22"/>
                <w:szCs w:val="22"/>
              </w:rPr>
            </w:pPr>
          </w:p>
        </w:tc>
      </w:tr>
      <w:tr w:rsidR="00DA1929" w:rsidRPr="00830251" w:rsidTr="00026322">
        <w:trPr>
          <w:trHeight w:val="2324"/>
        </w:trPr>
        <w:tc>
          <w:tcPr>
            <w:tcW w:w="5665" w:type="dxa"/>
            <w:gridSpan w:val="8"/>
            <w:shd w:val="clear" w:color="auto" w:fill="FFFFFF"/>
            <w:vAlign w:val="center"/>
          </w:tcPr>
          <w:p w:rsidR="00DA1929" w:rsidRPr="00777471" w:rsidRDefault="00DA1929" w:rsidP="00817A1D">
            <w:pPr>
              <w:autoSpaceDE w:val="0"/>
              <w:autoSpaceDN w:val="0"/>
              <w:adjustRightInd w:val="0"/>
              <w:jc w:val="both"/>
              <w:rPr>
                <w:rFonts w:ascii="Arial" w:hAnsi="Arial" w:cs="Arial"/>
                <w:sz w:val="20"/>
              </w:rPr>
            </w:pPr>
            <w:r w:rsidRPr="00777471">
              <w:rPr>
                <w:rFonts w:ascii="Arial" w:hAnsi="Arial" w:cs="Arial"/>
                <w:sz w:val="20"/>
              </w:rPr>
              <w:t>Pour un dépôt relais, la seconde délivrance est effectuée par l’établissement de transfusion sanguine référent sans que le produit sanguin labile ne quitte physiquement le dépôt. Elle fait l’objet d’une procédure établie entre l’établissement de santé et l’établissement de transfusion sanguine référent précisant les conditions de transmission à l’établissement de transfusion sanguine référent, par un système de transfert de données approprié, du numéro de la poche et des données nécessaires à la délivrance.</w:t>
            </w:r>
          </w:p>
        </w:tc>
        <w:tc>
          <w:tcPr>
            <w:tcW w:w="283" w:type="dxa"/>
            <w:gridSpan w:val="2"/>
            <w:shd w:val="clear" w:color="auto" w:fill="FFFFFF"/>
            <w:vAlign w:val="center"/>
          </w:tcPr>
          <w:p w:rsidR="00DA1929" w:rsidRPr="00777471" w:rsidRDefault="00DA1929" w:rsidP="00817A1D">
            <w:pPr>
              <w:autoSpaceDE w:val="0"/>
              <w:autoSpaceDN w:val="0"/>
              <w:adjustRightInd w:val="0"/>
              <w:jc w:val="both"/>
              <w:rPr>
                <w:rFonts w:ascii="Arial" w:hAnsi="Arial" w:cs="Arial"/>
                <w:sz w:val="20"/>
              </w:rPr>
            </w:pPr>
          </w:p>
        </w:tc>
        <w:tc>
          <w:tcPr>
            <w:tcW w:w="284" w:type="dxa"/>
            <w:gridSpan w:val="3"/>
            <w:shd w:val="clear" w:color="auto" w:fill="7F7F7F" w:themeFill="text1" w:themeFillTint="80"/>
            <w:vAlign w:val="center"/>
          </w:tcPr>
          <w:p w:rsidR="00DA1929" w:rsidRPr="00777471" w:rsidRDefault="00DA1929" w:rsidP="00817A1D">
            <w:pPr>
              <w:autoSpaceDE w:val="0"/>
              <w:autoSpaceDN w:val="0"/>
              <w:adjustRightInd w:val="0"/>
              <w:jc w:val="both"/>
              <w:rPr>
                <w:rFonts w:ascii="Arial" w:hAnsi="Arial" w:cs="Arial"/>
                <w:sz w:val="20"/>
              </w:rPr>
            </w:pPr>
          </w:p>
        </w:tc>
        <w:tc>
          <w:tcPr>
            <w:tcW w:w="283" w:type="dxa"/>
            <w:gridSpan w:val="3"/>
            <w:shd w:val="clear" w:color="auto" w:fill="FFFFFF"/>
            <w:vAlign w:val="center"/>
          </w:tcPr>
          <w:p w:rsidR="00DA1929" w:rsidRPr="00777471" w:rsidRDefault="00DA1929" w:rsidP="00817A1D">
            <w:pPr>
              <w:autoSpaceDE w:val="0"/>
              <w:autoSpaceDN w:val="0"/>
              <w:adjustRightInd w:val="0"/>
              <w:jc w:val="both"/>
              <w:rPr>
                <w:rFonts w:ascii="Arial" w:hAnsi="Arial" w:cs="Arial"/>
                <w:sz w:val="20"/>
              </w:rPr>
            </w:pPr>
          </w:p>
        </w:tc>
        <w:tc>
          <w:tcPr>
            <w:tcW w:w="1707" w:type="dxa"/>
            <w:gridSpan w:val="4"/>
            <w:tcBorders>
              <w:right w:val="single" w:sz="8" w:space="0" w:color="8DB3E2" w:themeColor="text2" w:themeTint="66"/>
            </w:tcBorders>
            <w:shd w:val="clear" w:color="auto" w:fill="FFFFFF"/>
            <w:vAlign w:val="center"/>
          </w:tcPr>
          <w:p w:rsidR="00DA1929" w:rsidRPr="006C4F48" w:rsidRDefault="00DA1929" w:rsidP="00817A1D">
            <w:pPr>
              <w:jc w:val="center"/>
              <w:rPr>
                <w:rFonts w:ascii="Arial" w:hAnsi="Arial" w:cs="Arial"/>
                <w:b/>
                <w:sz w:val="16"/>
                <w:szCs w:val="16"/>
              </w:rPr>
            </w:pPr>
            <w:r w:rsidRPr="00CE3987">
              <w:rPr>
                <w:rFonts w:ascii="Arial" w:hAnsi="Arial" w:cs="Arial"/>
                <w:b/>
                <w:sz w:val="16"/>
                <w:szCs w:val="16"/>
              </w:rPr>
              <w:t>05</w:t>
            </w:r>
            <w:r>
              <w:rPr>
                <w:rFonts w:ascii="Arial" w:hAnsi="Arial" w:cs="Arial"/>
                <w:sz w:val="16"/>
                <w:szCs w:val="16"/>
              </w:rPr>
              <w:t xml:space="preserve"> / Art 12</w:t>
            </w:r>
          </w:p>
        </w:tc>
        <w:tc>
          <w:tcPr>
            <w:tcW w:w="2552" w:type="dxa"/>
            <w:gridSpan w:val="3"/>
            <w:tcBorders>
              <w:right w:val="single" w:sz="8" w:space="0" w:color="8DB3E2" w:themeColor="text2" w:themeTint="66"/>
            </w:tcBorders>
            <w:shd w:val="clear" w:color="auto" w:fill="FFFFFF"/>
          </w:tcPr>
          <w:p w:rsidR="00DA1929" w:rsidRPr="00830251" w:rsidRDefault="00DA1929" w:rsidP="00817A1D">
            <w:pPr>
              <w:spacing w:before="120" w:after="120"/>
              <w:jc w:val="center"/>
              <w:rPr>
                <w:rFonts w:ascii="Arial" w:hAnsi="Arial" w:cs="Arial"/>
                <w:sz w:val="22"/>
                <w:szCs w:val="22"/>
              </w:rPr>
            </w:pPr>
          </w:p>
        </w:tc>
      </w:tr>
      <w:tr w:rsidR="00DA1929" w:rsidRPr="00830251" w:rsidTr="001D274A">
        <w:trPr>
          <w:trHeight w:val="567"/>
        </w:trPr>
        <w:tc>
          <w:tcPr>
            <w:tcW w:w="5665" w:type="dxa"/>
            <w:gridSpan w:val="8"/>
            <w:shd w:val="clear" w:color="auto" w:fill="FFFFFF"/>
            <w:vAlign w:val="center"/>
          </w:tcPr>
          <w:p w:rsidR="00DA1929" w:rsidRPr="00777471" w:rsidRDefault="00DA1929" w:rsidP="00817A1D">
            <w:pPr>
              <w:autoSpaceDE w:val="0"/>
              <w:autoSpaceDN w:val="0"/>
              <w:adjustRightInd w:val="0"/>
              <w:jc w:val="both"/>
              <w:rPr>
                <w:rFonts w:ascii="Arial" w:hAnsi="Arial" w:cs="Arial"/>
                <w:sz w:val="20"/>
              </w:rPr>
            </w:pPr>
            <w:r>
              <w:rPr>
                <w:rFonts w:ascii="Arial" w:hAnsi="Arial" w:cs="Arial"/>
                <w:sz w:val="20"/>
              </w:rPr>
              <w:t>Si l’ES procède à des « entreposages »   il le fait en dehors du dépôt</w:t>
            </w:r>
            <w:r w:rsidR="001D274A">
              <w:rPr>
                <w:rFonts w:ascii="Arial" w:hAnsi="Arial" w:cs="Arial"/>
                <w:sz w:val="20"/>
              </w:rPr>
              <w:t>.</w:t>
            </w:r>
          </w:p>
        </w:tc>
        <w:tc>
          <w:tcPr>
            <w:tcW w:w="283" w:type="dxa"/>
            <w:gridSpan w:val="2"/>
            <w:shd w:val="clear" w:color="auto" w:fill="FF0000"/>
            <w:vAlign w:val="center"/>
          </w:tcPr>
          <w:p w:rsidR="00DA1929" w:rsidRPr="00777471" w:rsidRDefault="00DA1929" w:rsidP="00817A1D">
            <w:pPr>
              <w:autoSpaceDE w:val="0"/>
              <w:autoSpaceDN w:val="0"/>
              <w:adjustRightInd w:val="0"/>
              <w:jc w:val="both"/>
              <w:rPr>
                <w:rFonts w:ascii="Arial" w:hAnsi="Arial" w:cs="Arial"/>
                <w:sz w:val="20"/>
              </w:rPr>
            </w:pPr>
          </w:p>
        </w:tc>
        <w:tc>
          <w:tcPr>
            <w:tcW w:w="284" w:type="dxa"/>
            <w:gridSpan w:val="3"/>
            <w:shd w:val="clear" w:color="auto" w:fill="7F7F7F" w:themeFill="text1" w:themeFillTint="80"/>
            <w:vAlign w:val="center"/>
          </w:tcPr>
          <w:p w:rsidR="00DA1929" w:rsidRPr="00777471" w:rsidRDefault="00DA1929" w:rsidP="00817A1D">
            <w:pPr>
              <w:autoSpaceDE w:val="0"/>
              <w:autoSpaceDN w:val="0"/>
              <w:adjustRightInd w:val="0"/>
              <w:jc w:val="both"/>
              <w:rPr>
                <w:rFonts w:ascii="Arial" w:hAnsi="Arial" w:cs="Arial"/>
                <w:sz w:val="20"/>
              </w:rPr>
            </w:pPr>
          </w:p>
        </w:tc>
        <w:tc>
          <w:tcPr>
            <w:tcW w:w="283" w:type="dxa"/>
            <w:gridSpan w:val="3"/>
            <w:shd w:val="clear" w:color="auto" w:fill="FFFF00"/>
            <w:vAlign w:val="center"/>
          </w:tcPr>
          <w:p w:rsidR="00DA1929" w:rsidRPr="00777471" w:rsidRDefault="00DA1929" w:rsidP="00817A1D">
            <w:pPr>
              <w:autoSpaceDE w:val="0"/>
              <w:autoSpaceDN w:val="0"/>
              <w:adjustRightInd w:val="0"/>
              <w:jc w:val="both"/>
              <w:rPr>
                <w:rFonts w:ascii="Arial" w:hAnsi="Arial" w:cs="Arial"/>
                <w:sz w:val="20"/>
              </w:rPr>
            </w:pPr>
          </w:p>
        </w:tc>
        <w:tc>
          <w:tcPr>
            <w:tcW w:w="1707" w:type="dxa"/>
            <w:gridSpan w:val="4"/>
            <w:tcBorders>
              <w:right w:val="single" w:sz="8" w:space="0" w:color="8DB3E2" w:themeColor="text2" w:themeTint="66"/>
            </w:tcBorders>
            <w:shd w:val="clear" w:color="auto" w:fill="FFFFFF"/>
            <w:vAlign w:val="center"/>
          </w:tcPr>
          <w:p w:rsidR="00DA1929" w:rsidRPr="006C4F48" w:rsidRDefault="00DA1929" w:rsidP="00817A1D">
            <w:pPr>
              <w:jc w:val="center"/>
              <w:rPr>
                <w:rFonts w:ascii="Arial" w:hAnsi="Arial" w:cs="Arial"/>
                <w:b/>
                <w:sz w:val="16"/>
                <w:szCs w:val="16"/>
              </w:rPr>
            </w:pPr>
            <w:r>
              <w:rPr>
                <w:rFonts w:ascii="Arial" w:hAnsi="Arial" w:cs="Arial"/>
                <w:b/>
                <w:sz w:val="16"/>
                <w:szCs w:val="16"/>
              </w:rPr>
              <w:t>03</w:t>
            </w:r>
          </w:p>
        </w:tc>
        <w:tc>
          <w:tcPr>
            <w:tcW w:w="2552" w:type="dxa"/>
            <w:gridSpan w:val="3"/>
            <w:tcBorders>
              <w:right w:val="single" w:sz="8" w:space="0" w:color="8DB3E2" w:themeColor="text2" w:themeTint="66"/>
            </w:tcBorders>
            <w:shd w:val="clear" w:color="auto" w:fill="FFFFFF"/>
          </w:tcPr>
          <w:p w:rsidR="00DA1929" w:rsidRPr="00830251" w:rsidRDefault="00DA1929" w:rsidP="00817A1D">
            <w:pPr>
              <w:spacing w:before="120" w:after="120"/>
              <w:jc w:val="center"/>
              <w:rPr>
                <w:rFonts w:ascii="Arial" w:hAnsi="Arial" w:cs="Arial"/>
                <w:sz w:val="22"/>
                <w:szCs w:val="22"/>
              </w:rPr>
            </w:pPr>
          </w:p>
        </w:tc>
      </w:tr>
    </w:tbl>
    <w:p w:rsidR="006839C6" w:rsidRPr="00447FE7" w:rsidRDefault="006839C6" w:rsidP="006839C6">
      <w:pPr>
        <w:rPr>
          <w:rFonts w:ascii="Arial" w:hAnsi="Arial" w:cs="Arial"/>
          <w:b/>
          <w:bCs/>
          <w:sz w:val="16"/>
          <w:szCs w:val="16"/>
          <w:u w:val="single"/>
        </w:rPr>
      </w:pPr>
    </w:p>
    <w:p w:rsidR="006839C6" w:rsidRPr="00830251" w:rsidRDefault="000850BE" w:rsidP="00A24362">
      <w:pPr>
        <w:pStyle w:val="Paragraphedeliste1"/>
        <w:numPr>
          <w:ilvl w:val="0"/>
          <w:numId w:val="1"/>
        </w:numPr>
        <w:ind w:left="0" w:firstLine="0"/>
        <w:rPr>
          <w:rFonts w:ascii="Arial" w:hAnsi="Arial" w:cs="Arial"/>
          <w:b/>
          <w:bCs/>
          <w:sz w:val="36"/>
          <w:szCs w:val="36"/>
          <w:u w:val="single"/>
        </w:rPr>
      </w:pPr>
      <w:r w:rsidRPr="00830251">
        <w:rPr>
          <w:rFonts w:ascii="Arial" w:hAnsi="Arial" w:cs="Arial"/>
          <w:b/>
          <w:bCs/>
          <w:sz w:val="36"/>
          <w:szCs w:val="36"/>
          <w:u w:val="single"/>
        </w:rPr>
        <w:t>HEMOVIGIL</w:t>
      </w:r>
      <w:bookmarkStart w:id="13" w:name="HEMO"/>
      <w:bookmarkEnd w:id="13"/>
      <w:r w:rsidR="00026322">
        <w:rPr>
          <w:rFonts w:ascii="Arial" w:hAnsi="Arial" w:cs="Arial"/>
          <w:b/>
          <w:bCs/>
          <w:sz w:val="36"/>
          <w:szCs w:val="36"/>
          <w:u w:val="single"/>
        </w:rPr>
        <w:t>ANCE</w:t>
      </w:r>
      <w:r w:rsidR="00F26489" w:rsidRPr="00830251">
        <w:rPr>
          <w:rFonts w:ascii="Arial" w:hAnsi="Arial" w:cs="Arial"/>
          <w:b/>
          <w:bCs/>
          <w:sz w:val="36"/>
          <w:szCs w:val="36"/>
          <w:u w:val="single"/>
        </w:rPr>
        <w:t>:</w:t>
      </w:r>
      <w:r w:rsidR="00026322" w:rsidRPr="00026322">
        <w:rPr>
          <w:rFonts w:ascii="Arial" w:hAnsi="Arial" w:cs="Arial"/>
          <w:bCs/>
          <w:sz w:val="36"/>
          <w:szCs w:val="36"/>
        </w:rPr>
        <w:tab/>
      </w:r>
      <w:r w:rsidR="00026322" w:rsidRPr="00026322">
        <w:rPr>
          <w:rFonts w:ascii="Arial" w:hAnsi="Arial" w:cs="Arial"/>
          <w:bCs/>
          <w:sz w:val="36"/>
          <w:szCs w:val="36"/>
        </w:rPr>
        <w:tab/>
      </w:r>
      <w:r w:rsidR="00026322" w:rsidRPr="00026322">
        <w:rPr>
          <w:rFonts w:ascii="Arial" w:hAnsi="Arial" w:cs="Arial"/>
          <w:bCs/>
          <w:sz w:val="36"/>
          <w:szCs w:val="36"/>
        </w:rPr>
        <w:tab/>
      </w:r>
      <w:r w:rsidR="00026322" w:rsidRPr="00026322">
        <w:rPr>
          <w:rFonts w:ascii="Arial" w:hAnsi="Arial" w:cs="Arial"/>
          <w:bCs/>
          <w:sz w:val="36"/>
          <w:szCs w:val="36"/>
        </w:rPr>
        <w:tab/>
      </w:r>
      <w:r w:rsidR="00026322" w:rsidRPr="00026322">
        <w:rPr>
          <w:rFonts w:ascii="Arial" w:hAnsi="Arial" w:cs="Arial"/>
          <w:bCs/>
          <w:sz w:val="36"/>
          <w:szCs w:val="36"/>
        </w:rPr>
        <w:tab/>
      </w:r>
      <w:r w:rsidR="00026322" w:rsidRPr="00026322">
        <w:rPr>
          <w:rFonts w:ascii="Arial" w:hAnsi="Arial" w:cs="Arial"/>
          <w:bCs/>
          <w:sz w:val="36"/>
          <w:szCs w:val="36"/>
        </w:rPr>
        <w:tab/>
      </w:r>
      <w:r w:rsidR="00026322" w:rsidRPr="00026322">
        <w:rPr>
          <w:rFonts w:ascii="Arial" w:hAnsi="Arial" w:cs="Arial"/>
          <w:bCs/>
          <w:sz w:val="36"/>
          <w:szCs w:val="36"/>
        </w:rPr>
        <w:tab/>
      </w:r>
      <w:r w:rsidR="00026322" w:rsidRPr="00026322">
        <w:rPr>
          <w:rFonts w:ascii="Arial" w:hAnsi="Arial" w:cs="Arial"/>
          <w:bCs/>
          <w:sz w:val="36"/>
          <w:szCs w:val="36"/>
        </w:rPr>
        <w:tab/>
      </w:r>
      <w:hyperlink r:id="rId31" w:anchor="SOMM" w:history="1">
        <w:r w:rsidR="00026322" w:rsidRPr="00EB09CC">
          <w:rPr>
            <w:rStyle w:val="Lienhypertexte"/>
            <w:rFonts w:ascii="Arial" w:hAnsi="Arial" w:cs="Arial"/>
            <w:b/>
            <w:bCs/>
            <w:i/>
            <w:sz w:val="16"/>
            <w:szCs w:val="16"/>
          </w:rPr>
          <w:t>Sommaire</w:t>
        </w:r>
      </w:hyperlink>
    </w:p>
    <w:p w:rsidR="000A4B77" w:rsidRPr="00830251" w:rsidRDefault="000A4B77" w:rsidP="006839C6">
      <w:pPr>
        <w:rPr>
          <w:rFonts w:ascii="Arial" w:hAnsi="Arial" w:cs="Arial"/>
          <w:bCs/>
          <w:sz w:val="16"/>
          <w:szCs w:val="16"/>
        </w:rPr>
      </w:pPr>
    </w:p>
    <w:tbl>
      <w:tblPr>
        <w:tblW w:w="10774" w:type="dxa"/>
        <w:tblInd w:w="-34"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000"/>
      </w:tblPr>
      <w:tblGrid>
        <w:gridCol w:w="5671"/>
        <w:gridCol w:w="283"/>
        <w:gridCol w:w="284"/>
        <w:gridCol w:w="283"/>
        <w:gridCol w:w="1843"/>
        <w:gridCol w:w="2410"/>
      </w:tblGrid>
      <w:tr w:rsidR="00E13932" w:rsidRPr="00830251" w:rsidTr="00366354">
        <w:trPr>
          <w:trHeight w:val="624"/>
        </w:trPr>
        <w:tc>
          <w:tcPr>
            <w:tcW w:w="5671" w:type="dxa"/>
            <w:shd w:val="clear" w:color="auto" w:fill="FFFFFF"/>
          </w:tcPr>
          <w:p w:rsidR="00E13932" w:rsidRPr="00830251" w:rsidRDefault="00E13932" w:rsidP="003911AC">
            <w:pPr>
              <w:spacing w:before="120" w:after="120"/>
              <w:jc w:val="both"/>
              <w:rPr>
                <w:rFonts w:ascii="Arial" w:hAnsi="Arial" w:cs="Arial"/>
                <w:sz w:val="20"/>
              </w:rPr>
            </w:pPr>
            <w:r>
              <w:rPr>
                <w:rFonts w:ascii="Arial" w:hAnsi="Arial" w:cs="Arial"/>
                <w:sz w:val="20"/>
              </w:rPr>
              <w:t>L’établissement de soins possède-t-il un correspondant d’hémovigilance</w:t>
            </w:r>
            <w:r w:rsidR="00366354">
              <w:rPr>
                <w:rFonts w:ascii="Arial" w:hAnsi="Arial" w:cs="Arial"/>
                <w:sz w:val="20"/>
              </w:rPr>
              <w:t>.</w:t>
            </w:r>
          </w:p>
        </w:tc>
        <w:tc>
          <w:tcPr>
            <w:tcW w:w="283" w:type="dxa"/>
            <w:shd w:val="clear" w:color="auto" w:fill="FF0000"/>
          </w:tcPr>
          <w:p w:rsidR="00E13932" w:rsidRPr="00830251" w:rsidRDefault="00E13932" w:rsidP="0094099B">
            <w:pPr>
              <w:spacing w:before="120" w:after="120"/>
              <w:jc w:val="both"/>
              <w:rPr>
                <w:rFonts w:ascii="Arial" w:hAnsi="Arial" w:cs="Arial"/>
                <w:sz w:val="20"/>
              </w:rPr>
            </w:pPr>
          </w:p>
        </w:tc>
        <w:tc>
          <w:tcPr>
            <w:tcW w:w="284" w:type="dxa"/>
            <w:shd w:val="clear" w:color="auto" w:fill="7F7F7F" w:themeFill="text1" w:themeFillTint="80"/>
          </w:tcPr>
          <w:p w:rsidR="00E13932" w:rsidRPr="00830251" w:rsidRDefault="00E13932" w:rsidP="003911AC">
            <w:pPr>
              <w:spacing w:before="120" w:after="120"/>
              <w:jc w:val="both"/>
              <w:rPr>
                <w:rFonts w:ascii="Arial" w:hAnsi="Arial" w:cs="Arial"/>
                <w:sz w:val="20"/>
              </w:rPr>
            </w:pPr>
          </w:p>
        </w:tc>
        <w:tc>
          <w:tcPr>
            <w:tcW w:w="283" w:type="dxa"/>
            <w:shd w:val="clear" w:color="auto" w:fill="FFFF00"/>
          </w:tcPr>
          <w:p w:rsidR="00E13932" w:rsidRPr="00830251" w:rsidRDefault="00E13932" w:rsidP="003911AC">
            <w:pPr>
              <w:spacing w:before="120" w:after="120"/>
              <w:ind w:left="426" w:hanging="426"/>
              <w:jc w:val="both"/>
              <w:rPr>
                <w:rFonts w:ascii="Arial" w:hAnsi="Arial" w:cs="Arial"/>
                <w:sz w:val="20"/>
              </w:rPr>
            </w:pPr>
          </w:p>
        </w:tc>
        <w:tc>
          <w:tcPr>
            <w:tcW w:w="1843" w:type="dxa"/>
            <w:shd w:val="clear" w:color="auto" w:fill="FFFFFF"/>
            <w:vAlign w:val="center"/>
          </w:tcPr>
          <w:p w:rsidR="00E13932" w:rsidRDefault="00E13932" w:rsidP="00685091">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III.10</w:t>
            </w:r>
          </w:p>
          <w:p w:rsidR="00E13932" w:rsidRPr="00830251" w:rsidRDefault="00E13932" w:rsidP="00685091">
            <w:pPr>
              <w:jc w:val="center"/>
              <w:rPr>
                <w:sz w:val="16"/>
                <w:szCs w:val="16"/>
              </w:rPr>
            </w:pPr>
            <w:r>
              <w:rPr>
                <w:rFonts w:ascii="Arial" w:hAnsi="Arial" w:cs="Arial"/>
                <w:b/>
                <w:sz w:val="16"/>
                <w:szCs w:val="16"/>
              </w:rPr>
              <w:t>05</w:t>
            </w:r>
          </w:p>
        </w:tc>
        <w:tc>
          <w:tcPr>
            <w:tcW w:w="2410" w:type="dxa"/>
            <w:shd w:val="clear" w:color="auto" w:fill="FFFFFF"/>
          </w:tcPr>
          <w:p w:rsidR="00E13932" w:rsidRPr="00830251" w:rsidRDefault="00E13932" w:rsidP="0000691C">
            <w:pPr>
              <w:spacing w:before="120" w:after="120"/>
              <w:jc w:val="center"/>
              <w:rPr>
                <w:sz w:val="16"/>
                <w:szCs w:val="16"/>
              </w:rPr>
            </w:pPr>
          </w:p>
        </w:tc>
      </w:tr>
      <w:tr w:rsidR="00E13932" w:rsidRPr="00830251" w:rsidTr="00366354">
        <w:trPr>
          <w:trHeight w:val="624"/>
        </w:trPr>
        <w:tc>
          <w:tcPr>
            <w:tcW w:w="5671" w:type="dxa"/>
            <w:shd w:val="clear" w:color="auto" w:fill="FFFFFF"/>
          </w:tcPr>
          <w:p w:rsidR="00E13932" w:rsidRPr="00830251" w:rsidRDefault="00E13932" w:rsidP="00793528">
            <w:pPr>
              <w:spacing w:before="120" w:after="120"/>
              <w:jc w:val="both"/>
              <w:rPr>
                <w:rFonts w:ascii="Arial" w:hAnsi="Arial" w:cs="Arial"/>
                <w:sz w:val="20"/>
              </w:rPr>
            </w:pPr>
            <w:r>
              <w:rPr>
                <w:rFonts w:ascii="Arial" w:hAnsi="Arial" w:cs="Arial"/>
                <w:sz w:val="20"/>
              </w:rPr>
              <w:t>Le personnel du dépôt s’engage à signaler les effets indésirables sur des receveurs de produit dont ils auraient eu connaissance</w:t>
            </w:r>
            <w:r w:rsidR="00366354">
              <w:rPr>
                <w:rFonts w:ascii="Arial" w:hAnsi="Arial" w:cs="Arial"/>
                <w:sz w:val="20"/>
              </w:rPr>
              <w:t>.</w:t>
            </w:r>
          </w:p>
        </w:tc>
        <w:tc>
          <w:tcPr>
            <w:tcW w:w="283" w:type="dxa"/>
            <w:shd w:val="clear" w:color="auto" w:fill="FF0000"/>
          </w:tcPr>
          <w:p w:rsidR="00E13932" w:rsidRPr="00830251" w:rsidRDefault="00E13932" w:rsidP="003911AC">
            <w:pPr>
              <w:spacing w:before="120" w:after="120"/>
              <w:ind w:left="426" w:hanging="426"/>
              <w:jc w:val="both"/>
              <w:rPr>
                <w:rFonts w:ascii="Arial" w:hAnsi="Arial" w:cs="Arial"/>
                <w:sz w:val="20"/>
              </w:rPr>
            </w:pPr>
          </w:p>
        </w:tc>
        <w:tc>
          <w:tcPr>
            <w:tcW w:w="284" w:type="dxa"/>
            <w:shd w:val="clear" w:color="auto" w:fill="7F7F7F" w:themeFill="text1" w:themeFillTint="80"/>
          </w:tcPr>
          <w:p w:rsidR="00E13932" w:rsidRPr="00830251" w:rsidRDefault="00E13932" w:rsidP="003911AC">
            <w:pPr>
              <w:spacing w:before="120" w:after="120"/>
              <w:ind w:left="426" w:hanging="426"/>
              <w:jc w:val="both"/>
              <w:rPr>
                <w:rFonts w:ascii="Arial" w:hAnsi="Arial" w:cs="Arial"/>
                <w:sz w:val="20"/>
              </w:rPr>
            </w:pPr>
          </w:p>
        </w:tc>
        <w:tc>
          <w:tcPr>
            <w:tcW w:w="283" w:type="dxa"/>
            <w:shd w:val="clear" w:color="auto" w:fill="FFFF00"/>
          </w:tcPr>
          <w:p w:rsidR="00E13932" w:rsidRPr="00830251" w:rsidRDefault="00E13932" w:rsidP="003911AC">
            <w:pPr>
              <w:spacing w:before="120" w:after="120"/>
              <w:ind w:left="426" w:hanging="426"/>
              <w:jc w:val="both"/>
              <w:rPr>
                <w:rFonts w:ascii="Arial" w:hAnsi="Arial" w:cs="Arial"/>
                <w:sz w:val="20"/>
              </w:rPr>
            </w:pPr>
          </w:p>
        </w:tc>
        <w:tc>
          <w:tcPr>
            <w:tcW w:w="1843" w:type="dxa"/>
            <w:shd w:val="clear" w:color="auto" w:fill="FFFFFF"/>
            <w:vAlign w:val="center"/>
          </w:tcPr>
          <w:p w:rsidR="00E13932" w:rsidRDefault="00E13932" w:rsidP="0094099B">
            <w:pPr>
              <w:jc w:val="center"/>
              <w:rPr>
                <w:rFonts w:ascii="Arial" w:hAnsi="Arial" w:cs="Arial"/>
                <w:b/>
                <w:sz w:val="16"/>
                <w:szCs w:val="16"/>
              </w:rPr>
            </w:pPr>
            <w:r w:rsidRPr="00CE3987">
              <w:rPr>
                <w:rFonts w:ascii="Arial" w:hAnsi="Arial" w:cs="Arial"/>
                <w:b/>
                <w:sz w:val="16"/>
                <w:szCs w:val="16"/>
              </w:rPr>
              <w:t>05</w:t>
            </w:r>
            <w:r>
              <w:rPr>
                <w:rFonts w:ascii="Arial" w:hAnsi="Arial" w:cs="Arial"/>
                <w:sz w:val="16"/>
                <w:szCs w:val="16"/>
              </w:rPr>
              <w:t xml:space="preserve"> / Art 14</w:t>
            </w:r>
          </w:p>
        </w:tc>
        <w:tc>
          <w:tcPr>
            <w:tcW w:w="2410" w:type="dxa"/>
            <w:shd w:val="clear" w:color="auto" w:fill="FFFFFF"/>
          </w:tcPr>
          <w:p w:rsidR="00E13932" w:rsidRPr="00830251" w:rsidRDefault="00E13932" w:rsidP="0000691C">
            <w:pPr>
              <w:spacing w:before="120" w:after="120"/>
              <w:jc w:val="center"/>
              <w:rPr>
                <w:sz w:val="16"/>
                <w:szCs w:val="16"/>
              </w:rPr>
            </w:pPr>
          </w:p>
        </w:tc>
      </w:tr>
      <w:tr w:rsidR="00E13932" w:rsidRPr="00830251" w:rsidTr="00366354">
        <w:trPr>
          <w:trHeight w:val="850"/>
        </w:trPr>
        <w:tc>
          <w:tcPr>
            <w:tcW w:w="5671" w:type="dxa"/>
            <w:shd w:val="clear" w:color="auto" w:fill="FFFFFF"/>
            <w:vAlign w:val="center"/>
          </w:tcPr>
          <w:p w:rsidR="00366354" w:rsidRPr="00830251" w:rsidRDefault="00E13932" w:rsidP="00366354">
            <w:pPr>
              <w:jc w:val="both"/>
              <w:rPr>
                <w:rFonts w:ascii="Arial" w:hAnsi="Arial" w:cs="Arial"/>
                <w:sz w:val="20"/>
              </w:rPr>
            </w:pPr>
            <w:r w:rsidRPr="00830251">
              <w:rPr>
                <w:rFonts w:ascii="Arial" w:hAnsi="Arial" w:cs="Arial"/>
                <w:sz w:val="20"/>
              </w:rPr>
              <w:t>Il existe des réunions relatives à  l’Hémovigilance et la sécurité transfusionnelle dans le cadre de la CME</w:t>
            </w:r>
            <w:r w:rsidR="00366354">
              <w:rPr>
                <w:rFonts w:ascii="Arial" w:hAnsi="Arial" w:cs="Arial"/>
                <w:sz w:val="20"/>
              </w:rPr>
              <w:t>. Nombre de réunions par an.</w:t>
            </w:r>
          </w:p>
        </w:tc>
        <w:tc>
          <w:tcPr>
            <w:tcW w:w="283" w:type="dxa"/>
            <w:shd w:val="clear" w:color="auto" w:fill="FF0000"/>
          </w:tcPr>
          <w:p w:rsidR="00E13932" w:rsidRPr="00830251" w:rsidRDefault="00E13932" w:rsidP="00366354">
            <w:pPr>
              <w:ind w:left="426" w:hanging="426"/>
              <w:jc w:val="both"/>
              <w:rPr>
                <w:rFonts w:ascii="Arial" w:hAnsi="Arial" w:cs="Arial"/>
                <w:sz w:val="20"/>
              </w:rPr>
            </w:pPr>
          </w:p>
        </w:tc>
        <w:tc>
          <w:tcPr>
            <w:tcW w:w="284" w:type="dxa"/>
            <w:shd w:val="clear" w:color="auto" w:fill="7F7F7F" w:themeFill="text1" w:themeFillTint="80"/>
          </w:tcPr>
          <w:p w:rsidR="00E13932" w:rsidRPr="00830251" w:rsidRDefault="00E13932" w:rsidP="00366354">
            <w:pPr>
              <w:ind w:left="426" w:hanging="426"/>
              <w:jc w:val="both"/>
              <w:rPr>
                <w:rFonts w:ascii="Arial" w:hAnsi="Arial" w:cs="Arial"/>
                <w:sz w:val="20"/>
              </w:rPr>
            </w:pPr>
          </w:p>
        </w:tc>
        <w:tc>
          <w:tcPr>
            <w:tcW w:w="283" w:type="dxa"/>
            <w:shd w:val="clear" w:color="auto" w:fill="FFFF00"/>
          </w:tcPr>
          <w:p w:rsidR="00E13932" w:rsidRPr="00830251" w:rsidRDefault="00E13932" w:rsidP="00366354">
            <w:pPr>
              <w:ind w:left="426" w:hanging="426"/>
              <w:jc w:val="both"/>
              <w:rPr>
                <w:rFonts w:ascii="Arial" w:hAnsi="Arial" w:cs="Arial"/>
                <w:sz w:val="20"/>
              </w:rPr>
            </w:pPr>
          </w:p>
        </w:tc>
        <w:tc>
          <w:tcPr>
            <w:tcW w:w="1843" w:type="dxa"/>
            <w:shd w:val="clear" w:color="auto" w:fill="FFFFFF"/>
            <w:vAlign w:val="center"/>
          </w:tcPr>
          <w:p w:rsidR="00E13932" w:rsidRPr="00830251" w:rsidRDefault="00E13932" w:rsidP="00366354">
            <w:pPr>
              <w:jc w:val="center"/>
              <w:rPr>
                <w:sz w:val="16"/>
                <w:szCs w:val="16"/>
              </w:rPr>
            </w:pPr>
            <w:r>
              <w:rPr>
                <w:rFonts w:ascii="Arial" w:hAnsi="Arial" w:cs="Arial"/>
                <w:b/>
                <w:sz w:val="16"/>
                <w:szCs w:val="16"/>
              </w:rPr>
              <w:t xml:space="preserve">01 </w:t>
            </w:r>
            <w:r>
              <w:rPr>
                <w:rFonts w:ascii="Arial" w:hAnsi="Arial" w:cs="Arial"/>
                <w:sz w:val="16"/>
                <w:szCs w:val="16"/>
              </w:rPr>
              <w:t>/ Annexe II III.10</w:t>
            </w:r>
          </w:p>
        </w:tc>
        <w:tc>
          <w:tcPr>
            <w:tcW w:w="2410" w:type="dxa"/>
            <w:shd w:val="clear" w:color="auto" w:fill="FFFFFF"/>
          </w:tcPr>
          <w:p w:rsidR="00E13932" w:rsidRPr="00830251" w:rsidRDefault="00E13932" w:rsidP="00366354">
            <w:pPr>
              <w:jc w:val="center"/>
              <w:rPr>
                <w:sz w:val="16"/>
                <w:szCs w:val="16"/>
              </w:rPr>
            </w:pPr>
          </w:p>
        </w:tc>
      </w:tr>
      <w:tr w:rsidR="00E13932" w:rsidRPr="00BD5E87" w:rsidTr="00366354">
        <w:trPr>
          <w:trHeight w:val="624"/>
        </w:trPr>
        <w:tc>
          <w:tcPr>
            <w:tcW w:w="5671" w:type="dxa"/>
            <w:shd w:val="clear" w:color="auto" w:fill="FFFFFF"/>
            <w:vAlign w:val="center"/>
          </w:tcPr>
          <w:p w:rsidR="00E13932" w:rsidRPr="00BD5E87" w:rsidRDefault="00E13932" w:rsidP="003911AC">
            <w:pPr>
              <w:jc w:val="both"/>
              <w:rPr>
                <w:rFonts w:ascii="Arial" w:hAnsi="Arial" w:cs="Arial"/>
                <w:sz w:val="20"/>
              </w:rPr>
            </w:pPr>
            <w:r w:rsidRPr="00BD5E87">
              <w:rPr>
                <w:rFonts w:ascii="Arial" w:hAnsi="Arial" w:cs="Arial"/>
                <w:sz w:val="20"/>
              </w:rPr>
              <w:t>Rapp</w:t>
            </w:r>
            <w:r>
              <w:rPr>
                <w:rFonts w:ascii="Arial" w:hAnsi="Arial" w:cs="Arial"/>
                <w:sz w:val="20"/>
              </w:rPr>
              <w:t xml:space="preserve">ort d’activité annuel du dépôt </w:t>
            </w:r>
            <w:r w:rsidRPr="00BD5E87">
              <w:rPr>
                <w:rFonts w:ascii="Arial" w:hAnsi="Arial" w:cs="Arial"/>
                <w:sz w:val="20"/>
              </w:rPr>
              <w:t>à la CME</w:t>
            </w:r>
            <w:r w:rsidR="00026322">
              <w:rPr>
                <w:rFonts w:ascii="Arial" w:hAnsi="Arial" w:cs="Arial"/>
                <w:sz w:val="20"/>
              </w:rPr>
              <w:t>.</w:t>
            </w:r>
          </w:p>
        </w:tc>
        <w:tc>
          <w:tcPr>
            <w:tcW w:w="283" w:type="dxa"/>
            <w:shd w:val="clear" w:color="auto" w:fill="FF0000"/>
            <w:vAlign w:val="center"/>
          </w:tcPr>
          <w:p w:rsidR="00E13932" w:rsidRPr="00BD5E87" w:rsidRDefault="00E13932" w:rsidP="003911AC">
            <w:pPr>
              <w:jc w:val="both"/>
              <w:rPr>
                <w:rFonts w:ascii="Arial" w:hAnsi="Arial" w:cs="Arial"/>
                <w:sz w:val="20"/>
              </w:rPr>
            </w:pPr>
          </w:p>
        </w:tc>
        <w:tc>
          <w:tcPr>
            <w:tcW w:w="284" w:type="dxa"/>
            <w:shd w:val="clear" w:color="auto" w:fill="7F7F7F" w:themeFill="text1" w:themeFillTint="80"/>
            <w:vAlign w:val="center"/>
          </w:tcPr>
          <w:p w:rsidR="00E13932" w:rsidRPr="00BD5E87" w:rsidRDefault="00E13932" w:rsidP="003911AC">
            <w:pPr>
              <w:jc w:val="both"/>
              <w:rPr>
                <w:rFonts w:ascii="Arial" w:hAnsi="Arial" w:cs="Arial"/>
                <w:sz w:val="20"/>
              </w:rPr>
            </w:pPr>
          </w:p>
        </w:tc>
        <w:tc>
          <w:tcPr>
            <w:tcW w:w="283" w:type="dxa"/>
            <w:shd w:val="clear" w:color="auto" w:fill="FFFF00"/>
            <w:vAlign w:val="center"/>
          </w:tcPr>
          <w:p w:rsidR="00E13932" w:rsidRPr="00BD5E87" w:rsidRDefault="00E13932" w:rsidP="003911AC">
            <w:pPr>
              <w:jc w:val="both"/>
              <w:rPr>
                <w:rFonts w:ascii="Arial" w:hAnsi="Arial" w:cs="Arial"/>
                <w:sz w:val="20"/>
              </w:rPr>
            </w:pPr>
          </w:p>
        </w:tc>
        <w:tc>
          <w:tcPr>
            <w:tcW w:w="1843" w:type="dxa"/>
            <w:shd w:val="clear" w:color="auto" w:fill="FFFFFF"/>
            <w:vAlign w:val="center"/>
          </w:tcPr>
          <w:p w:rsidR="00E13932" w:rsidRDefault="00E13932" w:rsidP="007B79D2">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III.10</w:t>
            </w:r>
          </w:p>
          <w:p w:rsidR="00E13932" w:rsidRPr="0035502C" w:rsidRDefault="00E13932" w:rsidP="00F33E59">
            <w:pPr>
              <w:jc w:val="center"/>
              <w:rPr>
                <w:rFonts w:ascii="Arial" w:hAnsi="Arial" w:cs="Arial"/>
                <w:b/>
                <w:sz w:val="16"/>
                <w:szCs w:val="16"/>
              </w:rPr>
            </w:pPr>
            <w:r w:rsidRPr="00D64F24">
              <w:rPr>
                <w:rFonts w:ascii="Arial" w:hAnsi="Arial" w:cs="Arial"/>
                <w:b/>
                <w:bCs/>
                <w:sz w:val="16"/>
                <w:szCs w:val="16"/>
                <w:lang w:val="en-US"/>
              </w:rPr>
              <w:t xml:space="preserve">05 </w:t>
            </w:r>
            <w:r w:rsidRPr="00D64F24">
              <w:rPr>
                <w:rFonts w:ascii="Arial" w:hAnsi="Arial" w:cs="Arial"/>
                <w:bCs/>
                <w:sz w:val="16"/>
                <w:szCs w:val="16"/>
                <w:lang w:val="en-US"/>
              </w:rPr>
              <w:t>/ Art 0</w:t>
            </w:r>
            <w:r>
              <w:rPr>
                <w:rFonts w:ascii="Arial" w:hAnsi="Arial" w:cs="Arial"/>
                <w:bCs/>
                <w:sz w:val="16"/>
                <w:szCs w:val="16"/>
                <w:lang w:val="en-US"/>
              </w:rPr>
              <w:t>7</w:t>
            </w:r>
          </w:p>
        </w:tc>
        <w:tc>
          <w:tcPr>
            <w:tcW w:w="2410" w:type="dxa"/>
            <w:shd w:val="clear" w:color="auto" w:fill="FFFFFF"/>
          </w:tcPr>
          <w:p w:rsidR="00E13932" w:rsidRPr="00BD5E87" w:rsidRDefault="00E13932" w:rsidP="0000691C">
            <w:pPr>
              <w:spacing w:before="120" w:after="120"/>
              <w:jc w:val="center"/>
              <w:rPr>
                <w:sz w:val="16"/>
                <w:szCs w:val="16"/>
              </w:rPr>
            </w:pPr>
          </w:p>
        </w:tc>
      </w:tr>
      <w:tr w:rsidR="00E13932" w:rsidRPr="00BD5E87" w:rsidTr="00366354">
        <w:trPr>
          <w:trHeight w:val="907"/>
        </w:trPr>
        <w:tc>
          <w:tcPr>
            <w:tcW w:w="5671" w:type="dxa"/>
            <w:shd w:val="clear" w:color="auto" w:fill="FFFFFF"/>
            <w:vAlign w:val="center"/>
          </w:tcPr>
          <w:p w:rsidR="00E13932" w:rsidRPr="00BD5E87" w:rsidRDefault="00E13932" w:rsidP="00793528">
            <w:pPr>
              <w:jc w:val="both"/>
              <w:rPr>
                <w:rFonts w:ascii="Arial" w:hAnsi="Arial" w:cs="Arial"/>
                <w:sz w:val="20"/>
              </w:rPr>
            </w:pPr>
            <w:r w:rsidRPr="00BD5E87">
              <w:rPr>
                <w:rFonts w:ascii="Arial" w:hAnsi="Arial" w:cs="Arial"/>
                <w:sz w:val="20"/>
              </w:rPr>
              <w:t>La CME participe à la définition des protocoles transfusionnels (UV, utilisation des PFC…)</w:t>
            </w:r>
            <w:r>
              <w:rPr>
                <w:rFonts w:ascii="Arial" w:hAnsi="Arial" w:cs="Arial"/>
                <w:sz w:val="20"/>
              </w:rPr>
              <w:t xml:space="preserve"> en particulier pour la gestion de l’urgence vitale</w:t>
            </w:r>
            <w:r w:rsidR="00026322">
              <w:rPr>
                <w:rFonts w:ascii="Arial" w:hAnsi="Arial" w:cs="Arial"/>
                <w:sz w:val="20"/>
              </w:rPr>
              <w:t>.</w:t>
            </w:r>
          </w:p>
        </w:tc>
        <w:tc>
          <w:tcPr>
            <w:tcW w:w="283" w:type="dxa"/>
            <w:shd w:val="clear" w:color="auto" w:fill="FF0000"/>
            <w:vAlign w:val="center"/>
          </w:tcPr>
          <w:p w:rsidR="00E13932" w:rsidRPr="00BD5E87" w:rsidRDefault="00E13932" w:rsidP="003911AC">
            <w:pPr>
              <w:jc w:val="both"/>
              <w:rPr>
                <w:rFonts w:ascii="Arial" w:hAnsi="Arial" w:cs="Arial"/>
                <w:sz w:val="20"/>
              </w:rPr>
            </w:pPr>
          </w:p>
        </w:tc>
        <w:tc>
          <w:tcPr>
            <w:tcW w:w="284" w:type="dxa"/>
            <w:shd w:val="clear" w:color="auto" w:fill="7F7F7F" w:themeFill="text1" w:themeFillTint="80"/>
            <w:vAlign w:val="center"/>
          </w:tcPr>
          <w:p w:rsidR="00E13932" w:rsidRPr="00BD5E87" w:rsidRDefault="00E13932" w:rsidP="003911AC">
            <w:pPr>
              <w:jc w:val="both"/>
              <w:rPr>
                <w:rFonts w:ascii="Arial" w:hAnsi="Arial" w:cs="Arial"/>
                <w:sz w:val="20"/>
              </w:rPr>
            </w:pPr>
          </w:p>
        </w:tc>
        <w:tc>
          <w:tcPr>
            <w:tcW w:w="283" w:type="dxa"/>
            <w:shd w:val="clear" w:color="auto" w:fill="FFFF00"/>
            <w:vAlign w:val="center"/>
          </w:tcPr>
          <w:p w:rsidR="00E13932" w:rsidRPr="00BD5E87" w:rsidRDefault="00E13932" w:rsidP="003911AC">
            <w:pPr>
              <w:jc w:val="both"/>
              <w:rPr>
                <w:rFonts w:ascii="Arial" w:hAnsi="Arial" w:cs="Arial"/>
                <w:sz w:val="20"/>
              </w:rPr>
            </w:pPr>
          </w:p>
        </w:tc>
        <w:tc>
          <w:tcPr>
            <w:tcW w:w="1843" w:type="dxa"/>
            <w:shd w:val="clear" w:color="auto" w:fill="FFFFFF"/>
            <w:vAlign w:val="center"/>
          </w:tcPr>
          <w:p w:rsidR="00E13932" w:rsidRDefault="00E13932" w:rsidP="009163ED">
            <w:pPr>
              <w:jc w:val="center"/>
              <w:rPr>
                <w:rFonts w:ascii="Arial" w:hAnsi="Arial" w:cs="Arial"/>
                <w:sz w:val="16"/>
                <w:szCs w:val="16"/>
              </w:rPr>
            </w:pPr>
            <w:r>
              <w:rPr>
                <w:rFonts w:ascii="Arial" w:hAnsi="Arial" w:cs="Arial"/>
                <w:b/>
                <w:sz w:val="16"/>
                <w:szCs w:val="16"/>
              </w:rPr>
              <w:t xml:space="preserve">01 </w:t>
            </w:r>
            <w:r>
              <w:rPr>
                <w:rFonts w:ascii="Arial" w:hAnsi="Arial" w:cs="Arial"/>
                <w:sz w:val="16"/>
                <w:szCs w:val="16"/>
              </w:rPr>
              <w:t>/ Annexe II III.1</w:t>
            </w:r>
          </w:p>
          <w:p w:rsidR="00E13932" w:rsidRPr="00BD5E87" w:rsidRDefault="00E13932" w:rsidP="009163ED">
            <w:pPr>
              <w:jc w:val="center"/>
              <w:rPr>
                <w:sz w:val="16"/>
                <w:szCs w:val="16"/>
              </w:rPr>
            </w:pPr>
            <w:r>
              <w:rPr>
                <w:rFonts w:ascii="Arial" w:hAnsi="Arial" w:cs="Arial"/>
                <w:b/>
                <w:sz w:val="16"/>
                <w:szCs w:val="16"/>
              </w:rPr>
              <w:t xml:space="preserve">01 </w:t>
            </w:r>
            <w:r>
              <w:rPr>
                <w:rFonts w:ascii="Arial" w:hAnsi="Arial" w:cs="Arial"/>
                <w:sz w:val="16"/>
                <w:szCs w:val="16"/>
              </w:rPr>
              <w:t>/ Annexe II III.7</w:t>
            </w:r>
          </w:p>
        </w:tc>
        <w:tc>
          <w:tcPr>
            <w:tcW w:w="2410" w:type="dxa"/>
            <w:shd w:val="clear" w:color="auto" w:fill="FFFFFF"/>
          </w:tcPr>
          <w:p w:rsidR="00E13932" w:rsidRPr="00BD5E87" w:rsidRDefault="00E13932" w:rsidP="0000691C">
            <w:pPr>
              <w:spacing w:before="120" w:after="120"/>
              <w:jc w:val="center"/>
              <w:rPr>
                <w:sz w:val="16"/>
                <w:szCs w:val="16"/>
              </w:rPr>
            </w:pPr>
          </w:p>
        </w:tc>
      </w:tr>
    </w:tbl>
    <w:p w:rsidR="00E051E6" w:rsidRDefault="00E051E6" w:rsidP="00493979">
      <w:pPr>
        <w:rPr>
          <w:rFonts w:ascii="Arial" w:hAnsi="Arial" w:cs="Arial"/>
          <w:b/>
          <w:sz w:val="16"/>
          <w:szCs w:val="16"/>
          <w:u w:val="single"/>
        </w:rPr>
      </w:pPr>
    </w:p>
    <w:p w:rsidR="00493979" w:rsidRPr="00830251" w:rsidRDefault="00493979" w:rsidP="00A24362">
      <w:pPr>
        <w:pStyle w:val="Paragraphedeliste1"/>
        <w:numPr>
          <w:ilvl w:val="0"/>
          <w:numId w:val="1"/>
        </w:numPr>
        <w:ind w:left="0" w:firstLine="0"/>
        <w:rPr>
          <w:rFonts w:ascii="Arial" w:hAnsi="Arial" w:cs="Arial"/>
          <w:b/>
          <w:bCs/>
          <w:sz w:val="36"/>
          <w:szCs w:val="36"/>
          <w:u w:val="single"/>
        </w:rPr>
      </w:pPr>
      <w:r>
        <w:rPr>
          <w:rFonts w:ascii="Arial" w:hAnsi="Arial" w:cs="Arial"/>
          <w:b/>
          <w:bCs/>
          <w:sz w:val="36"/>
          <w:szCs w:val="36"/>
          <w:u w:val="single"/>
        </w:rPr>
        <w:t>GESTION QUALITE DU DEPOT :</w:t>
      </w:r>
      <w:r w:rsidR="00026322" w:rsidRPr="00026322">
        <w:rPr>
          <w:rFonts w:ascii="Arial" w:hAnsi="Arial" w:cs="Arial"/>
          <w:bCs/>
          <w:sz w:val="36"/>
          <w:szCs w:val="36"/>
        </w:rPr>
        <w:tab/>
      </w:r>
      <w:r w:rsidR="00026322" w:rsidRPr="00026322">
        <w:rPr>
          <w:rFonts w:ascii="Arial" w:hAnsi="Arial" w:cs="Arial"/>
          <w:bCs/>
          <w:sz w:val="36"/>
          <w:szCs w:val="36"/>
        </w:rPr>
        <w:tab/>
      </w:r>
      <w:r w:rsidR="00026322" w:rsidRPr="00026322">
        <w:rPr>
          <w:rFonts w:ascii="Arial" w:hAnsi="Arial" w:cs="Arial"/>
          <w:bCs/>
          <w:sz w:val="36"/>
          <w:szCs w:val="36"/>
        </w:rPr>
        <w:tab/>
      </w:r>
      <w:r w:rsidR="00026322" w:rsidRPr="00026322">
        <w:rPr>
          <w:rFonts w:ascii="Arial" w:hAnsi="Arial" w:cs="Arial"/>
          <w:bCs/>
          <w:sz w:val="36"/>
          <w:szCs w:val="36"/>
        </w:rPr>
        <w:tab/>
      </w:r>
      <w:r w:rsidR="00026322" w:rsidRPr="00026322">
        <w:rPr>
          <w:rFonts w:ascii="Arial" w:hAnsi="Arial" w:cs="Arial"/>
          <w:bCs/>
          <w:sz w:val="36"/>
          <w:szCs w:val="36"/>
        </w:rPr>
        <w:tab/>
      </w:r>
      <w:hyperlink r:id="rId32" w:anchor="SOMM" w:history="1">
        <w:r w:rsidR="00026322" w:rsidRPr="00EB09CC">
          <w:rPr>
            <w:rStyle w:val="Lienhypertexte"/>
            <w:rFonts w:ascii="Arial" w:hAnsi="Arial" w:cs="Arial"/>
            <w:b/>
            <w:bCs/>
            <w:i/>
            <w:sz w:val="16"/>
            <w:szCs w:val="16"/>
          </w:rPr>
          <w:t>Sommaire</w:t>
        </w:r>
      </w:hyperlink>
    </w:p>
    <w:p w:rsidR="00493979" w:rsidRDefault="00493979" w:rsidP="00493979">
      <w:pPr>
        <w:rPr>
          <w:rFonts w:ascii="Arial" w:hAnsi="Arial" w:cs="Arial"/>
          <w:b/>
          <w:sz w:val="16"/>
          <w:szCs w:val="16"/>
          <w:u w:val="single"/>
        </w:rPr>
      </w:pPr>
    </w:p>
    <w:tbl>
      <w:tblPr>
        <w:tblW w:w="10774" w:type="dxa"/>
        <w:tblInd w:w="-34"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000"/>
      </w:tblPr>
      <w:tblGrid>
        <w:gridCol w:w="5671"/>
        <w:gridCol w:w="283"/>
        <w:gridCol w:w="284"/>
        <w:gridCol w:w="283"/>
        <w:gridCol w:w="1843"/>
        <w:gridCol w:w="2410"/>
      </w:tblGrid>
      <w:tr w:rsidR="00093A42" w:rsidRPr="00830251" w:rsidTr="00366354">
        <w:trPr>
          <w:trHeight w:val="907"/>
        </w:trPr>
        <w:tc>
          <w:tcPr>
            <w:tcW w:w="10774" w:type="dxa"/>
            <w:gridSpan w:val="6"/>
            <w:shd w:val="clear" w:color="auto" w:fill="auto"/>
            <w:vAlign w:val="center"/>
          </w:tcPr>
          <w:p w:rsidR="00093A42" w:rsidRPr="00093A42" w:rsidRDefault="007A54ED" w:rsidP="00093A42">
            <w:pPr>
              <w:spacing w:before="120" w:after="120"/>
              <w:rPr>
                <w:sz w:val="28"/>
                <w:szCs w:val="28"/>
              </w:rPr>
            </w:pPr>
            <w:r>
              <w:rPr>
                <w:rFonts w:ascii="Arial" w:hAnsi="Arial" w:cs="Arial"/>
                <w:sz w:val="28"/>
                <w:szCs w:val="28"/>
              </w:rPr>
              <w:t>Généralités</w:t>
            </w:r>
            <w:r w:rsidR="00366354">
              <w:rPr>
                <w:rFonts w:ascii="Arial" w:hAnsi="Arial" w:cs="Arial"/>
                <w:sz w:val="28"/>
                <w:szCs w:val="28"/>
              </w:rPr>
              <w:t> :</w:t>
            </w:r>
          </w:p>
        </w:tc>
      </w:tr>
      <w:tr w:rsidR="00FD5EB4" w:rsidRPr="00830251" w:rsidTr="00366354">
        <w:trPr>
          <w:trHeight w:val="1077"/>
        </w:trPr>
        <w:tc>
          <w:tcPr>
            <w:tcW w:w="5671" w:type="dxa"/>
            <w:shd w:val="clear" w:color="auto" w:fill="FFFFFF"/>
            <w:vAlign w:val="center"/>
          </w:tcPr>
          <w:p w:rsidR="00FD5EB4" w:rsidRPr="00830251" w:rsidRDefault="00FD5EB4" w:rsidP="00366354">
            <w:pPr>
              <w:jc w:val="both"/>
              <w:rPr>
                <w:rFonts w:ascii="Arial" w:hAnsi="Arial" w:cs="Arial"/>
                <w:sz w:val="20"/>
              </w:rPr>
            </w:pPr>
            <w:r>
              <w:rPr>
                <w:rFonts w:ascii="Arial" w:hAnsi="Arial" w:cs="Arial"/>
                <w:sz w:val="20"/>
              </w:rPr>
              <w:t>La direction de l’établissement a établi une politique de gestion de la qualité au niveau</w:t>
            </w:r>
            <w:r w:rsidR="00366354">
              <w:rPr>
                <w:rFonts w:ascii="Arial" w:hAnsi="Arial" w:cs="Arial"/>
                <w:sz w:val="20"/>
              </w:rPr>
              <w:t xml:space="preserve"> du dépôt de produits sanguins par exemple en incluant </w:t>
            </w:r>
            <w:r>
              <w:rPr>
                <w:rFonts w:ascii="Arial" w:hAnsi="Arial" w:cs="Arial"/>
                <w:sz w:val="20"/>
              </w:rPr>
              <w:t>le dépôt dans la politique qualité de l’établissement.</w:t>
            </w:r>
          </w:p>
        </w:tc>
        <w:tc>
          <w:tcPr>
            <w:tcW w:w="283" w:type="dxa"/>
            <w:shd w:val="clear" w:color="auto" w:fill="FF0000"/>
            <w:vAlign w:val="center"/>
          </w:tcPr>
          <w:p w:rsidR="00FD5EB4" w:rsidRPr="00BD5E87" w:rsidRDefault="00FD5EB4" w:rsidP="003911AC">
            <w:pPr>
              <w:jc w:val="both"/>
              <w:rPr>
                <w:rFonts w:ascii="Arial" w:hAnsi="Arial" w:cs="Arial"/>
                <w:sz w:val="20"/>
              </w:rPr>
            </w:pPr>
          </w:p>
        </w:tc>
        <w:tc>
          <w:tcPr>
            <w:tcW w:w="284" w:type="dxa"/>
            <w:shd w:val="clear" w:color="auto" w:fill="7F7F7F" w:themeFill="text1" w:themeFillTint="80"/>
            <w:vAlign w:val="center"/>
          </w:tcPr>
          <w:p w:rsidR="00FD5EB4" w:rsidRPr="00BD5E87" w:rsidRDefault="00FD5EB4" w:rsidP="003911AC">
            <w:pPr>
              <w:jc w:val="both"/>
              <w:rPr>
                <w:rFonts w:ascii="Arial" w:hAnsi="Arial" w:cs="Arial"/>
                <w:sz w:val="20"/>
              </w:rPr>
            </w:pPr>
          </w:p>
        </w:tc>
        <w:tc>
          <w:tcPr>
            <w:tcW w:w="283" w:type="dxa"/>
            <w:shd w:val="clear" w:color="auto" w:fill="FFFF00"/>
            <w:vAlign w:val="center"/>
          </w:tcPr>
          <w:p w:rsidR="00FD5EB4" w:rsidRPr="00830251" w:rsidRDefault="00FD5EB4" w:rsidP="003467B2">
            <w:pPr>
              <w:jc w:val="both"/>
              <w:rPr>
                <w:rFonts w:ascii="Arial" w:hAnsi="Arial" w:cs="Arial"/>
                <w:sz w:val="20"/>
              </w:rPr>
            </w:pPr>
          </w:p>
        </w:tc>
        <w:tc>
          <w:tcPr>
            <w:tcW w:w="1843" w:type="dxa"/>
            <w:shd w:val="clear" w:color="auto" w:fill="FFFFFF"/>
            <w:vAlign w:val="center"/>
          </w:tcPr>
          <w:p w:rsidR="00DB296B" w:rsidRDefault="00DB296B" w:rsidP="00056F5C">
            <w:pPr>
              <w:jc w:val="center"/>
              <w:rPr>
                <w:rFonts w:ascii="Arial" w:hAnsi="Arial" w:cs="Arial"/>
                <w:b/>
                <w:sz w:val="16"/>
                <w:szCs w:val="16"/>
              </w:rPr>
            </w:pPr>
            <w:r>
              <w:rPr>
                <w:rFonts w:ascii="Arial" w:hAnsi="Arial" w:cs="Arial"/>
                <w:b/>
                <w:sz w:val="16"/>
                <w:szCs w:val="16"/>
              </w:rPr>
              <w:t xml:space="preserve">14 </w:t>
            </w:r>
            <w:r w:rsidRPr="007552CA">
              <w:rPr>
                <w:rFonts w:ascii="Arial" w:hAnsi="Arial" w:cs="Arial"/>
                <w:sz w:val="16"/>
                <w:szCs w:val="16"/>
              </w:rPr>
              <w:t xml:space="preserve">/ </w:t>
            </w:r>
            <w:r w:rsidR="007552CA" w:rsidRPr="007552CA">
              <w:rPr>
                <w:rFonts w:ascii="Arial" w:hAnsi="Arial" w:cs="Arial"/>
                <w:sz w:val="16"/>
                <w:szCs w:val="16"/>
              </w:rPr>
              <w:t>1.1.5.</w:t>
            </w:r>
          </w:p>
          <w:p w:rsidR="007552CA" w:rsidRPr="007552CA" w:rsidRDefault="007552CA" w:rsidP="00056F5C">
            <w:pPr>
              <w:jc w:val="center"/>
              <w:rPr>
                <w:rFonts w:ascii="Arial" w:hAnsi="Arial" w:cs="Arial"/>
                <w:sz w:val="16"/>
                <w:szCs w:val="16"/>
              </w:rPr>
            </w:pPr>
            <w:r>
              <w:rPr>
                <w:rFonts w:ascii="Arial" w:hAnsi="Arial" w:cs="Arial"/>
                <w:b/>
                <w:sz w:val="16"/>
                <w:szCs w:val="16"/>
              </w:rPr>
              <w:t xml:space="preserve">14 </w:t>
            </w:r>
            <w:r w:rsidRPr="007552CA">
              <w:rPr>
                <w:rFonts w:ascii="Arial" w:hAnsi="Arial" w:cs="Arial"/>
                <w:sz w:val="16"/>
                <w:szCs w:val="16"/>
              </w:rPr>
              <w:t>/ 1.1.6.</w:t>
            </w:r>
          </w:p>
          <w:p w:rsidR="00FD5EB4" w:rsidRPr="00B31D43" w:rsidRDefault="00FD5EB4" w:rsidP="00056F5C">
            <w:pPr>
              <w:jc w:val="center"/>
              <w:rPr>
                <w:rFonts w:ascii="Arial" w:hAnsi="Arial" w:cs="Arial"/>
                <w:sz w:val="16"/>
                <w:szCs w:val="16"/>
              </w:rPr>
            </w:pPr>
            <w:r>
              <w:rPr>
                <w:rFonts w:ascii="Arial" w:hAnsi="Arial" w:cs="Arial"/>
                <w:b/>
                <w:sz w:val="16"/>
                <w:szCs w:val="16"/>
              </w:rPr>
              <w:t>14</w:t>
            </w:r>
            <w:r w:rsidRPr="00B31D43">
              <w:rPr>
                <w:rFonts w:ascii="Arial" w:hAnsi="Arial" w:cs="Arial"/>
                <w:sz w:val="16"/>
                <w:szCs w:val="16"/>
              </w:rPr>
              <w:t>/ 1.2.6.</w:t>
            </w:r>
          </w:p>
        </w:tc>
        <w:tc>
          <w:tcPr>
            <w:tcW w:w="2410" w:type="dxa"/>
            <w:shd w:val="clear" w:color="auto" w:fill="FFFFFF"/>
          </w:tcPr>
          <w:p w:rsidR="00FD5EB4" w:rsidRDefault="00FD5EB4" w:rsidP="00C708EA">
            <w:pPr>
              <w:spacing w:before="120" w:after="120"/>
              <w:jc w:val="center"/>
              <w:rPr>
                <w:sz w:val="16"/>
                <w:szCs w:val="16"/>
              </w:rPr>
            </w:pPr>
          </w:p>
          <w:p w:rsidR="007552CA" w:rsidRDefault="007552CA" w:rsidP="00C708EA">
            <w:pPr>
              <w:spacing w:before="120" w:after="120"/>
              <w:jc w:val="center"/>
              <w:rPr>
                <w:sz w:val="16"/>
                <w:szCs w:val="16"/>
              </w:rPr>
            </w:pPr>
          </w:p>
          <w:p w:rsidR="007552CA" w:rsidRPr="00830251" w:rsidRDefault="007552CA" w:rsidP="00C708EA">
            <w:pPr>
              <w:spacing w:before="120" w:after="120"/>
              <w:jc w:val="center"/>
              <w:rPr>
                <w:sz w:val="16"/>
                <w:szCs w:val="16"/>
              </w:rPr>
            </w:pPr>
          </w:p>
        </w:tc>
      </w:tr>
      <w:tr w:rsidR="00FD5EB4" w:rsidRPr="00BD5E87" w:rsidTr="00366354">
        <w:trPr>
          <w:trHeight w:val="850"/>
        </w:trPr>
        <w:tc>
          <w:tcPr>
            <w:tcW w:w="5671" w:type="dxa"/>
            <w:shd w:val="clear" w:color="auto" w:fill="FFFFFF"/>
            <w:vAlign w:val="center"/>
          </w:tcPr>
          <w:p w:rsidR="00FD5EB4" w:rsidRPr="00BD5E87" w:rsidRDefault="00FD5EB4" w:rsidP="00793528">
            <w:pPr>
              <w:jc w:val="both"/>
              <w:rPr>
                <w:rFonts w:ascii="Arial" w:hAnsi="Arial" w:cs="Arial"/>
                <w:sz w:val="20"/>
              </w:rPr>
            </w:pPr>
            <w:r>
              <w:rPr>
                <w:rFonts w:ascii="Arial" w:hAnsi="Arial" w:cs="Arial"/>
                <w:sz w:val="20"/>
              </w:rPr>
              <w:t xml:space="preserve">Cette politique qualité est formalisée (manuel qualité </w:t>
            </w:r>
            <w:r w:rsidR="00366354">
              <w:rPr>
                <w:rFonts w:ascii="Arial" w:hAnsi="Arial" w:cs="Arial"/>
                <w:sz w:val="20"/>
              </w:rPr>
              <w:t>du dépôt</w:t>
            </w:r>
            <w:r>
              <w:rPr>
                <w:rFonts w:ascii="Arial" w:hAnsi="Arial" w:cs="Arial"/>
                <w:sz w:val="20"/>
              </w:rPr>
              <w:t>…) ou l’ES a inclus le dépôt dans son document de politique qualité global</w:t>
            </w:r>
            <w:r w:rsidR="00366354">
              <w:rPr>
                <w:rFonts w:ascii="Arial" w:hAnsi="Arial" w:cs="Arial"/>
                <w:sz w:val="20"/>
              </w:rPr>
              <w:t>.</w:t>
            </w:r>
          </w:p>
        </w:tc>
        <w:tc>
          <w:tcPr>
            <w:tcW w:w="283" w:type="dxa"/>
            <w:shd w:val="clear" w:color="auto" w:fill="FF0000"/>
            <w:vAlign w:val="center"/>
          </w:tcPr>
          <w:p w:rsidR="00FD5EB4" w:rsidRPr="00BD5E87" w:rsidRDefault="00FD5EB4" w:rsidP="003467B2">
            <w:pPr>
              <w:jc w:val="both"/>
              <w:rPr>
                <w:rFonts w:ascii="Arial" w:hAnsi="Arial" w:cs="Arial"/>
                <w:sz w:val="20"/>
              </w:rPr>
            </w:pPr>
          </w:p>
        </w:tc>
        <w:tc>
          <w:tcPr>
            <w:tcW w:w="284" w:type="dxa"/>
            <w:shd w:val="clear" w:color="auto" w:fill="7F7F7F" w:themeFill="text1" w:themeFillTint="80"/>
            <w:vAlign w:val="center"/>
          </w:tcPr>
          <w:p w:rsidR="00FD5EB4" w:rsidRPr="00BD5E87" w:rsidRDefault="00FD5EB4" w:rsidP="003467B2">
            <w:pPr>
              <w:jc w:val="both"/>
              <w:rPr>
                <w:rFonts w:ascii="Arial" w:hAnsi="Arial" w:cs="Arial"/>
                <w:sz w:val="20"/>
              </w:rPr>
            </w:pPr>
          </w:p>
        </w:tc>
        <w:tc>
          <w:tcPr>
            <w:tcW w:w="283" w:type="dxa"/>
            <w:shd w:val="clear" w:color="auto" w:fill="FFFF00"/>
            <w:vAlign w:val="center"/>
          </w:tcPr>
          <w:p w:rsidR="00FD5EB4" w:rsidRPr="00BD5E87" w:rsidRDefault="00FD5EB4" w:rsidP="003467B2">
            <w:pPr>
              <w:jc w:val="both"/>
              <w:rPr>
                <w:rFonts w:ascii="Arial" w:hAnsi="Arial" w:cs="Arial"/>
                <w:sz w:val="20"/>
              </w:rPr>
            </w:pPr>
          </w:p>
        </w:tc>
        <w:tc>
          <w:tcPr>
            <w:tcW w:w="1843" w:type="dxa"/>
            <w:shd w:val="clear" w:color="auto" w:fill="FFFFFF"/>
            <w:vAlign w:val="center"/>
          </w:tcPr>
          <w:p w:rsidR="00FD5EB4" w:rsidRDefault="00FD5EB4" w:rsidP="00056F5C">
            <w:pPr>
              <w:jc w:val="center"/>
              <w:rPr>
                <w:rFonts w:ascii="Arial" w:hAnsi="Arial" w:cs="Arial"/>
                <w:sz w:val="16"/>
                <w:szCs w:val="16"/>
              </w:rPr>
            </w:pPr>
            <w:r>
              <w:rPr>
                <w:rFonts w:ascii="Arial" w:hAnsi="Arial" w:cs="Arial"/>
                <w:b/>
                <w:sz w:val="16"/>
                <w:szCs w:val="16"/>
              </w:rPr>
              <w:t>14</w:t>
            </w:r>
            <w:r>
              <w:rPr>
                <w:rFonts w:ascii="Arial" w:hAnsi="Arial" w:cs="Arial"/>
                <w:sz w:val="16"/>
                <w:szCs w:val="16"/>
              </w:rPr>
              <w:t>/ 1.2.7</w:t>
            </w:r>
            <w:r w:rsidRPr="00B31D43">
              <w:rPr>
                <w:rFonts w:ascii="Arial" w:hAnsi="Arial" w:cs="Arial"/>
                <w:sz w:val="16"/>
                <w:szCs w:val="16"/>
              </w:rPr>
              <w:t>.</w:t>
            </w:r>
          </w:p>
          <w:p w:rsidR="00FA5F32" w:rsidRPr="00B31D43" w:rsidRDefault="00FA5F32" w:rsidP="00056F5C">
            <w:pPr>
              <w:jc w:val="center"/>
              <w:rPr>
                <w:rFonts w:ascii="Arial" w:hAnsi="Arial" w:cs="Arial"/>
                <w:sz w:val="22"/>
                <w:szCs w:val="22"/>
              </w:rPr>
            </w:pPr>
            <w:r w:rsidRPr="00FA5F32">
              <w:rPr>
                <w:rFonts w:ascii="Arial" w:hAnsi="Arial" w:cs="Arial"/>
                <w:b/>
                <w:sz w:val="16"/>
                <w:szCs w:val="16"/>
              </w:rPr>
              <w:t>14</w:t>
            </w:r>
            <w:r w:rsidR="000D3B92">
              <w:rPr>
                <w:rFonts w:ascii="Arial" w:hAnsi="Arial" w:cs="Arial"/>
                <w:sz w:val="16"/>
                <w:szCs w:val="16"/>
              </w:rPr>
              <w:t>. /</w:t>
            </w:r>
            <w:r>
              <w:rPr>
                <w:rFonts w:ascii="Arial" w:hAnsi="Arial" w:cs="Arial"/>
                <w:sz w:val="16"/>
                <w:szCs w:val="16"/>
              </w:rPr>
              <w:t>.1.4.1.</w:t>
            </w:r>
          </w:p>
        </w:tc>
        <w:tc>
          <w:tcPr>
            <w:tcW w:w="2410" w:type="dxa"/>
            <w:shd w:val="clear" w:color="auto" w:fill="FFFFFF"/>
          </w:tcPr>
          <w:p w:rsidR="00FD5EB4" w:rsidRPr="00BD5E87" w:rsidRDefault="00FD5EB4" w:rsidP="00C708EA">
            <w:pPr>
              <w:spacing w:before="120" w:after="120"/>
              <w:jc w:val="center"/>
              <w:rPr>
                <w:rFonts w:ascii="Arial" w:hAnsi="Arial" w:cs="Arial"/>
                <w:sz w:val="22"/>
                <w:szCs w:val="22"/>
              </w:rPr>
            </w:pPr>
          </w:p>
        </w:tc>
      </w:tr>
      <w:tr w:rsidR="00FD5EB4" w:rsidRPr="00BD5E87" w:rsidTr="00366354">
        <w:trPr>
          <w:trHeight w:val="1077"/>
        </w:trPr>
        <w:tc>
          <w:tcPr>
            <w:tcW w:w="5671" w:type="dxa"/>
            <w:shd w:val="clear" w:color="auto" w:fill="FFFFFF"/>
            <w:vAlign w:val="center"/>
          </w:tcPr>
          <w:p w:rsidR="00FD5EB4" w:rsidRPr="00BD5E87" w:rsidRDefault="00FD5EB4" w:rsidP="00793528">
            <w:pPr>
              <w:jc w:val="both"/>
              <w:rPr>
                <w:rFonts w:ascii="Arial" w:hAnsi="Arial" w:cs="Arial"/>
                <w:sz w:val="20"/>
              </w:rPr>
            </w:pPr>
            <w:r>
              <w:rPr>
                <w:rFonts w:ascii="Arial" w:hAnsi="Arial" w:cs="Arial"/>
                <w:sz w:val="20"/>
              </w:rPr>
              <w:t>Le dépôt s’appuie sur une fonction assurance qualité (interne ou associée) pour assurer le fonctionnement de la qualité en son sein. Cette organisation approuve les documents portants sur la qualité.</w:t>
            </w:r>
          </w:p>
        </w:tc>
        <w:tc>
          <w:tcPr>
            <w:tcW w:w="283" w:type="dxa"/>
            <w:shd w:val="clear" w:color="auto" w:fill="FF0000"/>
            <w:vAlign w:val="center"/>
          </w:tcPr>
          <w:p w:rsidR="00FD5EB4" w:rsidRPr="00BD5E87" w:rsidRDefault="00FD5EB4" w:rsidP="003467B2">
            <w:pPr>
              <w:jc w:val="both"/>
              <w:rPr>
                <w:rFonts w:ascii="Arial" w:hAnsi="Arial" w:cs="Arial"/>
                <w:sz w:val="20"/>
              </w:rPr>
            </w:pPr>
          </w:p>
        </w:tc>
        <w:tc>
          <w:tcPr>
            <w:tcW w:w="284" w:type="dxa"/>
            <w:shd w:val="clear" w:color="auto" w:fill="7F7F7F" w:themeFill="text1" w:themeFillTint="80"/>
            <w:vAlign w:val="center"/>
          </w:tcPr>
          <w:p w:rsidR="00FD5EB4" w:rsidRPr="00BD5E87" w:rsidRDefault="00FD5EB4" w:rsidP="003467B2">
            <w:pPr>
              <w:jc w:val="both"/>
              <w:rPr>
                <w:rFonts w:ascii="Arial" w:hAnsi="Arial" w:cs="Arial"/>
                <w:sz w:val="20"/>
              </w:rPr>
            </w:pPr>
          </w:p>
        </w:tc>
        <w:tc>
          <w:tcPr>
            <w:tcW w:w="283" w:type="dxa"/>
            <w:shd w:val="clear" w:color="auto" w:fill="FFFF00"/>
            <w:vAlign w:val="center"/>
          </w:tcPr>
          <w:p w:rsidR="00FD5EB4" w:rsidRPr="00BD5E87" w:rsidRDefault="00FD5EB4" w:rsidP="003467B2">
            <w:pPr>
              <w:jc w:val="both"/>
              <w:rPr>
                <w:rFonts w:ascii="Arial" w:hAnsi="Arial" w:cs="Arial"/>
                <w:sz w:val="20"/>
              </w:rPr>
            </w:pPr>
          </w:p>
        </w:tc>
        <w:tc>
          <w:tcPr>
            <w:tcW w:w="1843" w:type="dxa"/>
            <w:shd w:val="clear" w:color="auto" w:fill="FFFFFF"/>
            <w:vAlign w:val="center"/>
          </w:tcPr>
          <w:p w:rsidR="00FD5EB4" w:rsidRDefault="00FD5EB4" w:rsidP="00056F5C">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1.2.8</w:t>
            </w:r>
            <w:r w:rsidRPr="00B31D43">
              <w:rPr>
                <w:rFonts w:ascii="Arial" w:hAnsi="Arial" w:cs="Arial"/>
                <w:sz w:val="16"/>
                <w:szCs w:val="16"/>
              </w:rPr>
              <w:t>.</w:t>
            </w:r>
          </w:p>
          <w:p w:rsidR="00FD5EB4" w:rsidRDefault="00FD5EB4" w:rsidP="00056F5C">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1.2.9.</w:t>
            </w:r>
          </w:p>
          <w:p w:rsidR="00765D67" w:rsidRPr="00B31D43" w:rsidRDefault="00765D67" w:rsidP="00056F5C">
            <w:pPr>
              <w:jc w:val="center"/>
              <w:rPr>
                <w:rFonts w:ascii="Arial" w:hAnsi="Arial" w:cs="Arial"/>
                <w:sz w:val="16"/>
                <w:szCs w:val="16"/>
              </w:rPr>
            </w:pPr>
            <w:r w:rsidRPr="00765D67">
              <w:rPr>
                <w:rFonts w:ascii="Arial" w:hAnsi="Arial" w:cs="Arial"/>
                <w:b/>
                <w:sz w:val="16"/>
                <w:szCs w:val="16"/>
              </w:rPr>
              <w:t>14</w:t>
            </w:r>
            <w:r>
              <w:rPr>
                <w:rFonts w:ascii="Arial" w:hAnsi="Arial" w:cs="Arial"/>
                <w:sz w:val="16"/>
                <w:szCs w:val="16"/>
              </w:rPr>
              <w:t xml:space="preserve"> / 2.3.4.</w:t>
            </w:r>
          </w:p>
        </w:tc>
        <w:tc>
          <w:tcPr>
            <w:tcW w:w="2410" w:type="dxa"/>
            <w:shd w:val="clear" w:color="auto" w:fill="FFFFFF"/>
          </w:tcPr>
          <w:p w:rsidR="00FD5EB4" w:rsidRPr="00BD5E87" w:rsidRDefault="00FD5EB4" w:rsidP="00C708EA">
            <w:pPr>
              <w:spacing w:before="120" w:after="120"/>
              <w:jc w:val="center"/>
              <w:rPr>
                <w:sz w:val="16"/>
                <w:szCs w:val="16"/>
              </w:rPr>
            </w:pPr>
          </w:p>
        </w:tc>
      </w:tr>
      <w:tr w:rsidR="00FD5EB4" w:rsidRPr="00BD5E87" w:rsidTr="00026322">
        <w:trPr>
          <w:trHeight w:val="1701"/>
        </w:trPr>
        <w:tc>
          <w:tcPr>
            <w:tcW w:w="5671" w:type="dxa"/>
            <w:shd w:val="clear" w:color="auto" w:fill="FFFFFF"/>
            <w:vAlign w:val="center"/>
          </w:tcPr>
          <w:p w:rsidR="00FD5EB4" w:rsidRPr="00830251" w:rsidRDefault="00FD5EB4" w:rsidP="00793528">
            <w:pPr>
              <w:jc w:val="both"/>
              <w:rPr>
                <w:rFonts w:ascii="Arial" w:hAnsi="Arial" w:cs="Arial"/>
                <w:sz w:val="20"/>
              </w:rPr>
            </w:pPr>
            <w:r>
              <w:rPr>
                <w:rFonts w:ascii="Arial" w:hAnsi="Arial" w:cs="Arial"/>
                <w:sz w:val="20"/>
              </w:rPr>
              <w:t>Il existe un système formalisé de maitrise des changements au sein du dépôt concernant les locaux, les équipements et l’informatique et pouvant influencer la qualité du fonctionnement. L’ARS et l’EFS sont informés, le cas échéant.</w:t>
            </w:r>
          </w:p>
        </w:tc>
        <w:tc>
          <w:tcPr>
            <w:tcW w:w="283" w:type="dxa"/>
            <w:shd w:val="clear" w:color="auto" w:fill="FF0000"/>
            <w:vAlign w:val="center"/>
          </w:tcPr>
          <w:p w:rsidR="00FD5EB4" w:rsidRDefault="00FD5EB4" w:rsidP="003467B2">
            <w:pPr>
              <w:jc w:val="both"/>
              <w:rPr>
                <w:rFonts w:ascii="Arial" w:hAnsi="Arial" w:cs="Arial"/>
                <w:sz w:val="20"/>
              </w:rPr>
            </w:pPr>
          </w:p>
        </w:tc>
        <w:tc>
          <w:tcPr>
            <w:tcW w:w="284" w:type="dxa"/>
            <w:shd w:val="clear" w:color="auto" w:fill="7F7F7F" w:themeFill="text1" w:themeFillTint="80"/>
            <w:vAlign w:val="center"/>
          </w:tcPr>
          <w:p w:rsidR="00FD5EB4" w:rsidRDefault="00FD5EB4" w:rsidP="003467B2">
            <w:pPr>
              <w:jc w:val="both"/>
              <w:rPr>
                <w:rFonts w:ascii="Arial" w:hAnsi="Arial" w:cs="Arial"/>
                <w:sz w:val="20"/>
              </w:rPr>
            </w:pPr>
          </w:p>
        </w:tc>
        <w:tc>
          <w:tcPr>
            <w:tcW w:w="283" w:type="dxa"/>
            <w:shd w:val="clear" w:color="auto" w:fill="FFFF00"/>
            <w:vAlign w:val="center"/>
          </w:tcPr>
          <w:p w:rsidR="00FD5EB4" w:rsidRDefault="00FD5EB4" w:rsidP="003467B2">
            <w:pPr>
              <w:jc w:val="both"/>
              <w:rPr>
                <w:rFonts w:ascii="Arial" w:hAnsi="Arial" w:cs="Arial"/>
                <w:sz w:val="20"/>
              </w:rPr>
            </w:pPr>
          </w:p>
        </w:tc>
        <w:tc>
          <w:tcPr>
            <w:tcW w:w="1843" w:type="dxa"/>
            <w:shd w:val="clear" w:color="auto" w:fill="FFFFFF"/>
            <w:vAlign w:val="center"/>
          </w:tcPr>
          <w:p w:rsidR="00FD5EB4" w:rsidRDefault="00FD5EB4" w:rsidP="003467B2">
            <w:pPr>
              <w:jc w:val="center"/>
              <w:rPr>
                <w:rFonts w:ascii="Arial" w:hAnsi="Arial" w:cs="Arial"/>
                <w:sz w:val="16"/>
                <w:szCs w:val="16"/>
              </w:rPr>
            </w:pPr>
            <w:r>
              <w:rPr>
                <w:rFonts w:ascii="Arial" w:hAnsi="Arial" w:cs="Arial"/>
                <w:b/>
                <w:sz w:val="16"/>
                <w:szCs w:val="16"/>
              </w:rPr>
              <w:t xml:space="preserve">02 </w:t>
            </w:r>
            <w:r>
              <w:rPr>
                <w:rFonts w:ascii="Arial" w:hAnsi="Arial" w:cs="Arial"/>
                <w:sz w:val="16"/>
                <w:szCs w:val="16"/>
              </w:rPr>
              <w:t>/ A</w:t>
            </w:r>
            <w:r w:rsidRPr="0003778C">
              <w:rPr>
                <w:rFonts w:ascii="Arial" w:hAnsi="Arial" w:cs="Arial"/>
                <w:sz w:val="16"/>
                <w:szCs w:val="16"/>
              </w:rPr>
              <w:t xml:space="preserve">rt </w:t>
            </w:r>
            <w:r>
              <w:rPr>
                <w:rFonts w:ascii="Arial" w:hAnsi="Arial" w:cs="Arial"/>
                <w:sz w:val="16"/>
                <w:szCs w:val="16"/>
              </w:rPr>
              <w:t>1221-20-4</w:t>
            </w:r>
          </w:p>
          <w:p w:rsidR="00FD5EB4" w:rsidRPr="00D64F24" w:rsidRDefault="00FD5EB4" w:rsidP="00D64F24">
            <w:pPr>
              <w:jc w:val="center"/>
              <w:rPr>
                <w:rFonts w:ascii="Arial" w:hAnsi="Arial" w:cs="Arial"/>
                <w:b/>
                <w:bCs/>
                <w:sz w:val="16"/>
                <w:szCs w:val="16"/>
                <w:lang w:val="en-US"/>
              </w:rPr>
            </w:pPr>
            <w:r w:rsidRPr="00D64F24">
              <w:rPr>
                <w:rFonts w:ascii="Arial" w:hAnsi="Arial" w:cs="Arial"/>
                <w:b/>
                <w:bCs/>
                <w:sz w:val="16"/>
                <w:szCs w:val="16"/>
                <w:lang w:val="en-US"/>
              </w:rPr>
              <w:t xml:space="preserve">05 </w:t>
            </w:r>
            <w:r w:rsidRPr="00D64F24">
              <w:rPr>
                <w:rFonts w:ascii="Arial" w:hAnsi="Arial" w:cs="Arial"/>
                <w:bCs/>
                <w:sz w:val="16"/>
                <w:szCs w:val="16"/>
                <w:lang w:val="en-US"/>
              </w:rPr>
              <w:t>/ Art 0</w:t>
            </w:r>
            <w:r>
              <w:rPr>
                <w:rFonts w:ascii="Arial" w:hAnsi="Arial" w:cs="Arial"/>
                <w:bCs/>
                <w:sz w:val="16"/>
                <w:szCs w:val="16"/>
                <w:lang w:val="en-US"/>
              </w:rPr>
              <w:t>4</w:t>
            </w:r>
          </w:p>
          <w:p w:rsidR="00FD5EB4" w:rsidRPr="00356E16" w:rsidRDefault="00FD5EB4" w:rsidP="003467B2">
            <w:pPr>
              <w:jc w:val="center"/>
              <w:rPr>
                <w:rFonts w:ascii="Arial" w:hAnsi="Arial" w:cs="Arial"/>
                <w:b/>
                <w:sz w:val="16"/>
                <w:szCs w:val="16"/>
              </w:rPr>
            </w:pPr>
            <w:r w:rsidRPr="00356E16">
              <w:rPr>
                <w:rFonts w:ascii="Arial" w:hAnsi="Arial" w:cs="Arial"/>
                <w:b/>
                <w:sz w:val="16"/>
                <w:szCs w:val="16"/>
              </w:rPr>
              <w:t>06</w:t>
            </w:r>
          </w:p>
          <w:p w:rsidR="00FD5EB4" w:rsidRDefault="00FD5EB4" w:rsidP="003467B2">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1.2.10</w:t>
            </w:r>
            <w:r w:rsidRPr="00B31D43">
              <w:rPr>
                <w:rFonts w:ascii="Arial" w:hAnsi="Arial" w:cs="Arial"/>
                <w:sz w:val="16"/>
                <w:szCs w:val="16"/>
              </w:rPr>
              <w:t>.</w:t>
            </w:r>
          </w:p>
          <w:p w:rsidR="00D31522" w:rsidRDefault="00D31522" w:rsidP="003467B2">
            <w:pPr>
              <w:jc w:val="center"/>
              <w:rPr>
                <w:rFonts w:ascii="Arial" w:hAnsi="Arial" w:cs="Arial"/>
                <w:sz w:val="16"/>
                <w:szCs w:val="16"/>
              </w:rPr>
            </w:pPr>
            <w:r w:rsidRPr="00D31522">
              <w:rPr>
                <w:rFonts w:ascii="Arial" w:hAnsi="Arial" w:cs="Arial"/>
                <w:b/>
                <w:sz w:val="16"/>
                <w:szCs w:val="16"/>
              </w:rPr>
              <w:t>14</w:t>
            </w:r>
            <w:r>
              <w:rPr>
                <w:rFonts w:ascii="Arial" w:hAnsi="Arial" w:cs="Arial"/>
                <w:sz w:val="16"/>
                <w:szCs w:val="16"/>
              </w:rPr>
              <w:t xml:space="preserve"> / 1.2.11.</w:t>
            </w:r>
          </w:p>
          <w:p w:rsidR="00FD5EB4" w:rsidRDefault="00FD5EB4" w:rsidP="003467B2">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1.2.12.</w:t>
            </w:r>
          </w:p>
          <w:p w:rsidR="00FD5EB4" w:rsidRDefault="00FD5EB4" w:rsidP="003467B2">
            <w:pPr>
              <w:jc w:val="center"/>
              <w:rPr>
                <w:rFonts w:ascii="Arial" w:hAnsi="Arial"/>
                <w:bCs/>
                <w:color w:val="000000"/>
                <w:sz w:val="16"/>
                <w:szCs w:val="16"/>
              </w:rPr>
            </w:pPr>
            <w:r>
              <w:rPr>
                <w:rFonts w:ascii="Arial" w:hAnsi="Arial"/>
                <w:b/>
                <w:bCs/>
                <w:color w:val="000000"/>
                <w:sz w:val="16"/>
                <w:szCs w:val="16"/>
              </w:rPr>
              <w:t>14</w:t>
            </w:r>
            <w:r>
              <w:rPr>
                <w:rFonts w:ascii="Arial" w:hAnsi="Arial"/>
                <w:bCs/>
                <w:color w:val="000000"/>
                <w:sz w:val="16"/>
                <w:szCs w:val="16"/>
              </w:rPr>
              <w:t>/ 4.1.6.</w:t>
            </w:r>
          </w:p>
          <w:p w:rsidR="00466A61" w:rsidRPr="00B31D43" w:rsidRDefault="00466A61" w:rsidP="003467B2">
            <w:pPr>
              <w:jc w:val="center"/>
              <w:rPr>
                <w:rFonts w:ascii="Arial" w:hAnsi="Arial" w:cs="Arial"/>
                <w:sz w:val="16"/>
                <w:szCs w:val="16"/>
              </w:rPr>
            </w:pPr>
            <w:r w:rsidRPr="00466A61">
              <w:rPr>
                <w:rFonts w:ascii="Arial" w:hAnsi="Arial"/>
                <w:b/>
                <w:bCs/>
                <w:color w:val="000000"/>
                <w:sz w:val="16"/>
                <w:szCs w:val="16"/>
              </w:rPr>
              <w:t xml:space="preserve">14 </w:t>
            </w:r>
            <w:r>
              <w:rPr>
                <w:rFonts w:ascii="Arial" w:hAnsi="Arial"/>
                <w:bCs/>
                <w:color w:val="000000"/>
                <w:sz w:val="16"/>
                <w:szCs w:val="16"/>
              </w:rPr>
              <w:t>/ 4.6</w:t>
            </w:r>
          </w:p>
        </w:tc>
        <w:tc>
          <w:tcPr>
            <w:tcW w:w="2410" w:type="dxa"/>
            <w:shd w:val="clear" w:color="auto" w:fill="FFFFFF"/>
          </w:tcPr>
          <w:p w:rsidR="00FD5EB4" w:rsidRPr="00BA63DC" w:rsidRDefault="00FD5EB4" w:rsidP="003467B2">
            <w:pPr>
              <w:spacing w:before="120" w:after="120"/>
              <w:jc w:val="center"/>
              <w:rPr>
                <w:rFonts w:ascii="Arial" w:hAnsi="Arial" w:cs="Arial"/>
                <w:sz w:val="16"/>
                <w:szCs w:val="16"/>
              </w:rPr>
            </w:pPr>
          </w:p>
        </w:tc>
      </w:tr>
      <w:tr w:rsidR="00FD5EB4" w:rsidRPr="00BD5E87" w:rsidTr="00366354">
        <w:trPr>
          <w:trHeight w:val="907"/>
        </w:trPr>
        <w:tc>
          <w:tcPr>
            <w:tcW w:w="10774" w:type="dxa"/>
            <w:gridSpan w:val="6"/>
            <w:shd w:val="clear" w:color="auto" w:fill="auto"/>
            <w:vAlign w:val="center"/>
          </w:tcPr>
          <w:p w:rsidR="00FD5EB4" w:rsidRPr="00656581" w:rsidRDefault="00FD5EB4" w:rsidP="00656581">
            <w:pPr>
              <w:spacing w:before="120" w:after="120"/>
              <w:rPr>
                <w:sz w:val="28"/>
                <w:szCs w:val="28"/>
              </w:rPr>
            </w:pPr>
            <w:r w:rsidRPr="00656581">
              <w:rPr>
                <w:rFonts w:ascii="Arial" w:hAnsi="Arial" w:cs="Arial"/>
                <w:sz w:val="28"/>
                <w:szCs w:val="28"/>
              </w:rPr>
              <w:t>Documentation</w:t>
            </w:r>
            <w:r w:rsidR="00026322">
              <w:rPr>
                <w:rFonts w:ascii="Arial" w:hAnsi="Arial" w:cs="Arial"/>
                <w:sz w:val="28"/>
                <w:szCs w:val="28"/>
              </w:rPr>
              <w:t> :</w:t>
            </w:r>
          </w:p>
        </w:tc>
      </w:tr>
      <w:tr w:rsidR="00FD5EB4" w:rsidRPr="00BD5E87" w:rsidTr="00366354">
        <w:trPr>
          <w:trHeight w:val="680"/>
        </w:trPr>
        <w:tc>
          <w:tcPr>
            <w:tcW w:w="5671" w:type="dxa"/>
            <w:shd w:val="clear" w:color="auto" w:fill="FFFFFF"/>
            <w:vAlign w:val="center"/>
          </w:tcPr>
          <w:p w:rsidR="00FD5EB4" w:rsidRDefault="00FD5EB4" w:rsidP="003911AC">
            <w:pPr>
              <w:jc w:val="both"/>
              <w:rPr>
                <w:rFonts w:ascii="Arial" w:hAnsi="Arial" w:cs="Arial"/>
                <w:sz w:val="20"/>
              </w:rPr>
            </w:pPr>
            <w:r>
              <w:rPr>
                <w:rFonts w:ascii="Arial" w:hAnsi="Arial" w:cs="Arial"/>
                <w:sz w:val="20"/>
              </w:rPr>
              <w:t>Les divers types de documents utilisés dans le dépôt doivent être définis dans le système qualité du dépôt ou de l’ES</w:t>
            </w:r>
            <w:r w:rsidR="00366354">
              <w:rPr>
                <w:rFonts w:ascii="Arial" w:hAnsi="Arial" w:cs="Arial"/>
                <w:sz w:val="20"/>
              </w:rPr>
              <w:t>.</w:t>
            </w:r>
          </w:p>
        </w:tc>
        <w:tc>
          <w:tcPr>
            <w:tcW w:w="283" w:type="dxa"/>
            <w:shd w:val="clear" w:color="auto" w:fill="FF0000"/>
            <w:vAlign w:val="center"/>
          </w:tcPr>
          <w:p w:rsidR="00FD5EB4" w:rsidRPr="00BD5E87" w:rsidRDefault="00FD5EB4" w:rsidP="003911AC">
            <w:pPr>
              <w:jc w:val="both"/>
              <w:rPr>
                <w:rFonts w:ascii="Arial" w:hAnsi="Arial" w:cs="Arial"/>
                <w:sz w:val="20"/>
              </w:rPr>
            </w:pPr>
          </w:p>
        </w:tc>
        <w:tc>
          <w:tcPr>
            <w:tcW w:w="284" w:type="dxa"/>
            <w:shd w:val="clear" w:color="auto" w:fill="7F7F7F" w:themeFill="text1" w:themeFillTint="80"/>
            <w:vAlign w:val="center"/>
          </w:tcPr>
          <w:p w:rsidR="00FD5EB4" w:rsidRDefault="00FD5EB4" w:rsidP="003911AC">
            <w:pPr>
              <w:jc w:val="both"/>
              <w:rPr>
                <w:rFonts w:ascii="Arial" w:hAnsi="Arial" w:cs="Arial"/>
                <w:sz w:val="20"/>
              </w:rPr>
            </w:pPr>
          </w:p>
        </w:tc>
        <w:tc>
          <w:tcPr>
            <w:tcW w:w="283" w:type="dxa"/>
            <w:shd w:val="clear" w:color="auto" w:fill="FFFF00"/>
            <w:vAlign w:val="center"/>
          </w:tcPr>
          <w:p w:rsidR="00FD5EB4" w:rsidRDefault="00FD5EB4" w:rsidP="003911AC">
            <w:pPr>
              <w:jc w:val="both"/>
              <w:rPr>
                <w:rFonts w:ascii="Arial" w:hAnsi="Arial" w:cs="Arial"/>
                <w:sz w:val="20"/>
              </w:rPr>
            </w:pPr>
          </w:p>
        </w:tc>
        <w:tc>
          <w:tcPr>
            <w:tcW w:w="1843" w:type="dxa"/>
            <w:shd w:val="clear" w:color="auto" w:fill="FFFFFF"/>
            <w:vAlign w:val="center"/>
          </w:tcPr>
          <w:p w:rsidR="00B92034" w:rsidRPr="005D26A0" w:rsidRDefault="00B92034" w:rsidP="00B92034">
            <w:pPr>
              <w:jc w:val="center"/>
              <w:rPr>
                <w:rFonts w:ascii="Arial" w:hAnsi="Arial" w:cs="Arial"/>
                <w:b/>
                <w:sz w:val="16"/>
                <w:szCs w:val="16"/>
              </w:rPr>
            </w:pPr>
            <w:r w:rsidRPr="00DF4821">
              <w:rPr>
                <w:rFonts w:ascii="Arial" w:hAnsi="Arial" w:cs="Arial"/>
                <w:b/>
                <w:bCs/>
                <w:sz w:val="16"/>
                <w:szCs w:val="16"/>
              </w:rPr>
              <w:t>14</w:t>
            </w:r>
            <w:r>
              <w:rPr>
                <w:rFonts w:ascii="Arial" w:hAnsi="Arial" w:cs="Arial"/>
                <w:bCs/>
                <w:sz w:val="16"/>
                <w:szCs w:val="16"/>
              </w:rPr>
              <w:t xml:space="preserve"> / 1.3.1.1.3.</w:t>
            </w:r>
          </w:p>
          <w:p w:rsidR="00FD5EB4" w:rsidRPr="00B31D43" w:rsidRDefault="00FD5EB4" w:rsidP="00B12F3B">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5.1.1.</w:t>
            </w:r>
          </w:p>
        </w:tc>
        <w:tc>
          <w:tcPr>
            <w:tcW w:w="2410" w:type="dxa"/>
            <w:shd w:val="clear" w:color="auto" w:fill="FFFFFF"/>
          </w:tcPr>
          <w:p w:rsidR="00FD5EB4" w:rsidRPr="00BD5E87" w:rsidRDefault="00FD5EB4" w:rsidP="00C708EA">
            <w:pPr>
              <w:spacing w:before="120" w:after="120"/>
              <w:jc w:val="center"/>
              <w:rPr>
                <w:sz w:val="16"/>
                <w:szCs w:val="16"/>
              </w:rPr>
            </w:pPr>
          </w:p>
        </w:tc>
      </w:tr>
      <w:tr w:rsidR="00FD5EB4" w:rsidRPr="00BD5E87" w:rsidTr="00366354">
        <w:trPr>
          <w:trHeight w:val="794"/>
        </w:trPr>
        <w:tc>
          <w:tcPr>
            <w:tcW w:w="5671" w:type="dxa"/>
            <w:shd w:val="clear" w:color="auto" w:fill="FFFFFF"/>
            <w:vAlign w:val="center"/>
          </w:tcPr>
          <w:p w:rsidR="00FD5EB4" w:rsidRPr="00BD5E87" w:rsidRDefault="00FD5EB4" w:rsidP="00793528">
            <w:pPr>
              <w:jc w:val="both"/>
              <w:rPr>
                <w:rFonts w:ascii="Arial" w:hAnsi="Arial" w:cs="Arial"/>
                <w:sz w:val="20"/>
              </w:rPr>
            </w:pPr>
            <w:r>
              <w:rPr>
                <w:rFonts w:ascii="Arial" w:hAnsi="Arial" w:cs="Arial"/>
                <w:sz w:val="20"/>
              </w:rPr>
              <w:t>Toutes les procédures sont validées puis revues régulièrement</w:t>
            </w:r>
            <w:r w:rsidR="00366354">
              <w:rPr>
                <w:rFonts w:ascii="Arial" w:hAnsi="Arial" w:cs="Arial"/>
                <w:sz w:val="20"/>
              </w:rPr>
              <w:t>.</w:t>
            </w:r>
          </w:p>
        </w:tc>
        <w:tc>
          <w:tcPr>
            <w:tcW w:w="283" w:type="dxa"/>
            <w:shd w:val="clear" w:color="auto" w:fill="FF0000"/>
            <w:vAlign w:val="center"/>
          </w:tcPr>
          <w:p w:rsidR="00FD5EB4" w:rsidRPr="00BD5E87" w:rsidRDefault="00FD5EB4" w:rsidP="003911AC">
            <w:pPr>
              <w:jc w:val="both"/>
              <w:rPr>
                <w:rFonts w:ascii="Arial" w:hAnsi="Arial" w:cs="Arial"/>
                <w:sz w:val="20"/>
              </w:rPr>
            </w:pPr>
          </w:p>
        </w:tc>
        <w:tc>
          <w:tcPr>
            <w:tcW w:w="284" w:type="dxa"/>
            <w:shd w:val="clear" w:color="auto" w:fill="7F7F7F" w:themeFill="text1" w:themeFillTint="80"/>
            <w:vAlign w:val="center"/>
          </w:tcPr>
          <w:p w:rsidR="00FD5EB4" w:rsidRPr="00BD5E87" w:rsidRDefault="00FD5EB4" w:rsidP="003911AC">
            <w:pPr>
              <w:jc w:val="both"/>
              <w:rPr>
                <w:rFonts w:ascii="Arial" w:hAnsi="Arial" w:cs="Arial"/>
                <w:sz w:val="20"/>
              </w:rPr>
            </w:pPr>
          </w:p>
        </w:tc>
        <w:tc>
          <w:tcPr>
            <w:tcW w:w="283" w:type="dxa"/>
            <w:shd w:val="clear" w:color="auto" w:fill="FFFF00"/>
            <w:vAlign w:val="center"/>
          </w:tcPr>
          <w:p w:rsidR="00FD5EB4" w:rsidRPr="00BD5E87" w:rsidRDefault="00FD5EB4" w:rsidP="003911AC">
            <w:pPr>
              <w:jc w:val="both"/>
              <w:rPr>
                <w:rFonts w:ascii="Arial" w:hAnsi="Arial" w:cs="Arial"/>
                <w:sz w:val="20"/>
              </w:rPr>
            </w:pPr>
          </w:p>
        </w:tc>
        <w:tc>
          <w:tcPr>
            <w:tcW w:w="1843" w:type="dxa"/>
            <w:shd w:val="clear" w:color="auto" w:fill="FFFFFF"/>
            <w:vAlign w:val="center"/>
          </w:tcPr>
          <w:p w:rsidR="00FD5EB4" w:rsidRDefault="00FD5EB4" w:rsidP="00056F5C">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1.2.10</w:t>
            </w:r>
            <w:r w:rsidRPr="00B31D43">
              <w:rPr>
                <w:rFonts w:ascii="Arial" w:hAnsi="Arial" w:cs="Arial"/>
                <w:sz w:val="16"/>
                <w:szCs w:val="16"/>
              </w:rPr>
              <w:t>.</w:t>
            </w:r>
          </w:p>
          <w:p w:rsidR="00FD5EB4" w:rsidRDefault="00FD5EB4" w:rsidP="00056F5C">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1.3.1.1.</w:t>
            </w:r>
          </w:p>
          <w:p w:rsidR="00FD5EB4" w:rsidRDefault="00FD5EB4" w:rsidP="00056F5C">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4.7.2.7.</w:t>
            </w:r>
          </w:p>
          <w:p w:rsidR="00C75B0B" w:rsidRPr="00B31D43" w:rsidRDefault="00C75B0B" w:rsidP="00056F5C">
            <w:pPr>
              <w:jc w:val="center"/>
              <w:rPr>
                <w:rFonts w:ascii="Arial" w:hAnsi="Arial" w:cs="Arial"/>
                <w:sz w:val="16"/>
                <w:szCs w:val="16"/>
              </w:rPr>
            </w:pPr>
            <w:r w:rsidRPr="00C75B0B">
              <w:rPr>
                <w:rFonts w:ascii="Arial" w:hAnsi="Arial" w:cs="Arial"/>
                <w:b/>
                <w:sz w:val="16"/>
                <w:szCs w:val="16"/>
              </w:rPr>
              <w:t>14</w:t>
            </w:r>
            <w:r>
              <w:rPr>
                <w:rFonts w:ascii="Arial" w:hAnsi="Arial" w:cs="Arial"/>
                <w:sz w:val="16"/>
                <w:szCs w:val="16"/>
              </w:rPr>
              <w:t xml:space="preserve"> / 5.3.6.</w:t>
            </w:r>
          </w:p>
        </w:tc>
        <w:tc>
          <w:tcPr>
            <w:tcW w:w="2410" w:type="dxa"/>
            <w:shd w:val="clear" w:color="auto" w:fill="FFFFFF"/>
          </w:tcPr>
          <w:p w:rsidR="00FD5EB4" w:rsidRPr="00BD5E87" w:rsidRDefault="00FD5EB4" w:rsidP="00C708EA">
            <w:pPr>
              <w:spacing w:before="120" w:after="120"/>
              <w:jc w:val="center"/>
              <w:rPr>
                <w:sz w:val="16"/>
                <w:szCs w:val="16"/>
              </w:rPr>
            </w:pPr>
          </w:p>
        </w:tc>
      </w:tr>
      <w:tr w:rsidR="00063A58" w:rsidRPr="00BD5E87" w:rsidTr="00366354">
        <w:trPr>
          <w:trHeight w:val="1191"/>
        </w:trPr>
        <w:tc>
          <w:tcPr>
            <w:tcW w:w="5671" w:type="dxa"/>
            <w:shd w:val="clear" w:color="auto" w:fill="FFFFFF"/>
            <w:vAlign w:val="center"/>
          </w:tcPr>
          <w:p w:rsidR="00063A58" w:rsidRDefault="00063A58" w:rsidP="00FB5E19">
            <w:pPr>
              <w:jc w:val="both"/>
              <w:rPr>
                <w:rFonts w:ascii="Arial" w:hAnsi="Arial" w:cs="Arial"/>
                <w:sz w:val="20"/>
              </w:rPr>
            </w:pPr>
            <w:r>
              <w:rPr>
                <w:rFonts w:ascii="Arial" w:hAnsi="Arial" w:cs="Arial"/>
                <w:sz w:val="20"/>
              </w:rPr>
              <w:t>Les opérateurs sont formés pour la mise en œuvre des procédures (modalités de diffusion, de prise de connaissance …) Les documents comportant des instructions sont signés et approuvés par les personnes conc</w:t>
            </w:r>
            <w:r w:rsidR="00C75B0B">
              <w:rPr>
                <w:rFonts w:ascii="Arial" w:hAnsi="Arial" w:cs="Arial"/>
                <w:sz w:val="20"/>
              </w:rPr>
              <w:t>e</w:t>
            </w:r>
            <w:r>
              <w:rPr>
                <w:rFonts w:ascii="Arial" w:hAnsi="Arial" w:cs="Arial"/>
                <w:sz w:val="20"/>
              </w:rPr>
              <w:t>rnées</w:t>
            </w:r>
            <w:r w:rsidR="00366354">
              <w:rPr>
                <w:rFonts w:ascii="Arial" w:hAnsi="Arial" w:cs="Arial"/>
                <w:sz w:val="20"/>
              </w:rPr>
              <w:t>.</w:t>
            </w:r>
          </w:p>
        </w:tc>
        <w:tc>
          <w:tcPr>
            <w:tcW w:w="283" w:type="dxa"/>
            <w:shd w:val="clear" w:color="auto" w:fill="FF0000"/>
            <w:vAlign w:val="center"/>
          </w:tcPr>
          <w:p w:rsidR="00063A58" w:rsidRDefault="00063A58" w:rsidP="00FB5E19">
            <w:pPr>
              <w:jc w:val="both"/>
              <w:rPr>
                <w:rFonts w:ascii="Arial" w:hAnsi="Arial" w:cs="Arial"/>
                <w:sz w:val="20"/>
              </w:rPr>
            </w:pPr>
          </w:p>
        </w:tc>
        <w:tc>
          <w:tcPr>
            <w:tcW w:w="284" w:type="dxa"/>
            <w:shd w:val="clear" w:color="auto" w:fill="7F7F7F" w:themeFill="text1" w:themeFillTint="80"/>
            <w:vAlign w:val="center"/>
          </w:tcPr>
          <w:p w:rsidR="00063A58" w:rsidRDefault="00063A58" w:rsidP="00FB5E19">
            <w:pPr>
              <w:jc w:val="both"/>
              <w:rPr>
                <w:rFonts w:ascii="Arial" w:hAnsi="Arial" w:cs="Arial"/>
                <w:sz w:val="20"/>
              </w:rPr>
            </w:pPr>
          </w:p>
        </w:tc>
        <w:tc>
          <w:tcPr>
            <w:tcW w:w="283" w:type="dxa"/>
            <w:shd w:val="clear" w:color="auto" w:fill="FFFF00"/>
            <w:vAlign w:val="center"/>
          </w:tcPr>
          <w:p w:rsidR="00063A58" w:rsidRDefault="00063A58" w:rsidP="00FB5E19">
            <w:pPr>
              <w:jc w:val="both"/>
              <w:rPr>
                <w:rFonts w:ascii="Arial" w:hAnsi="Arial" w:cs="Arial"/>
                <w:sz w:val="20"/>
              </w:rPr>
            </w:pPr>
          </w:p>
        </w:tc>
        <w:tc>
          <w:tcPr>
            <w:tcW w:w="1843" w:type="dxa"/>
            <w:shd w:val="clear" w:color="auto" w:fill="FFFFFF"/>
            <w:vAlign w:val="center"/>
          </w:tcPr>
          <w:p w:rsidR="00063A58" w:rsidRDefault="00063A58" w:rsidP="00FB5E19">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1.3.1.1.4.</w:t>
            </w:r>
          </w:p>
          <w:p w:rsidR="00063A58" w:rsidRPr="00B31D43" w:rsidRDefault="00063A58" w:rsidP="00FB5E19">
            <w:pPr>
              <w:jc w:val="center"/>
              <w:rPr>
                <w:rFonts w:ascii="Arial" w:hAnsi="Arial" w:cs="Arial"/>
                <w:sz w:val="16"/>
                <w:szCs w:val="16"/>
              </w:rPr>
            </w:pPr>
            <w:r w:rsidRPr="00063A58">
              <w:rPr>
                <w:rFonts w:ascii="Arial" w:hAnsi="Arial" w:cs="Arial"/>
                <w:b/>
                <w:sz w:val="16"/>
                <w:szCs w:val="16"/>
              </w:rPr>
              <w:t>14</w:t>
            </w:r>
            <w:r>
              <w:rPr>
                <w:rFonts w:ascii="Arial" w:hAnsi="Arial" w:cs="Arial"/>
                <w:sz w:val="16"/>
                <w:szCs w:val="16"/>
              </w:rPr>
              <w:t xml:space="preserve"> / 5.3.4</w:t>
            </w:r>
          </w:p>
        </w:tc>
        <w:tc>
          <w:tcPr>
            <w:tcW w:w="2410" w:type="dxa"/>
            <w:shd w:val="clear" w:color="auto" w:fill="FFFFFF"/>
          </w:tcPr>
          <w:p w:rsidR="00063A58" w:rsidRDefault="00063A58" w:rsidP="0060758B">
            <w:pPr>
              <w:spacing w:before="120" w:after="120"/>
              <w:jc w:val="both"/>
              <w:rPr>
                <w:rFonts w:ascii="Arial" w:hAnsi="Arial" w:cs="Arial"/>
                <w:sz w:val="16"/>
                <w:szCs w:val="16"/>
              </w:rPr>
            </w:pPr>
          </w:p>
        </w:tc>
      </w:tr>
      <w:tr w:rsidR="00C75B0B" w:rsidRPr="00BD5E87" w:rsidTr="00366354">
        <w:trPr>
          <w:trHeight w:val="794"/>
        </w:trPr>
        <w:tc>
          <w:tcPr>
            <w:tcW w:w="5671" w:type="dxa"/>
            <w:shd w:val="clear" w:color="auto" w:fill="FFFFFF"/>
            <w:vAlign w:val="center"/>
          </w:tcPr>
          <w:p w:rsidR="00C75B0B" w:rsidRDefault="00C75B0B" w:rsidP="00FB5E19">
            <w:pPr>
              <w:jc w:val="both"/>
              <w:rPr>
                <w:rFonts w:ascii="Arial" w:hAnsi="Arial" w:cs="Arial"/>
                <w:sz w:val="20"/>
              </w:rPr>
            </w:pPr>
            <w:r>
              <w:rPr>
                <w:rFonts w:ascii="Arial" w:hAnsi="Arial" w:cs="Arial"/>
                <w:sz w:val="20"/>
              </w:rPr>
              <w:t>Il existe une conduite à tenir précisant les modalités de modification des documents</w:t>
            </w:r>
            <w:r w:rsidR="00366354">
              <w:rPr>
                <w:rFonts w:ascii="Arial" w:hAnsi="Arial" w:cs="Arial"/>
                <w:sz w:val="20"/>
              </w:rPr>
              <w:t>.</w:t>
            </w:r>
          </w:p>
        </w:tc>
        <w:tc>
          <w:tcPr>
            <w:tcW w:w="283" w:type="dxa"/>
            <w:shd w:val="clear" w:color="auto" w:fill="FF0000"/>
            <w:vAlign w:val="center"/>
          </w:tcPr>
          <w:p w:rsidR="00C75B0B" w:rsidRDefault="00C75B0B" w:rsidP="00FB5E19">
            <w:pPr>
              <w:jc w:val="both"/>
              <w:rPr>
                <w:rFonts w:ascii="Arial" w:hAnsi="Arial" w:cs="Arial"/>
                <w:sz w:val="20"/>
              </w:rPr>
            </w:pPr>
          </w:p>
        </w:tc>
        <w:tc>
          <w:tcPr>
            <w:tcW w:w="284" w:type="dxa"/>
            <w:shd w:val="clear" w:color="auto" w:fill="7F7F7F" w:themeFill="text1" w:themeFillTint="80"/>
            <w:vAlign w:val="center"/>
          </w:tcPr>
          <w:p w:rsidR="00C75B0B" w:rsidRDefault="00C75B0B" w:rsidP="00FB5E19">
            <w:pPr>
              <w:jc w:val="both"/>
              <w:rPr>
                <w:rFonts w:ascii="Arial" w:hAnsi="Arial" w:cs="Arial"/>
                <w:sz w:val="20"/>
              </w:rPr>
            </w:pPr>
          </w:p>
        </w:tc>
        <w:tc>
          <w:tcPr>
            <w:tcW w:w="283" w:type="dxa"/>
            <w:shd w:val="clear" w:color="auto" w:fill="FFFF00"/>
            <w:vAlign w:val="center"/>
          </w:tcPr>
          <w:p w:rsidR="00C75B0B" w:rsidRDefault="00C75B0B" w:rsidP="00FB5E19">
            <w:pPr>
              <w:jc w:val="both"/>
              <w:rPr>
                <w:rFonts w:ascii="Arial" w:hAnsi="Arial" w:cs="Arial"/>
                <w:sz w:val="20"/>
              </w:rPr>
            </w:pPr>
          </w:p>
        </w:tc>
        <w:tc>
          <w:tcPr>
            <w:tcW w:w="1843" w:type="dxa"/>
            <w:shd w:val="clear" w:color="auto" w:fill="FFFFFF"/>
            <w:vAlign w:val="center"/>
          </w:tcPr>
          <w:p w:rsidR="00C75B0B" w:rsidRDefault="00C75B0B" w:rsidP="00FB5E19">
            <w:pPr>
              <w:jc w:val="center"/>
              <w:rPr>
                <w:rFonts w:ascii="Arial" w:hAnsi="Arial" w:cs="Arial"/>
                <w:b/>
                <w:sz w:val="16"/>
                <w:szCs w:val="16"/>
              </w:rPr>
            </w:pPr>
            <w:r>
              <w:rPr>
                <w:rFonts w:ascii="Arial" w:hAnsi="Arial" w:cs="Arial"/>
                <w:b/>
                <w:sz w:val="16"/>
                <w:szCs w:val="16"/>
              </w:rPr>
              <w:t xml:space="preserve">14 </w:t>
            </w:r>
            <w:r w:rsidRPr="00C75B0B">
              <w:rPr>
                <w:rFonts w:ascii="Arial" w:hAnsi="Arial" w:cs="Arial"/>
                <w:sz w:val="16"/>
                <w:szCs w:val="16"/>
              </w:rPr>
              <w:t>/ 5.3.7.</w:t>
            </w:r>
          </w:p>
          <w:p w:rsidR="00C75B0B" w:rsidRPr="00B31D43" w:rsidRDefault="00C75B0B" w:rsidP="00FB5E19">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5.4.4.</w:t>
            </w:r>
          </w:p>
        </w:tc>
        <w:tc>
          <w:tcPr>
            <w:tcW w:w="2410" w:type="dxa"/>
            <w:shd w:val="clear" w:color="auto" w:fill="FFFFFF"/>
          </w:tcPr>
          <w:p w:rsidR="00C75B0B" w:rsidRDefault="00C75B0B" w:rsidP="0060758B">
            <w:pPr>
              <w:spacing w:before="120" w:after="120"/>
              <w:jc w:val="both"/>
              <w:rPr>
                <w:rFonts w:ascii="Arial" w:hAnsi="Arial" w:cs="Arial"/>
                <w:sz w:val="16"/>
                <w:szCs w:val="16"/>
              </w:rPr>
            </w:pPr>
          </w:p>
        </w:tc>
      </w:tr>
      <w:tr w:rsidR="00C75B0B" w:rsidRPr="00BD5E87" w:rsidTr="00366354">
        <w:trPr>
          <w:trHeight w:val="1701"/>
        </w:trPr>
        <w:tc>
          <w:tcPr>
            <w:tcW w:w="5671" w:type="dxa"/>
            <w:shd w:val="clear" w:color="auto" w:fill="FFFFFF"/>
            <w:vAlign w:val="center"/>
          </w:tcPr>
          <w:p w:rsidR="00C75B0B" w:rsidRDefault="00C75B0B" w:rsidP="00793528">
            <w:pPr>
              <w:jc w:val="both"/>
              <w:rPr>
                <w:rFonts w:ascii="Arial" w:hAnsi="Arial" w:cs="Arial"/>
                <w:sz w:val="20"/>
              </w:rPr>
            </w:pPr>
            <w:r>
              <w:rPr>
                <w:rFonts w:ascii="Arial" w:hAnsi="Arial" w:cs="Arial"/>
                <w:sz w:val="20"/>
              </w:rPr>
              <w:t>L’archivage est défini (localisation, durée) pour chaque document d’enregistrement</w:t>
            </w:r>
            <w:r w:rsidR="00366354">
              <w:rPr>
                <w:rFonts w:ascii="Arial" w:hAnsi="Arial" w:cs="Arial"/>
                <w:sz w:val="20"/>
              </w:rPr>
              <w:t>.</w:t>
            </w:r>
            <w:r w:rsidR="00544B69">
              <w:rPr>
                <w:rFonts w:ascii="Arial" w:hAnsi="Arial" w:cs="Arial"/>
                <w:sz w:val="20"/>
              </w:rPr>
              <w:t xml:space="preserve"> Les conditions d’archivage sont formalisées.</w:t>
            </w:r>
          </w:p>
        </w:tc>
        <w:tc>
          <w:tcPr>
            <w:tcW w:w="283" w:type="dxa"/>
            <w:shd w:val="clear" w:color="auto" w:fill="FF0000"/>
            <w:vAlign w:val="center"/>
          </w:tcPr>
          <w:p w:rsidR="00C75B0B" w:rsidRDefault="00C75B0B" w:rsidP="003911AC">
            <w:pPr>
              <w:jc w:val="both"/>
              <w:rPr>
                <w:rFonts w:ascii="Arial" w:hAnsi="Arial" w:cs="Arial"/>
                <w:sz w:val="20"/>
              </w:rPr>
            </w:pPr>
          </w:p>
        </w:tc>
        <w:tc>
          <w:tcPr>
            <w:tcW w:w="284" w:type="dxa"/>
            <w:shd w:val="clear" w:color="auto" w:fill="7F7F7F" w:themeFill="text1" w:themeFillTint="80"/>
            <w:vAlign w:val="center"/>
          </w:tcPr>
          <w:p w:rsidR="00C75B0B" w:rsidRDefault="00C75B0B" w:rsidP="003911AC">
            <w:pPr>
              <w:jc w:val="both"/>
              <w:rPr>
                <w:rFonts w:ascii="Arial" w:hAnsi="Arial" w:cs="Arial"/>
                <w:sz w:val="20"/>
              </w:rPr>
            </w:pPr>
          </w:p>
        </w:tc>
        <w:tc>
          <w:tcPr>
            <w:tcW w:w="283" w:type="dxa"/>
            <w:shd w:val="clear" w:color="auto" w:fill="FFFF00"/>
            <w:vAlign w:val="center"/>
          </w:tcPr>
          <w:p w:rsidR="00C75B0B" w:rsidRDefault="00C75B0B" w:rsidP="003911AC">
            <w:pPr>
              <w:jc w:val="both"/>
              <w:rPr>
                <w:rFonts w:ascii="Arial" w:hAnsi="Arial" w:cs="Arial"/>
                <w:sz w:val="20"/>
              </w:rPr>
            </w:pPr>
          </w:p>
        </w:tc>
        <w:tc>
          <w:tcPr>
            <w:tcW w:w="1843" w:type="dxa"/>
            <w:shd w:val="clear" w:color="auto" w:fill="FFFFFF"/>
            <w:vAlign w:val="center"/>
          </w:tcPr>
          <w:p w:rsidR="00C75B0B" w:rsidRDefault="00C75B0B" w:rsidP="00D003CB">
            <w:pPr>
              <w:jc w:val="center"/>
              <w:rPr>
                <w:rFonts w:ascii="Arial" w:hAnsi="Arial" w:cs="Arial"/>
                <w:sz w:val="16"/>
                <w:szCs w:val="16"/>
              </w:rPr>
            </w:pPr>
            <w:r>
              <w:rPr>
                <w:rFonts w:ascii="Arial" w:hAnsi="Arial" w:cs="Arial"/>
                <w:b/>
                <w:sz w:val="16"/>
                <w:szCs w:val="16"/>
              </w:rPr>
              <w:t xml:space="preserve">01 </w:t>
            </w:r>
            <w:r w:rsidRPr="00037877">
              <w:rPr>
                <w:rFonts w:ascii="Arial" w:hAnsi="Arial" w:cs="Arial"/>
                <w:sz w:val="16"/>
                <w:szCs w:val="16"/>
              </w:rPr>
              <w:t>/ Annexe II. II.2</w:t>
            </w:r>
          </w:p>
          <w:p w:rsidR="00C75B0B" w:rsidRDefault="00C75B0B" w:rsidP="00D003CB">
            <w:pPr>
              <w:jc w:val="center"/>
              <w:rPr>
                <w:rFonts w:ascii="Arial" w:hAnsi="Arial" w:cs="Arial"/>
                <w:b/>
                <w:sz w:val="16"/>
                <w:szCs w:val="16"/>
              </w:rPr>
            </w:pPr>
            <w:r>
              <w:rPr>
                <w:rFonts w:ascii="Arial" w:hAnsi="Arial" w:cs="Arial"/>
                <w:b/>
                <w:sz w:val="16"/>
                <w:szCs w:val="16"/>
              </w:rPr>
              <w:t xml:space="preserve">01 </w:t>
            </w:r>
            <w:r>
              <w:rPr>
                <w:rFonts w:ascii="Arial" w:hAnsi="Arial" w:cs="Arial"/>
                <w:sz w:val="16"/>
                <w:szCs w:val="16"/>
              </w:rPr>
              <w:t>/ Annexe II V</w:t>
            </w:r>
          </w:p>
          <w:p w:rsidR="00C75B0B" w:rsidRDefault="00C75B0B" w:rsidP="00B9468E">
            <w:pPr>
              <w:jc w:val="center"/>
              <w:rPr>
                <w:rFonts w:ascii="Arial" w:hAnsi="Arial" w:cs="Arial"/>
                <w:b/>
                <w:sz w:val="16"/>
                <w:szCs w:val="16"/>
              </w:rPr>
            </w:pPr>
            <w:r>
              <w:rPr>
                <w:rFonts w:ascii="Arial" w:hAnsi="Arial" w:cs="Arial"/>
                <w:b/>
                <w:sz w:val="16"/>
                <w:szCs w:val="16"/>
              </w:rPr>
              <w:t xml:space="preserve">04 </w:t>
            </w:r>
            <w:r w:rsidRPr="00052154">
              <w:rPr>
                <w:rFonts w:ascii="Arial" w:hAnsi="Arial" w:cs="Arial"/>
                <w:sz w:val="16"/>
                <w:szCs w:val="16"/>
              </w:rPr>
              <w:t>/ Art 04.3</w:t>
            </w:r>
          </w:p>
          <w:p w:rsidR="00C75B0B" w:rsidRDefault="00C75B0B" w:rsidP="00D003CB">
            <w:pPr>
              <w:jc w:val="center"/>
              <w:rPr>
                <w:rFonts w:ascii="Arial" w:hAnsi="Arial" w:cs="Arial"/>
                <w:sz w:val="16"/>
                <w:szCs w:val="16"/>
              </w:rPr>
            </w:pPr>
            <w:r>
              <w:rPr>
                <w:rFonts w:ascii="Arial" w:hAnsi="Arial" w:cs="Arial"/>
                <w:b/>
                <w:sz w:val="16"/>
                <w:szCs w:val="16"/>
              </w:rPr>
              <w:t>14</w:t>
            </w:r>
            <w:r w:rsidRPr="00084897">
              <w:rPr>
                <w:rFonts w:ascii="Arial" w:hAnsi="Arial" w:cs="Arial"/>
                <w:sz w:val="16"/>
                <w:szCs w:val="16"/>
              </w:rPr>
              <w:t xml:space="preserve"> / 5.5.1</w:t>
            </w:r>
          </w:p>
          <w:p w:rsidR="00C75B0B" w:rsidRPr="00084897" w:rsidRDefault="00C75B0B" w:rsidP="00D003CB">
            <w:pPr>
              <w:jc w:val="center"/>
              <w:rPr>
                <w:rFonts w:ascii="Arial" w:hAnsi="Arial" w:cs="Arial"/>
                <w:sz w:val="16"/>
                <w:szCs w:val="16"/>
              </w:rPr>
            </w:pPr>
            <w:r>
              <w:rPr>
                <w:rFonts w:ascii="Arial" w:hAnsi="Arial" w:cs="Arial"/>
                <w:b/>
                <w:sz w:val="16"/>
                <w:szCs w:val="16"/>
              </w:rPr>
              <w:t>14</w:t>
            </w:r>
            <w:r w:rsidRPr="00F54E29">
              <w:rPr>
                <w:rFonts w:ascii="Arial" w:hAnsi="Arial" w:cs="Arial"/>
                <w:sz w:val="16"/>
                <w:szCs w:val="16"/>
              </w:rPr>
              <w:t xml:space="preserve"> / 7.2</w:t>
            </w:r>
          </w:p>
          <w:p w:rsidR="00C75B0B" w:rsidRDefault="00C75B0B" w:rsidP="00D003CB">
            <w:pPr>
              <w:jc w:val="center"/>
              <w:rPr>
                <w:rFonts w:ascii="Arial" w:hAnsi="Arial" w:cs="Arial"/>
                <w:sz w:val="16"/>
                <w:szCs w:val="16"/>
              </w:rPr>
            </w:pPr>
            <w:r>
              <w:rPr>
                <w:rFonts w:ascii="Arial" w:hAnsi="Arial" w:cs="Arial"/>
                <w:b/>
                <w:sz w:val="16"/>
                <w:szCs w:val="16"/>
              </w:rPr>
              <w:t>14</w:t>
            </w:r>
            <w:r w:rsidR="000D3B92" w:rsidRPr="00084897">
              <w:rPr>
                <w:rFonts w:ascii="Arial" w:hAnsi="Arial" w:cs="Arial"/>
                <w:sz w:val="16"/>
                <w:szCs w:val="16"/>
              </w:rPr>
              <w:t>. /</w:t>
            </w:r>
            <w:r w:rsidRPr="00084897">
              <w:rPr>
                <w:rFonts w:ascii="Arial" w:hAnsi="Arial" w:cs="Arial"/>
                <w:sz w:val="16"/>
                <w:szCs w:val="16"/>
              </w:rPr>
              <w:t xml:space="preserve"> 7.7</w:t>
            </w:r>
          </w:p>
          <w:p w:rsidR="00C75B0B" w:rsidRPr="0060758B" w:rsidRDefault="00C75B0B" w:rsidP="00037877">
            <w:pPr>
              <w:jc w:val="center"/>
              <w:rPr>
                <w:rFonts w:ascii="Arial" w:hAnsi="Arial" w:cs="Arial"/>
                <w:b/>
                <w:sz w:val="16"/>
                <w:szCs w:val="16"/>
              </w:rPr>
            </w:pPr>
            <w:r>
              <w:rPr>
                <w:rFonts w:ascii="Arial" w:hAnsi="Arial" w:cs="Arial"/>
                <w:b/>
                <w:sz w:val="16"/>
                <w:szCs w:val="16"/>
              </w:rPr>
              <w:t>14</w:t>
            </w:r>
            <w:r>
              <w:rPr>
                <w:rFonts w:ascii="Arial" w:hAnsi="Arial" w:cs="Arial"/>
                <w:sz w:val="16"/>
                <w:szCs w:val="16"/>
              </w:rPr>
              <w:t xml:space="preserve"> / lignes directrices Délivrance I.3.1.2</w:t>
            </w:r>
            <w:r w:rsidRPr="00084897">
              <w:rPr>
                <w:rFonts w:ascii="Arial" w:hAnsi="Arial" w:cs="Arial"/>
                <w:sz w:val="16"/>
                <w:szCs w:val="16"/>
              </w:rPr>
              <w:t>.</w:t>
            </w:r>
          </w:p>
        </w:tc>
        <w:tc>
          <w:tcPr>
            <w:tcW w:w="2410" w:type="dxa"/>
            <w:shd w:val="clear" w:color="auto" w:fill="FFFFFF"/>
          </w:tcPr>
          <w:p w:rsidR="00C75B0B" w:rsidRDefault="00C75B0B" w:rsidP="0060758B">
            <w:pPr>
              <w:spacing w:before="120" w:after="120"/>
              <w:jc w:val="both"/>
              <w:rPr>
                <w:rFonts w:ascii="Arial" w:hAnsi="Arial" w:cs="Arial"/>
                <w:sz w:val="16"/>
                <w:szCs w:val="16"/>
              </w:rPr>
            </w:pPr>
          </w:p>
          <w:p w:rsidR="00C75B0B" w:rsidRPr="00BA63DC" w:rsidRDefault="00C75B0B" w:rsidP="0060758B">
            <w:pPr>
              <w:spacing w:before="120" w:after="120"/>
              <w:jc w:val="both"/>
              <w:rPr>
                <w:rFonts w:ascii="Arial" w:hAnsi="Arial" w:cs="Arial"/>
                <w:sz w:val="16"/>
                <w:szCs w:val="16"/>
              </w:rPr>
            </w:pPr>
          </w:p>
        </w:tc>
      </w:tr>
      <w:tr w:rsidR="00C75B0B" w:rsidRPr="00BD5E87" w:rsidTr="00366354">
        <w:trPr>
          <w:trHeight w:val="1814"/>
        </w:trPr>
        <w:tc>
          <w:tcPr>
            <w:tcW w:w="5671" w:type="dxa"/>
            <w:shd w:val="clear" w:color="auto" w:fill="FFFFFF"/>
            <w:vAlign w:val="center"/>
          </w:tcPr>
          <w:p w:rsidR="00C75B0B" w:rsidRDefault="00C75B0B" w:rsidP="00793528">
            <w:pPr>
              <w:jc w:val="both"/>
              <w:rPr>
                <w:rFonts w:ascii="Arial" w:hAnsi="Arial" w:cs="Arial"/>
                <w:sz w:val="20"/>
              </w:rPr>
            </w:pPr>
            <w:r>
              <w:rPr>
                <w:rFonts w:ascii="Arial" w:hAnsi="Arial" w:cs="Arial"/>
                <w:sz w:val="20"/>
              </w:rPr>
              <w:t>Le dépôt conserve pendant 30 ans les données suivantes :</w:t>
            </w:r>
          </w:p>
          <w:p w:rsidR="00C75B0B" w:rsidRPr="00655F94" w:rsidRDefault="00544B69" w:rsidP="00A24362">
            <w:pPr>
              <w:pStyle w:val="Paragraphedeliste"/>
              <w:numPr>
                <w:ilvl w:val="0"/>
                <w:numId w:val="12"/>
              </w:numPr>
              <w:jc w:val="both"/>
              <w:rPr>
                <w:rFonts w:ascii="Arial" w:hAnsi="Arial" w:cs="Arial"/>
                <w:sz w:val="20"/>
              </w:rPr>
            </w:pPr>
            <w:r>
              <w:rPr>
                <w:rFonts w:ascii="Arial" w:hAnsi="Arial" w:cs="Arial"/>
                <w:sz w:val="20"/>
              </w:rPr>
              <w:t>i</w:t>
            </w:r>
            <w:r w:rsidR="00C75B0B" w:rsidRPr="00655F94">
              <w:rPr>
                <w:rFonts w:ascii="Arial" w:hAnsi="Arial" w:cs="Arial"/>
                <w:sz w:val="20"/>
              </w:rPr>
              <w:t>dentification de l’établissement fournisseur du PSL s’il est différent de l’établissement sanguins producteur</w:t>
            </w:r>
            <w:r>
              <w:rPr>
                <w:rFonts w:ascii="Arial" w:hAnsi="Arial" w:cs="Arial"/>
                <w:sz w:val="20"/>
              </w:rPr>
              <w:t>,</w:t>
            </w:r>
          </w:p>
          <w:p w:rsidR="00C75B0B" w:rsidRPr="00655F94" w:rsidRDefault="00544B69" w:rsidP="00A24362">
            <w:pPr>
              <w:pStyle w:val="Paragraphedeliste"/>
              <w:numPr>
                <w:ilvl w:val="0"/>
                <w:numId w:val="12"/>
              </w:numPr>
              <w:jc w:val="both"/>
              <w:rPr>
                <w:rFonts w:ascii="Arial" w:hAnsi="Arial" w:cs="Arial"/>
                <w:sz w:val="20"/>
              </w:rPr>
            </w:pPr>
            <w:r>
              <w:rPr>
                <w:rFonts w:ascii="Arial" w:hAnsi="Arial" w:cs="Arial"/>
                <w:sz w:val="20"/>
              </w:rPr>
              <w:t>l</w:t>
            </w:r>
            <w:r w:rsidR="00C75B0B" w:rsidRPr="00655F94">
              <w:rPr>
                <w:rFonts w:ascii="Arial" w:hAnsi="Arial" w:cs="Arial"/>
                <w:sz w:val="20"/>
              </w:rPr>
              <w:t>’identification du PSL</w:t>
            </w:r>
            <w:r>
              <w:rPr>
                <w:rFonts w:ascii="Arial" w:hAnsi="Arial" w:cs="Arial"/>
                <w:sz w:val="20"/>
              </w:rPr>
              <w:t>,</w:t>
            </w:r>
          </w:p>
          <w:p w:rsidR="00C75B0B" w:rsidRPr="00655F94" w:rsidRDefault="00544B69" w:rsidP="00A24362">
            <w:pPr>
              <w:pStyle w:val="Paragraphedeliste"/>
              <w:numPr>
                <w:ilvl w:val="0"/>
                <w:numId w:val="12"/>
              </w:numPr>
              <w:jc w:val="both"/>
              <w:rPr>
                <w:rFonts w:ascii="Arial" w:hAnsi="Arial" w:cs="Arial"/>
                <w:sz w:val="20"/>
              </w:rPr>
            </w:pPr>
            <w:r>
              <w:rPr>
                <w:rFonts w:ascii="Arial" w:hAnsi="Arial" w:cs="Arial"/>
                <w:sz w:val="20"/>
              </w:rPr>
              <w:t>l</w:t>
            </w:r>
            <w:r w:rsidR="00C75B0B" w:rsidRPr="00655F94">
              <w:rPr>
                <w:rFonts w:ascii="Arial" w:hAnsi="Arial" w:cs="Arial"/>
                <w:sz w:val="20"/>
              </w:rPr>
              <w:t>’identification du Receveur</w:t>
            </w:r>
            <w:r>
              <w:rPr>
                <w:rFonts w:ascii="Arial" w:hAnsi="Arial" w:cs="Arial"/>
                <w:sz w:val="20"/>
              </w:rPr>
              <w:t>,</w:t>
            </w:r>
          </w:p>
          <w:p w:rsidR="00C75B0B" w:rsidRPr="00655F94" w:rsidRDefault="00544B69" w:rsidP="00A24362">
            <w:pPr>
              <w:pStyle w:val="Paragraphedeliste"/>
              <w:numPr>
                <w:ilvl w:val="0"/>
                <w:numId w:val="12"/>
              </w:numPr>
              <w:jc w:val="both"/>
              <w:rPr>
                <w:rFonts w:ascii="Arial" w:hAnsi="Arial" w:cs="Arial"/>
                <w:sz w:val="20"/>
              </w:rPr>
            </w:pPr>
            <w:r>
              <w:rPr>
                <w:rFonts w:ascii="Arial" w:hAnsi="Arial" w:cs="Arial"/>
                <w:sz w:val="20"/>
              </w:rPr>
              <w:t>p</w:t>
            </w:r>
            <w:r w:rsidR="00C75B0B" w:rsidRPr="00655F94">
              <w:rPr>
                <w:rFonts w:ascii="Arial" w:hAnsi="Arial" w:cs="Arial"/>
                <w:sz w:val="20"/>
              </w:rPr>
              <w:t>our les PSL non transfusé, la destination du produit</w:t>
            </w:r>
            <w:r>
              <w:rPr>
                <w:rFonts w:ascii="Arial" w:hAnsi="Arial" w:cs="Arial"/>
                <w:sz w:val="20"/>
              </w:rPr>
              <w:t>,</w:t>
            </w:r>
          </w:p>
          <w:p w:rsidR="00C75B0B" w:rsidRPr="00655F94" w:rsidRDefault="00544B69" w:rsidP="00A24362">
            <w:pPr>
              <w:pStyle w:val="Paragraphedeliste"/>
              <w:numPr>
                <w:ilvl w:val="0"/>
                <w:numId w:val="12"/>
              </w:numPr>
              <w:jc w:val="both"/>
              <w:rPr>
                <w:rFonts w:ascii="Arial" w:hAnsi="Arial" w:cs="Arial"/>
                <w:sz w:val="20"/>
              </w:rPr>
            </w:pPr>
            <w:r>
              <w:rPr>
                <w:rFonts w:ascii="Arial" w:hAnsi="Arial" w:cs="Arial"/>
                <w:sz w:val="20"/>
              </w:rPr>
              <w:t>l</w:t>
            </w:r>
            <w:r w:rsidR="00C75B0B" w:rsidRPr="00655F94">
              <w:rPr>
                <w:rFonts w:ascii="Arial" w:hAnsi="Arial" w:cs="Arial"/>
                <w:sz w:val="20"/>
              </w:rPr>
              <w:t>a date de la transfusion ou d’autre destination</w:t>
            </w:r>
            <w:r>
              <w:rPr>
                <w:rFonts w:ascii="Arial" w:hAnsi="Arial" w:cs="Arial"/>
                <w:sz w:val="20"/>
              </w:rPr>
              <w:t>.</w:t>
            </w:r>
          </w:p>
        </w:tc>
        <w:tc>
          <w:tcPr>
            <w:tcW w:w="283" w:type="dxa"/>
            <w:shd w:val="clear" w:color="auto" w:fill="FF0000"/>
            <w:vAlign w:val="center"/>
          </w:tcPr>
          <w:p w:rsidR="00C75B0B" w:rsidRPr="00655F94" w:rsidRDefault="00C75B0B" w:rsidP="00E13932">
            <w:pPr>
              <w:pStyle w:val="Paragraphedeliste"/>
              <w:ind w:left="360"/>
              <w:jc w:val="both"/>
              <w:rPr>
                <w:rFonts w:ascii="Arial" w:hAnsi="Arial" w:cs="Arial"/>
                <w:sz w:val="20"/>
              </w:rPr>
            </w:pPr>
          </w:p>
        </w:tc>
        <w:tc>
          <w:tcPr>
            <w:tcW w:w="284" w:type="dxa"/>
            <w:shd w:val="clear" w:color="auto" w:fill="7F7F7F" w:themeFill="text1" w:themeFillTint="80"/>
            <w:vAlign w:val="center"/>
          </w:tcPr>
          <w:p w:rsidR="00C75B0B" w:rsidRPr="00655F94" w:rsidRDefault="00C75B0B" w:rsidP="00E13932">
            <w:pPr>
              <w:pStyle w:val="Paragraphedeliste"/>
              <w:ind w:left="360"/>
              <w:jc w:val="both"/>
              <w:rPr>
                <w:rFonts w:ascii="Arial" w:hAnsi="Arial" w:cs="Arial"/>
                <w:sz w:val="20"/>
              </w:rPr>
            </w:pPr>
          </w:p>
        </w:tc>
        <w:tc>
          <w:tcPr>
            <w:tcW w:w="283" w:type="dxa"/>
            <w:shd w:val="clear" w:color="auto" w:fill="FFFF00"/>
            <w:vAlign w:val="center"/>
          </w:tcPr>
          <w:p w:rsidR="00C75B0B" w:rsidRPr="00655F94" w:rsidRDefault="00C75B0B" w:rsidP="00E13932">
            <w:pPr>
              <w:pStyle w:val="Paragraphedeliste"/>
              <w:ind w:left="360"/>
              <w:jc w:val="both"/>
              <w:rPr>
                <w:rFonts w:ascii="Arial" w:hAnsi="Arial" w:cs="Arial"/>
                <w:sz w:val="20"/>
              </w:rPr>
            </w:pPr>
          </w:p>
        </w:tc>
        <w:tc>
          <w:tcPr>
            <w:tcW w:w="1843" w:type="dxa"/>
            <w:shd w:val="clear" w:color="auto" w:fill="FFFFFF"/>
            <w:vAlign w:val="center"/>
          </w:tcPr>
          <w:p w:rsidR="00194E70" w:rsidRDefault="00194E70" w:rsidP="00056F5C">
            <w:pPr>
              <w:jc w:val="center"/>
              <w:rPr>
                <w:rFonts w:ascii="Arial" w:hAnsi="Arial" w:cs="Arial"/>
                <w:b/>
                <w:sz w:val="16"/>
                <w:szCs w:val="16"/>
              </w:rPr>
            </w:pPr>
          </w:p>
          <w:p w:rsidR="00194E70" w:rsidRDefault="00194E70" w:rsidP="00056F5C">
            <w:pPr>
              <w:jc w:val="center"/>
              <w:rPr>
                <w:rFonts w:ascii="Arial" w:hAnsi="Arial" w:cs="Arial"/>
                <w:b/>
                <w:sz w:val="16"/>
                <w:szCs w:val="16"/>
              </w:rPr>
            </w:pPr>
            <w:r>
              <w:rPr>
                <w:rFonts w:ascii="Arial" w:hAnsi="Arial" w:cs="Arial"/>
                <w:b/>
                <w:sz w:val="16"/>
                <w:szCs w:val="16"/>
              </w:rPr>
              <w:t xml:space="preserve">14 </w:t>
            </w:r>
            <w:r w:rsidRPr="00194E70">
              <w:rPr>
                <w:rFonts w:ascii="Arial" w:hAnsi="Arial" w:cs="Arial"/>
                <w:sz w:val="16"/>
                <w:szCs w:val="16"/>
              </w:rPr>
              <w:t>/ 5.5.2.1.</w:t>
            </w:r>
          </w:p>
          <w:p w:rsidR="00C75B0B" w:rsidRDefault="00C75B0B" w:rsidP="00056F5C">
            <w:pPr>
              <w:jc w:val="center"/>
              <w:rPr>
                <w:rFonts w:ascii="Arial" w:hAnsi="Arial" w:cs="Arial"/>
                <w:sz w:val="16"/>
                <w:szCs w:val="16"/>
              </w:rPr>
            </w:pPr>
            <w:r>
              <w:rPr>
                <w:rFonts w:ascii="Arial" w:hAnsi="Arial" w:cs="Arial"/>
                <w:b/>
                <w:sz w:val="16"/>
                <w:szCs w:val="16"/>
              </w:rPr>
              <w:t xml:space="preserve">14 </w:t>
            </w:r>
            <w:r w:rsidRPr="00084897">
              <w:rPr>
                <w:rFonts w:ascii="Arial" w:hAnsi="Arial" w:cs="Arial"/>
                <w:sz w:val="16"/>
                <w:szCs w:val="16"/>
              </w:rPr>
              <w:t>/ 5.5.2.3.</w:t>
            </w:r>
          </w:p>
          <w:p w:rsidR="00C75B0B" w:rsidRDefault="00C75B0B" w:rsidP="00056F5C">
            <w:pPr>
              <w:jc w:val="center"/>
              <w:rPr>
                <w:rFonts w:ascii="Arial" w:hAnsi="Arial" w:cs="Arial"/>
                <w:b/>
                <w:sz w:val="16"/>
                <w:szCs w:val="16"/>
              </w:rPr>
            </w:pPr>
          </w:p>
        </w:tc>
        <w:tc>
          <w:tcPr>
            <w:tcW w:w="2410" w:type="dxa"/>
            <w:shd w:val="clear" w:color="auto" w:fill="FFFFFF"/>
          </w:tcPr>
          <w:p w:rsidR="00C75B0B" w:rsidRPr="00BA63DC" w:rsidRDefault="00C75B0B" w:rsidP="00C708EA">
            <w:pPr>
              <w:spacing w:before="120" w:after="120"/>
              <w:jc w:val="center"/>
              <w:rPr>
                <w:rFonts w:ascii="Arial" w:hAnsi="Arial" w:cs="Arial"/>
                <w:sz w:val="16"/>
                <w:szCs w:val="16"/>
              </w:rPr>
            </w:pPr>
          </w:p>
        </w:tc>
      </w:tr>
      <w:tr w:rsidR="00C75B0B" w:rsidRPr="00BD5E87" w:rsidTr="00366354">
        <w:trPr>
          <w:trHeight w:val="1417"/>
        </w:trPr>
        <w:tc>
          <w:tcPr>
            <w:tcW w:w="5671" w:type="dxa"/>
            <w:shd w:val="clear" w:color="auto" w:fill="FFFFFF"/>
            <w:vAlign w:val="center"/>
          </w:tcPr>
          <w:p w:rsidR="00C75B0B" w:rsidRDefault="00C75B0B" w:rsidP="00793528">
            <w:pPr>
              <w:jc w:val="both"/>
              <w:rPr>
                <w:rFonts w:ascii="Arial" w:hAnsi="Arial" w:cs="Arial"/>
                <w:sz w:val="20"/>
              </w:rPr>
            </w:pPr>
            <w:r>
              <w:rPr>
                <w:rFonts w:ascii="Arial" w:hAnsi="Arial" w:cs="Arial"/>
                <w:sz w:val="20"/>
              </w:rPr>
              <w:t>Le dépôt conserve des enregistrements concernant :</w:t>
            </w:r>
          </w:p>
          <w:p w:rsidR="00C75B0B" w:rsidRPr="00DE3D5F" w:rsidRDefault="00544B69" w:rsidP="00A24362">
            <w:pPr>
              <w:pStyle w:val="Paragraphedeliste"/>
              <w:numPr>
                <w:ilvl w:val="0"/>
                <w:numId w:val="13"/>
              </w:numPr>
              <w:jc w:val="both"/>
              <w:rPr>
                <w:rFonts w:ascii="Arial" w:hAnsi="Arial" w:cs="Arial"/>
                <w:sz w:val="20"/>
              </w:rPr>
            </w:pPr>
            <w:r>
              <w:rPr>
                <w:rFonts w:ascii="Arial" w:hAnsi="Arial" w:cs="Arial"/>
                <w:sz w:val="20"/>
              </w:rPr>
              <w:t>d</w:t>
            </w:r>
            <w:r w:rsidR="00C75B0B" w:rsidRPr="00DE3D5F">
              <w:rPr>
                <w:rFonts w:ascii="Arial" w:hAnsi="Arial" w:cs="Arial"/>
                <w:sz w:val="20"/>
              </w:rPr>
              <w:t>ate de livraison</w:t>
            </w:r>
            <w:r>
              <w:rPr>
                <w:rFonts w:ascii="Arial" w:hAnsi="Arial" w:cs="Arial"/>
                <w:sz w:val="20"/>
              </w:rPr>
              <w:t>,</w:t>
            </w:r>
            <w:r w:rsidR="00C75B0B" w:rsidRPr="00DE3D5F">
              <w:rPr>
                <w:rFonts w:ascii="Arial" w:hAnsi="Arial" w:cs="Arial"/>
                <w:sz w:val="20"/>
              </w:rPr>
              <w:t xml:space="preserve"> </w:t>
            </w:r>
          </w:p>
          <w:p w:rsidR="00C75B0B" w:rsidRPr="00DE3D5F" w:rsidRDefault="00544B69" w:rsidP="00A24362">
            <w:pPr>
              <w:pStyle w:val="Paragraphedeliste"/>
              <w:numPr>
                <w:ilvl w:val="0"/>
                <w:numId w:val="13"/>
              </w:numPr>
              <w:jc w:val="both"/>
              <w:rPr>
                <w:rFonts w:ascii="Arial" w:hAnsi="Arial" w:cs="Arial"/>
                <w:sz w:val="20"/>
              </w:rPr>
            </w:pPr>
            <w:r>
              <w:rPr>
                <w:rFonts w:ascii="Arial" w:hAnsi="Arial" w:cs="Arial"/>
                <w:sz w:val="20"/>
              </w:rPr>
              <w:t>i</w:t>
            </w:r>
            <w:r w:rsidR="00C75B0B" w:rsidRPr="00DE3D5F">
              <w:rPr>
                <w:rFonts w:ascii="Arial" w:hAnsi="Arial" w:cs="Arial"/>
                <w:sz w:val="20"/>
              </w:rPr>
              <w:t>dentifiant et nom du PSL</w:t>
            </w:r>
            <w:r>
              <w:rPr>
                <w:rFonts w:ascii="Arial" w:hAnsi="Arial" w:cs="Arial"/>
                <w:sz w:val="20"/>
              </w:rPr>
              <w:t>,</w:t>
            </w:r>
          </w:p>
          <w:p w:rsidR="00C75B0B" w:rsidRPr="00DE3D5F" w:rsidRDefault="00544B69" w:rsidP="00A24362">
            <w:pPr>
              <w:pStyle w:val="Paragraphedeliste"/>
              <w:numPr>
                <w:ilvl w:val="0"/>
                <w:numId w:val="13"/>
              </w:numPr>
              <w:jc w:val="both"/>
              <w:rPr>
                <w:rFonts w:ascii="Arial" w:hAnsi="Arial" w:cs="Arial"/>
                <w:sz w:val="20"/>
              </w:rPr>
            </w:pPr>
            <w:r>
              <w:rPr>
                <w:rFonts w:ascii="Arial" w:hAnsi="Arial" w:cs="Arial"/>
                <w:sz w:val="20"/>
              </w:rPr>
              <w:t>q</w:t>
            </w:r>
            <w:r w:rsidR="00C75B0B" w:rsidRPr="00DE3D5F">
              <w:rPr>
                <w:rFonts w:ascii="Arial" w:hAnsi="Arial" w:cs="Arial"/>
                <w:sz w:val="20"/>
              </w:rPr>
              <w:t>uantité reçue</w:t>
            </w:r>
            <w:r>
              <w:rPr>
                <w:rFonts w:ascii="Arial" w:hAnsi="Arial" w:cs="Arial"/>
                <w:sz w:val="20"/>
              </w:rPr>
              <w:t>,</w:t>
            </w:r>
          </w:p>
          <w:p w:rsidR="00C75B0B" w:rsidRPr="00DE3D5F" w:rsidRDefault="00544B69" w:rsidP="00A24362">
            <w:pPr>
              <w:pStyle w:val="Paragraphedeliste"/>
              <w:numPr>
                <w:ilvl w:val="0"/>
                <w:numId w:val="13"/>
              </w:numPr>
              <w:jc w:val="both"/>
              <w:rPr>
                <w:rFonts w:ascii="Arial" w:hAnsi="Arial" w:cs="Arial"/>
                <w:sz w:val="20"/>
              </w:rPr>
            </w:pPr>
            <w:r>
              <w:rPr>
                <w:rFonts w:ascii="Arial" w:hAnsi="Arial" w:cs="Arial"/>
                <w:sz w:val="20"/>
              </w:rPr>
              <w:t>n</w:t>
            </w:r>
            <w:r w:rsidR="00C75B0B" w:rsidRPr="00DE3D5F">
              <w:rPr>
                <w:rFonts w:ascii="Arial" w:hAnsi="Arial" w:cs="Arial"/>
                <w:sz w:val="20"/>
              </w:rPr>
              <w:t>om et adresse du fo</w:t>
            </w:r>
            <w:r w:rsidR="00C75B0B">
              <w:rPr>
                <w:rFonts w:ascii="Arial" w:hAnsi="Arial" w:cs="Arial"/>
                <w:sz w:val="20"/>
              </w:rPr>
              <w:t>u</w:t>
            </w:r>
            <w:r w:rsidR="00C75B0B" w:rsidRPr="00DE3D5F">
              <w:rPr>
                <w:rFonts w:ascii="Arial" w:hAnsi="Arial" w:cs="Arial"/>
                <w:sz w:val="20"/>
              </w:rPr>
              <w:t>rnisseur</w:t>
            </w:r>
            <w:r>
              <w:rPr>
                <w:rFonts w:ascii="Arial" w:hAnsi="Arial" w:cs="Arial"/>
                <w:sz w:val="20"/>
              </w:rPr>
              <w:t>.</w:t>
            </w:r>
          </w:p>
        </w:tc>
        <w:tc>
          <w:tcPr>
            <w:tcW w:w="283" w:type="dxa"/>
            <w:shd w:val="clear" w:color="auto" w:fill="FF0000"/>
            <w:vAlign w:val="center"/>
          </w:tcPr>
          <w:p w:rsidR="00C75B0B" w:rsidRPr="00DE3D5F" w:rsidRDefault="00C75B0B" w:rsidP="00E13932">
            <w:pPr>
              <w:pStyle w:val="Paragraphedeliste"/>
              <w:ind w:left="360"/>
              <w:jc w:val="both"/>
              <w:rPr>
                <w:rFonts w:ascii="Arial" w:hAnsi="Arial" w:cs="Arial"/>
                <w:sz w:val="20"/>
              </w:rPr>
            </w:pPr>
          </w:p>
        </w:tc>
        <w:tc>
          <w:tcPr>
            <w:tcW w:w="284" w:type="dxa"/>
            <w:shd w:val="clear" w:color="auto" w:fill="7F7F7F" w:themeFill="text1" w:themeFillTint="80"/>
            <w:vAlign w:val="center"/>
          </w:tcPr>
          <w:p w:rsidR="00C75B0B" w:rsidRPr="00DE3D5F" w:rsidRDefault="00C75B0B" w:rsidP="00E13932">
            <w:pPr>
              <w:pStyle w:val="Paragraphedeliste"/>
              <w:ind w:left="360"/>
              <w:jc w:val="both"/>
              <w:rPr>
                <w:rFonts w:ascii="Arial" w:hAnsi="Arial" w:cs="Arial"/>
                <w:sz w:val="20"/>
              </w:rPr>
            </w:pPr>
          </w:p>
        </w:tc>
        <w:tc>
          <w:tcPr>
            <w:tcW w:w="283" w:type="dxa"/>
            <w:shd w:val="clear" w:color="auto" w:fill="FFFF00"/>
            <w:vAlign w:val="center"/>
          </w:tcPr>
          <w:p w:rsidR="00C75B0B" w:rsidRPr="00DE3D5F" w:rsidRDefault="00C75B0B" w:rsidP="00E13932">
            <w:pPr>
              <w:pStyle w:val="Paragraphedeliste"/>
              <w:ind w:left="360"/>
              <w:jc w:val="both"/>
              <w:rPr>
                <w:rFonts w:ascii="Arial" w:hAnsi="Arial" w:cs="Arial"/>
                <w:sz w:val="20"/>
              </w:rPr>
            </w:pPr>
          </w:p>
        </w:tc>
        <w:tc>
          <w:tcPr>
            <w:tcW w:w="1843" w:type="dxa"/>
            <w:shd w:val="clear" w:color="auto" w:fill="FFFFFF"/>
            <w:vAlign w:val="center"/>
          </w:tcPr>
          <w:p w:rsidR="00C75B0B" w:rsidRPr="00DE3D5F" w:rsidRDefault="00C75B0B" w:rsidP="00056F5C">
            <w:pPr>
              <w:jc w:val="center"/>
              <w:rPr>
                <w:rFonts w:ascii="Arial" w:hAnsi="Arial" w:cs="Arial"/>
                <w:sz w:val="16"/>
                <w:szCs w:val="16"/>
              </w:rPr>
            </w:pPr>
            <w:r>
              <w:rPr>
                <w:rFonts w:ascii="Arial" w:hAnsi="Arial" w:cs="Arial"/>
                <w:b/>
                <w:sz w:val="16"/>
                <w:szCs w:val="16"/>
              </w:rPr>
              <w:t>14</w:t>
            </w:r>
            <w:r w:rsidRPr="00DE3D5F">
              <w:rPr>
                <w:rFonts w:ascii="Arial" w:hAnsi="Arial" w:cs="Arial"/>
                <w:sz w:val="16"/>
                <w:szCs w:val="16"/>
              </w:rPr>
              <w:t xml:space="preserve"> / 7.8.</w:t>
            </w:r>
          </w:p>
        </w:tc>
        <w:tc>
          <w:tcPr>
            <w:tcW w:w="2410" w:type="dxa"/>
            <w:shd w:val="clear" w:color="auto" w:fill="FFFFFF"/>
          </w:tcPr>
          <w:p w:rsidR="00C75B0B" w:rsidRPr="00BA63DC" w:rsidRDefault="00C75B0B" w:rsidP="00C708EA">
            <w:pPr>
              <w:spacing w:before="120" w:after="120"/>
              <w:jc w:val="center"/>
              <w:rPr>
                <w:rFonts w:ascii="Arial" w:hAnsi="Arial" w:cs="Arial"/>
                <w:sz w:val="16"/>
                <w:szCs w:val="16"/>
              </w:rPr>
            </w:pPr>
          </w:p>
        </w:tc>
      </w:tr>
      <w:tr w:rsidR="00C75B0B" w:rsidRPr="00BD5E87" w:rsidTr="00544B69">
        <w:trPr>
          <w:trHeight w:val="850"/>
        </w:trPr>
        <w:tc>
          <w:tcPr>
            <w:tcW w:w="5671" w:type="dxa"/>
            <w:shd w:val="clear" w:color="auto" w:fill="FFFFFF"/>
            <w:vAlign w:val="center"/>
          </w:tcPr>
          <w:p w:rsidR="00C75B0B" w:rsidRDefault="00C75B0B" w:rsidP="003911AC">
            <w:pPr>
              <w:jc w:val="both"/>
              <w:rPr>
                <w:rFonts w:ascii="Arial" w:hAnsi="Arial" w:cs="Arial"/>
                <w:sz w:val="20"/>
              </w:rPr>
            </w:pPr>
            <w:r>
              <w:rPr>
                <w:rFonts w:ascii="Arial" w:hAnsi="Arial" w:cs="Arial"/>
                <w:sz w:val="20"/>
              </w:rPr>
              <w:lastRenderedPageBreak/>
              <w:t>Le dépôt réalise des contrôles de l’intégralité de l’archivage (y compris) archivage électronique selon une méthode définie</w:t>
            </w:r>
            <w:r w:rsidR="00544B69">
              <w:rPr>
                <w:rFonts w:ascii="Arial" w:hAnsi="Arial" w:cs="Arial"/>
                <w:sz w:val="20"/>
              </w:rPr>
              <w:t>.</w:t>
            </w:r>
          </w:p>
        </w:tc>
        <w:tc>
          <w:tcPr>
            <w:tcW w:w="283" w:type="dxa"/>
            <w:shd w:val="clear" w:color="auto" w:fill="FF0000"/>
            <w:vAlign w:val="center"/>
          </w:tcPr>
          <w:p w:rsidR="00C75B0B" w:rsidRPr="000564DE" w:rsidRDefault="00C75B0B" w:rsidP="003911AC">
            <w:pPr>
              <w:jc w:val="both"/>
              <w:rPr>
                <w:rFonts w:ascii="Arial" w:hAnsi="Arial" w:cs="Arial"/>
                <w:sz w:val="20"/>
              </w:rPr>
            </w:pPr>
          </w:p>
        </w:tc>
        <w:tc>
          <w:tcPr>
            <w:tcW w:w="284" w:type="dxa"/>
            <w:shd w:val="clear" w:color="auto" w:fill="7F7F7F" w:themeFill="text1" w:themeFillTint="80"/>
            <w:vAlign w:val="center"/>
          </w:tcPr>
          <w:p w:rsidR="00C75B0B" w:rsidRPr="000564DE" w:rsidRDefault="00C75B0B" w:rsidP="003911AC">
            <w:pPr>
              <w:jc w:val="both"/>
              <w:rPr>
                <w:rFonts w:ascii="Arial" w:hAnsi="Arial" w:cs="Arial"/>
                <w:sz w:val="20"/>
              </w:rPr>
            </w:pPr>
          </w:p>
        </w:tc>
        <w:tc>
          <w:tcPr>
            <w:tcW w:w="283" w:type="dxa"/>
            <w:shd w:val="clear" w:color="auto" w:fill="FFFF00"/>
            <w:vAlign w:val="center"/>
          </w:tcPr>
          <w:p w:rsidR="00C75B0B" w:rsidRDefault="00C75B0B" w:rsidP="003911AC">
            <w:pPr>
              <w:jc w:val="both"/>
              <w:rPr>
                <w:rFonts w:ascii="Arial" w:hAnsi="Arial" w:cs="Arial"/>
                <w:sz w:val="20"/>
              </w:rPr>
            </w:pPr>
          </w:p>
        </w:tc>
        <w:tc>
          <w:tcPr>
            <w:tcW w:w="1843" w:type="dxa"/>
            <w:shd w:val="clear" w:color="auto" w:fill="FFFFFF"/>
            <w:vAlign w:val="center"/>
          </w:tcPr>
          <w:p w:rsidR="00C75B0B" w:rsidRPr="0060758B" w:rsidRDefault="00C75B0B" w:rsidP="00056F5C">
            <w:pPr>
              <w:jc w:val="center"/>
              <w:rPr>
                <w:rFonts w:ascii="Arial" w:hAnsi="Arial" w:cs="Arial"/>
                <w:b/>
                <w:sz w:val="16"/>
                <w:szCs w:val="16"/>
              </w:rPr>
            </w:pPr>
            <w:r>
              <w:rPr>
                <w:rFonts w:ascii="Arial" w:hAnsi="Arial" w:cs="Arial"/>
                <w:b/>
                <w:sz w:val="16"/>
                <w:szCs w:val="16"/>
              </w:rPr>
              <w:t xml:space="preserve">14 </w:t>
            </w:r>
            <w:r w:rsidRPr="00084897">
              <w:rPr>
                <w:rFonts w:ascii="Arial" w:hAnsi="Arial" w:cs="Arial"/>
                <w:sz w:val="16"/>
                <w:szCs w:val="16"/>
              </w:rPr>
              <w:t>/ 5.5.1</w:t>
            </w:r>
          </w:p>
        </w:tc>
        <w:tc>
          <w:tcPr>
            <w:tcW w:w="2410" w:type="dxa"/>
            <w:shd w:val="clear" w:color="auto" w:fill="FFFFFF"/>
          </w:tcPr>
          <w:p w:rsidR="00C75B0B" w:rsidRPr="00BA63DC" w:rsidRDefault="00C75B0B" w:rsidP="00C708EA">
            <w:pPr>
              <w:spacing w:before="120" w:after="120"/>
              <w:jc w:val="center"/>
              <w:rPr>
                <w:rFonts w:ascii="Arial" w:hAnsi="Arial" w:cs="Arial"/>
                <w:sz w:val="16"/>
                <w:szCs w:val="16"/>
              </w:rPr>
            </w:pPr>
          </w:p>
        </w:tc>
      </w:tr>
      <w:tr w:rsidR="00C75B0B" w:rsidRPr="00BD5E87" w:rsidTr="00366354">
        <w:trPr>
          <w:trHeight w:val="624"/>
        </w:trPr>
        <w:tc>
          <w:tcPr>
            <w:tcW w:w="5671" w:type="dxa"/>
            <w:shd w:val="clear" w:color="auto" w:fill="FFFFFF"/>
            <w:vAlign w:val="center"/>
          </w:tcPr>
          <w:p w:rsidR="00C75B0B" w:rsidRPr="000564DE" w:rsidRDefault="00C75B0B" w:rsidP="00817A1D">
            <w:pPr>
              <w:jc w:val="both"/>
              <w:rPr>
                <w:rFonts w:ascii="Arial" w:hAnsi="Arial" w:cs="Arial"/>
                <w:sz w:val="20"/>
              </w:rPr>
            </w:pPr>
            <w:r w:rsidRPr="000564DE">
              <w:rPr>
                <w:rFonts w:ascii="Arial" w:hAnsi="Arial" w:cs="Arial"/>
                <w:sz w:val="20"/>
              </w:rPr>
              <w:t>L'ac</w:t>
            </w:r>
            <w:r w:rsidR="00544B69">
              <w:rPr>
                <w:rFonts w:ascii="Arial" w:hAnsi="Arial" w:cs="Arial"/>
                <w:sz w:val="20"/>
              </w:rPr>
              <w:t xml:space="preserve">cès du local d'archivage est </w:t>
            </w:r>
            <w:r w:rsidRPr="000564DE">
              <w:rPr>
                <w:rFonts w:ascii="Arial" w:hAnsi="Arial" w:cs="Arial"/>
                <w:sz w:val="20"/>
              </w:rPr>
              <w:t>limité</w:t>
            </w:r>
            <w:r w:rsidR="00544B69">
              <w:rPr>
                <w:rFonts w:ascii="Arial" w:hAnsi="Arial" w:cs="Arial"/>
                <w:sz w:val="20"/>
              </w:rPr>
              <w:t>.</w:t>
            </w:r>
          </w:p>
        </w:tc>
        <w:tc>
          <w:tcPr>
            <w:tcW w:w="283" w:type="dxa"/>
            <w:shd w:val="clear" w:color="auto" w:fill="FF0000"/>
            <w:vAlign w:val="center"/>
          </w:tcPr>
          <w:p w:rsidR="00C75B0B" w:rsidRPr="000564DE" w:rsidRDefault="00C75B0B" w:rsidP="003911AC">
            <w:pPr>
              <w:jc w:val="both"/>
              <w:rPr>
                <w:rFonts w:ascii="Arial" w:hAnsi="Arial" w:cs="Arial"/>
                <w:sz w:val="20"/>
              </w:rPr>
            </w:pPr>
          </w:p>
        </w:tc>
        <w:tc>
          <w:tcPr>
            <w:tcW w:w="284" w:type="dxa"/>
            <w:shd w:val="clear" w:color="auto" w:fill="7F7F7F" w:themeFill="text1" w:themeFillTint="80"/>
            <w:vAlign w:val="center"/>
          </w:tcPr>
          <w:p w:rsidR="00C75B0B" w:rsidRPr="000564DE" w:rsidRDefault="00C75B0B" w:rsidP="003911AC">
            <w:pPr>
              <w:jc w:val="both"/>
              <w:rPr>
                <w:rFonts w:ascii="Arial" w:hAnsi="Arial" w:cs="Arial"/>
                <w:sz w:val="20"/>
              </w:rPr>
            </w:pPr>
          </w:p>
        </w:tc>
        <w:tc>
          <w:tcPr>
            <w:tcW w:w="283" w:type="dxa"/>
            <w:shd w:val="clear" w:color="auto" w:fill="FFFF00"/>
            <w:vAlign w:val="center"/>
          </w:tcPr>
          <w:p w:rsidR="00C75B0B" w:rsidRPr="000564DE" w:rsidRDefault="00C75B0B" w:rsidP="003911AC">
            <w:pPr>
              <w:jc w:val="both"/>
              <w:rPr>
                <w:rFonts w:ascii="Arial" w:hAnsi="Arial" w:cs="Arial"/>
                <w:sz w:val="20"/>
              </w:rPr>
            </w:pPr>
          </w:p>
        </w:tc>
        <w:tc>
          <w:tcPr>
            <w:tcW w:w="1843" w:type="dxa"/>
            <w:shd w:val="clear" w:color="auto" w:fill="FFFFFF"/>
            <w:vAlign w:val="center"/>
          </w:tcPr>
          <w:p w:rsidR="00C75B0B" w:rsidRPr="0060758B" w:rsidRDefault="00C75B0B" w:rsidP="00253B77">
            <w:pPr>
              <w:jc w:val="center"/>
              <w:rPr>
                <w:rFonts w:ascii="Arial" w:hAnsi="Arial" w:cs="Arial"/>
                <w:b/>
                <w:sz w:val="16"/>
                <w:szCs w:val="16"/>
              </w:rPr>
            </w:pPr>
            <w:r>
              <w:rPr>
                <w:rFonts w:ascii="Arial" w:hAnsi="Arial" w:cs="Arial"/>
                <w:b/>
                <w:sz w:val="16"/>
                <w:szCs w:val="16"/>
              </w:rPr>
              <w:t xml:space="preserve">01 </w:t>
            </w:r>
            <w:r>
              <w:rPr>
                <w:rFonts w:ascii="Arial" w:hAnsi="Arial" w:cs="Arial"/>
                <w:sz w:val="16"/>
                <w:szCs w:val="16"/>
              </w:rPr>
              <w:t>/ Annexe II V</w:t>
            </w:r>
          </w:p>
        </w:tc>
        <w:tc>
          <w:tcPr>
            <w:tcW w:w="2410" w:type="dxa"/>
            <w:shd w:val="clear" w:color="auto" w:fill="FFFFFF"/>
          </w:tcPr>
          <w:p w:rsidR="00C75B0B" w:rsidRPr="00BA63DC" w:rsidRDefault="00C75B0B" w:rsidP="00C708EA">
            <w:pPr>
              <w:spacing w:before="120" w:after="120"/>
              <w:jc w:val="center"/>
              <w:rPr>
                <w:rFonts w:ascii="Arial" w:hAnsi="Arial" w:cs="Arial"/>
                <w:sz w:val="16"/>
                <w:szCs w:val="16"/>
              </w:rPr>
            </w:pPr>
          </w:p>
        </w:tc>
      </w:tr>
      <w:tr w:rsidR="00C75B0B" w:rsidRPr="00BD5E87" w:rsidTr="00366354">
        <w:trPr>
          <w:trHeight w:val="907"/>
        </w:trPr>
        <w:tc>
          <w:tcPr>
            <w:tcW w:w="10774" w:type="dxa"/>
            <w:gridSpan w:val="6"/>
            <w:shd w:val="clear" w:color="auto" w:fill="auto"/>
            <w:vAlign w:val="center"/>
          </w:tcPr>
          <w:p w:rsidR="00C75B0B" w:rsidRPr="00656581" w:rsidRDefault="00C75B0B" w:rsidP="00656581">
            <w:pPr>
              <w:spacing w:before="120" w:after="120"/>
              <w:rPr>
                <w:rFonts w:ascii="Arial" w:hAnsi="Arial" w:cs="Arial"/>
                <w:sz w:val="28"/>
                <w:szCs w:val="28"/>
              </w:rPr>
            </w:pPr>
            <w:r w:rsidRPr="00656581">
              <w:rPr>
                <w:rFonts w:ascii="Arial" w:hAnsi="Arial" w:cs="Arial"/>
                <w:sz w:val="28"/>
                <w:szCs w:val="28"/>
              </w:rPr>
              <w:t>Gestion des anomalies</w:t>
            </w:r>
            <w:r>
              <w:rPr>
                <w:rFonts w:ascii="Arial" w:hAnsi="Arial" w:cs="Arial"/>
                <w:sz w:val="28"/>
                <w:szCs w:val="28"/>
              </w:rPr>
              <w:t>,</w:t>
            </w:r>
            <w:r w:rsidRPr="00656581">
              <w:rPr>
                <w:rFonts w:ascii="Arial" w:hAnsi="Arial" w:cs="Arial"/>
                <w:sz w:val="28"/>
                <w:szCs w:val="28"/>
              </w:rPr>
              <w:t xml:space="preserve"> réclamations &amp; actions correctives</w:t>
            </w:r>
            <w:r w:rsidR="00544B69">
              <w:rPr>
                <w:rFonts w:ascii="Arial" w:hAnsi="Arial" w:cs="Arial"/>
                <w:sz w:val="28"/>
                <w:szCs w:val="28"/>
              </w:rPr>
              <w:t> :</w:t>
            </w:r>
          </w:p>
        </w:tc>
      </w:tr>
      <w:tr w:rsidR="00C75B0B" w:rsidRPr="00BD5E87" w:rsidTr="00544B69">
        <w:trPr>
          <w:trHeight w:val="1361"/>
        </w:trPr>
        <w:tc>
          <w:tcPr>
            <w:tcW w:w="5671" w:type="dxa"/>
            <w:shd w:val="clear" w:color="auto" w:fill="FFFFFF"/>
            <w:vAlign w:val="center"/>
          </w:tcPr>
          <w:p w:rsidR="00C75B0B" w:rsidRPr="00EF7880" w:rsidRDefault="00C75B0B" w:rsidP="001F0EF4">
            <w:pPr>
              <w:jc w:val="both"/>
              <w:rPr>
                <w:rFonts w:ascii="Arial" w:hAnsi="Arial" w:cs="Arial"/>
                <w:sz w:val="20"/>
              </w:rPr>
            </w:pPr>
            <w:r w:rsidRPr="00EF7880">
              <w:rPr>
                <w:rFonts w:ascii="Arial" w:hAnsi="Arial" w:cs="Arial"/>
                <w:sz w:val="20"/>
              </w:rPr>
              <w:t xml:space="preserve">Il existe une conduite à tenir en cas </w:t>
            </w:r>
            <w:r>
              <w:rPr>
                <w:rFonts w:ascii="Arial" w:hAnsi="Arial" w:cs="Arial"/>
                <w:sz w:val="20"/>
              </w:rPr>
              <w:t xml:space="preserve">d’incident survenu dans le dépôt avec en particulier la gestion </w:t>
            </w:r>
            <w:r w:rsidRPr="00EF7880">
              <w:rPr>
                <w:rFonts w:ascii="Arial" w:hAnsi="Arial" w:cs="Arial"/>
                <w:sz w:val="20"/>
              </w:rPr>
              <w:t>de</w:t>
            </w:r>
            <w:r>
              <w:rPr>
                <w:rFonts w:ascii="Arial" w:hAnsi="Arial" w:cs="Arial"/>
                <w:sz w:val="20"/>
              </w:rPr>
              <w:t>s</w:t>
            </w:r>
            <w:r w:rsidRPr="00EF7880">
              <w:rPr>
                <w:rFonts w:ascii="Arial" w:hAnsi="Arial" w:cs="Arial"/>
                <w:sz w:val="20"/>
              </w:rPr>
              <w:t xml:space="preserve"> produits détériorés et risque de contact avec du sang</w:t>
            </w:r>
            <w:r>
              <w:rPr>
                <w:rFonts w:ascii="Arial" w:hAnsi="Arial" w:cs="Arial"/>
                <w:sz w:val="20"/>
              </w:rPr>
              <w:t xml:space="preserve"> et l’information de l’EFS. Cette procédure envisage les divers risques possibles liés aux produits, aux enceintes …</w:t>
            </w:r>
          </w:p>
        </w:tc>
        <w:tc>
          <w:tcPr>
            <w:tcW w:w="283" w:type="dxa"/>
            <w:shd w:val="clear" w:color="auto" w:fill="FF0000"/>
            <w:vAlign w:val="center"/>
          </w:tcPr>
          <w:p w:rsidR="00C75B0B" w:rsidRDefault="00C75B0B" w:rsidP="003911AC">
            <w:pPr>
              <w:jc w:val="both"/>
              <w:rPr>
                <w:rFonts w:ascii="Arial" w:hAnsi="Arial" w:cs="Arial"/>
                <w:sz w:val="20"/>
              </w:rPr>
            </w:pPr>
          </w:p>
        </w:tc>
        <w:tc>
          <w:tcPr>
            <w:tcW w:w="284" w:type="dxa"/>
            <w:shd w:val="clear" w:color="auto" w:fill="7F7F7F" w:themeFill="text1" w:themeFillTint="80"/>
            <w:vAlign w:val="center"/>
          </w:tcPr>
          <w:p w:rsidR="00C75B0B" w:rsidRDefault="00C75B0B" w:rsidP="003911AC">
            <w:pPr>
              <w:jc w:val="both"/>
              <w:rPr>
                <w:rFonts w:ascii="Arial" w:hAnsi="Arial" w:cs="Arial"/>
                <w:sz w:val="20"/>
              </w:rPr>
            </w:pPr>
          </w:p>
        </w:tc>
        <w:tc>
          <w:tcPr>
            <w:tcW w:w="283" w:type="dxa"/>
            <w:shd w:val="clear" w:color="auto" w:fill="FFFF00"/>
            <w:vAlign w:val="center"/>
          </w:tcPr>
          <w:p w:rsidR="00C75B0B" w:rsidRPr="00EF7880" w:rsidRDefault="00C75B0B" w:rsidP="003911AC">
            <w:pPr>
              <w:jc w:val="both"/>
              <w:rPr>
                <w:rFonts w:ascii="Arial" w:hAnsi="Arial" w:cs="Arial"/>
                <w:sz w:val="20"/>
              </w:rPr>
            </w:pPr>
          </w:p>
        </w:tc>
        <w:tc>
          <w:tcPr>
            <w:tcW w:w="1843" w:type="dxa"/>
            <w:shd w:val="clear" w:color="auto" w:fill="FFFFFF"/>
            <w:vAlign w:val="center"/>
          </w:tcPr>
          <w:p w:rsidR="00C75B0B" w:rsidRDefault="00C75B0B" w:rsidP="001F0EF4">
            <w:pPr>
              <w:jc w:val="center"/>
              <w:rPr>
                <w:rFonts w:ascii="Arial" w:hAnsi="Arial" w:cs="Arial"/>
                <w:sz w:val="16"/>
                <w:szCs w:val="16"/>
              </w:rPr>
            </w:pPr>
            <w:r>
              <w:rPr>
                <w:rFonts w:ascii="Arial" w:hAnsi="Arial" w:cs="Arial"/>
                <w:b/>
                <w:sz w:val="16"/>
                <w:szCs w:val="16"/>
              </w:rPr>
              <w:t xml:space="preserve">04 </w:t>
            </w:r>
            <w:r w:rsidRPr="00855BE0">
              <w:rPr>
                <w:rFonts w:ascii="Arial" w:hAnsi="Arial" w:cs="Arial"/>
                <w:sz w:val="16"/>
                <w:szCs w:val="16"/>
              </w:rPr>
              <w:t>/ Art 4.3</w:t>
            </w:r>
          </w:p>
          <w:p w:rsidR="00C75B0B" w:rsidRDefault="00C75B0B" w:rsidP="001F0EF4">
            <w:pPr>
              <w:jc w:val="center"/>
              <w:rPr>
                <w:rFonts w:ascii="Arial" w:hAnsi="Arial" w:cs="Arial"/>
                <w:bCs/>
                <w:sz w:val="16"/>
                <w:szCs w:val="16"/>
              </w:rPr>
            </w:pPr>
            <w:r w:rsidRPr="0096158D">
              <w:rPr>
                <w:rFonts w:ascii="Arial" w:hAnsi="Arial" w:cs="Arial"/>
                <w:b/>
                <w:bCs/>
                <w:sz w:val="16"/>
                <w:szCs w:val="16"/>
              </w:rPr>
              <w:t xml:space="preserve">05 </w:t>
            </w:r>
            <w:r w:rsidRPr="0096158D">
              <w:rPr>
                <w:rFonts w:ascii="Arial" w:hAnsi="Arial" w:cs="Arial"/>
                <w:bCs/>
                <w:sz w:val="16"/>
                <w:szCs w:val="16"/>
              </w:rPr>
              <w:t>/ Art 09</w:t>
            </w:r>
          </w:p>
          <w:p w:rsidR="00C75B0B" w:rsidRPr="00B567A1" w:rsidRDefault="00C75B0B" w:rsidP="0094099B">
            <w:pPr>
              <w:jc w:val="center"/>
              <w:rPr>
                <w:rFonts w:ascii="Arial" w:hAnsi="Arial" w:cs="Arial"/>
                <w:b/>
                <w:bCs/>
                <w:sz w:val="16"/>
                <w:szCs w:val="16"/>
              </w:rPr>
            </w:pPr>
            <w:r w:rsidRPr="00CE3987">
              <w:rPr>
                <w:rFonts w:ascii="Arial" w:hAnsi="Arial" w:cs="Arial"/>
                <w:b/>
                <w:sz w:val="16"/>
                <w:szCs w:val="16"/>
              </w:rPr>
              <w:t>05</w:t>
            </w:r>
            <w:r>
              <w:rPr>
                <w:rFonts w:ascii="Arial" w:hAnsi="Arial" w:cs="Arial"/>
                <w:sz w:val="16"/>
                <w:szCs w:val="16"/>
              </w:rPr>
              <w:t xml:space="preserve"> / Art 14</w:t>
            </w:r>
          </w:p>
        </w:tc>
        <w:tc>
          <w:tcPr>
            <w:tcW w:w="2410" w:type="dxa"/>
            <w:shd w:val="clear" w:color="auto" w:fill="FFFFFF"/>
          </w:tcPr>
          <w:p w:rsidR="00C75B0B" w:rsidRPr="00BA63DC" w:rsidRDefault="00C75B0B" w:rsidP="00C708EA">
            <w:pPr>
              <w:spacing w:before="120" w:after="120"/>
              <w:jc w:val="center"/>
              <w:rPr>
                <w:rFonts w:ascii="Arial" w:hAnsi="Arial" w:cs="Arial"/>
                <w:sz w:val="16"/>
                <w:szCs w:val="16"/>
              </w:rPr>
            </w:pPr>
          </w:p>
        </w:tc>
      </w:tr>
      <w:tr w:rsidR="00C75B0B" w:rsidRPr="00BD5E87" w:rsidTr="00544B69">
        <w:trPr>
          <w:trHeight w:val="1361"/>
        </w:trPr>
        <w:tc>
          <w:tcPr>
            <w:tcW w:w="5671" w:type="dxa"/>
            <w:shd w:val="clear" w:color="auto" w:fill="FFFFFF"/>
            <w:vAlign w:val="center"/>
          </w:tcPr>
          <w:p w:rsidR="00C75B0B" w:rsidRDefault="00C75B0B" w:rsidP="00793528">
            <w:pPr>
              <w:jc w:val="both"/>
              <w:rPr>
                <w:rFonts w:ascii="Arial" w:hAnsi="Arial" w:cs="Arial"/>
                <w:sz w:val="20"/>
              </w:rPr>
            </w:pPr>
            <w:r>
              <w:rPr>
                <w:rFonts w:ascii="Arial" w:hAnsi="Arial" w:cs="Arial"/>
                <w:sz w:val="20"/>
              </w:rPr>
              <w:t>Il existe une gestion des non-conformités applicable au sein du dépôt</w:t>
            </w:r>
            <w:r w:rsidR="00544B69">
              <w:rPr>
                <w:rFonts w:ascii="Arial" w:hAnsi="Arial" w:cs="Arial"/>
                <w:sz w:val="20"/>
              </w:rPr>
              <w:t>.</w:t>
            </w:r>
          </w:p>
        </w:tc>
        <w:tc>
          <w:tcPr>
            <w:tcW w:w="283" w:type="dxa"/>
            <w:shd w:val="clear" w:color="auto" w:fill="FF0000"/>
            <w:vAlign w:val="center"/>
          </w:tcPr>
          <w:p w:rsidR="00C75B0B" w:rsidRDefault="00C75B0B" w:rsidP="003911AC">
            <w:pPr>
              <w:jc w:val="both"/>
              <w:rPr>
                <w:rFonts w:ascii="Arial" w:hAnsi="Arial" w:cs="Arial"/>
                <w:sz w:val="20"/>
              </w:rPr>
            </w:pPr>
          </w:p>
        </w:tc>
        <w:tc>
          <w:tcPr>
            <w:tcW w:w="284" w:type="dxa"/>
            <w:shd w:val="clear" w:color="auto" w:fill="7F7F7F" w:themeFill="text1" w:themeFillTint="80"/>
            <w:vAlign w:val="center"/>
          </w:tcPr>
          <w:p w:rsidR="00C75B0B" w:rsidRDefault="00C75B0B" w:rsidP="003911AC">
            <w:pPr>
              <w:jc w:val="both"/>
              <w:rPr>
                <w:rFonts w:ascii="Arial" w:hAnsi="Arial" w:cs="Arial"/>
                <w:sz w:val="20"/>
              </w:rPr>
            </w:pPr>
          </w:p>
        </w:tc>
        <w:tc>
          <w:tcPr>
            <w:tcW w:w="283" w:type="dxa"/>
            <w:shd w:val="clear" w:color="auto" w:fill="FFFF00"/>
            <w:vAlign w:val="center"/>
          </w:tcPr>
          <w:p w:rsidR="00C75B0B" w:rsidRDefault="00C75B0B" w:rsidP="003911AC">
            <w:pPr>
              <w:jc w:val="both"/>
              <w:rPr>
                <w:rFonts w:ascii="Arial" w:hAnsi="Arial" w:cs="Arial"/>
                <w:sz w:val="20"/>
              </w:rPr>
            </w:pPr>
          </w:p>
        </w:tc>
        <w:tc>
          <w:tcPr>
            <w:tcW w:w="1843" w:type="dxa"/>
            <w:shd w:val="clear" w:color="auto" w:fill="FFFFFF"/>
            <w:vAlign w:val="center"/>
          </w:tcPr>
          <w:p w:rsidR="00C75B0B" w:rsidRDefault="00C75B0B" w:rsidP="00056F5C">
            <w:pPr>
              <w:jc w:val="center"/>
              <w:rPr>
                <w:rFonts w:ascii="Arial" w:hAnsi="Arial" w:cs="Arial"/>
                <w:b/>
                <w:sz w:val="16"/>
                <w:szCs w:val="16"/>
              </w:rPr>
            </w:pPr>
            <w:r>
              <w:rPr>
                <w:rFonts w:ascii="Arial" w:hAnsi="Arial" w:cs="Arial"/>
                <w:b/>
                <w:sz w:val="16"/>
                <w:szCs w:val="16"/>
              </w:rPr>
              <w:t xml:space="preserve">04 </w:t>
            </w:r>
            <w:r w:rsidRPr="00855BE0">
              <w:rPr>
                <w:rFonts w:ascii="Arial" w:hAnsi="Arial" w:cs="Arial"/>
                <w:sz w:val="16"/>
                <w:szCs w:val="16"/>
              </w:rPr>
              <w:t>/ Art 4.3</w:t>
            </w:r>
          </w:p>
          <w:p w:rsidR="00C75B0B" w:rsidRDefault="00C75B0B" w:rsidP="00056F5C">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1.2.13</w:t>
            </w:r>
          </w:p>
          <w:p w:rsidR="00C75B0B" w:rsidRDefault="00C75B0B" w:rsidP="00056F5C">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4.7.2.7</w:t>
            </w:r>
          </w:p>
          <w:p w:rsidR="00C75B0B" w:rsidRDefault="00C75B0B" w:rsidP="00056F5C">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9.1.4.</w:t>
            </w:r>
          </w:p>
          <w:p w:rsidR="00C75B0B" w:rsidRDefault="00C75B0B" w:rsidP="00457665">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9.1.6.</w:t>
            </w:r>
          </w:p>
          <w:p w:rsidR="00C75B0B" w:rsidRDefault="00C75B0B" w:rsidP="00457665">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9.4.</w:t>
            </w:r>
          </w:p>
          <w:p w:rsidR="00217C2A" w:rsidRPr="00B31D43" w:rsidRDefault="00217C2A" w:rsidP="00457665">
            <w:pPr>
              <w:jc w:val="center"/>
              <w:rPr>
                <w:rFonts w:ascii="Arial" w:hAnsi="Arial" w:cs="Arial"/>
                <w:sz w:val="16"/>
                <w:szCs w:val="16"/>
              </w:rPr>
            </w:pPr>
          </w:p>
        </w:tc>
        <w:tc>
          <w:tcPr>
            <w:tcW w:w="2410" w:type="dxa"/>
            <w:shd w:val="clear" w:color="auto" w:fill="FFFFFF"/>
          </w:tcPr>
          <w:p w:rsidR="00C75B0B" w:rsidRPr="00BA63DC" w:rsidRDefault="00C75B0B" w:rsidP="00C708EA">
            <w:pPr>
              <w:spacing w:before="120" w:after="120"/>
              <w:jc w:val="center"/>
              <w:rPr>
                <w:rFonts w:ascii="Arial" w:hAnsi="Arial" w:cs="Arial"/>
                <w:sz w:val="16"/>
                <w:szCs w:val="16"/>
              </w:rPr>
            </w:pPr>
          </w:p>
        </w:tc>
      </w:tr>
      <w:tr w:rsidR="00C75B0B" w:rsidRPr="00BD5E87" w:rsidTr="00544B69">
        <w:trPr>
          <w:trHeight w:val="1531"/>
        </w:trPr>
        <w:tc>
          <w:tcPr>
            <w:tcW w:w="5671" w:type="dxa"/>
            <w:shd w:val="clear" w:color="auto" w:fill="FFFFFF"/>
            <w:vAlign w:val="center"/>
          </w:tcPr>
          <w:p w:rsidR="00C75B0B" w:rsidRDefault="00C75B0B" w:rsidP="00793528">
            <w:pPr>
              <w:jc w:val="both"/>
              <w:rPr>
                <w:rFonts w:ascii="Arial" w:hAnsi="Arial" w:cs="Arial"/>
                <w:sz w:val="20"/>
              </w:rPr>
            </w:pPr>
            <w:r>
              <w:rPr>
                <w:rFonts w:ascii="Arial" w:hAnsi="Arial" w:cs="Arial"/>
                <w:sz w:val="20"/>
              </w:rPr>
              <w:t>La gestion des non conformités inclus l’application des analyses causes racines en cas de besoin et la gestion des actions correctives et préventives</w:t>
            </w:r>
            <w:r w:rsidR="00544B69">
              <w:rPr>
                <w:rFonts w:ascii="Arial" w:hAnsi="Arial" w:cs="Arial"/>
                <w:sz w:val="20"/>
              </w:rPr>
              <w:t>.</w:t>
            </w:r>
          </w:p>
        </w:tc>
        <w:tc>
          <w:tcPr>
            <w:tcW w:w="283" w:type="dxa"/>
            <w:shd w:val="clear" w:color="auto" w:fill="FF0000"/>
            <w:vAlign w:val="center"/>
          </w:tcPr>
          <w:p w:rsidR="00C75B0B" w:rsidRDefault="00C75B0B" w:rsidP="003911AC">
            <w:pPr>
              <w:jc w:val="both"/>
              <w:rPr>
                <w:rFonts w:ascii="Arial" w:hAnsi="Arial" w:cs="Arial"/>
                <w:sz w:val="20"/>
              </w:rPr>
            </w:pPr>
          </w:p>
        </w:tc>
        <w:tc>
          <w:tcPr>
            <w:tcW w:w="284" w:type="dxa"/>
            <w:shd w:val="clear" w:color="auto" w:fill="7F7F7F" w:themeFill="text1" w:themeFillTint="80"/>
            <w:vAlign w:val="center"/>
          </w:tcPr>
          <w:p w:rsidR="00C75B0B" w:rsidRDefault="00C75B0B" w:rsidP="003911AC">
            <w:pPr>
              <w:jc w:val="both"/>
              <w:rPr>
                <w:rFonts w:ascii="Arial" w:hAnsi="Arial" w:cs="Arial"/>
                <w:sz w:val="20"/>
              </w:rPr>
            </w:pPr>
          </w:p>
        </w:tc>
        <w:tc>
          <w:tcPr>
            <w:tcW w:w="283" w:type="dxa"/>
            <w:shd w:val="clear" w:color="auto" w:fill="FFFF00"/>
            <w:vAlign w:val="center"/>
          </w:tcPr>
          <w:p w:rsidR="00C75B0B" w:rsidRDefault="00C75B0B" w:rsidP="003911AC">
            <w:pPr>
              <w:jc w:val="both"/>
              <w:rPr>
                <w:rFonts w:ascii="Arial" w:hAnsi="Arial" w:cs="Arial"/>
                <w:sz w:val="20"/>
              </w:rPr>
            </w:pPr>
          </w:p>
        </w:tc>
        <w:tc>
          <w:tcPr>
            <w:tcW w:w="1843" w:type="dxa"/>
            <w:shd w:val="clear" w:color="auto" w:fill="FFFFFF"/>
            <w:vAlign w:val="center"/>
          </w:tcPr>
          <w:p w:rsidR="00C75B0B" w:rsidRDefault="00C75B0B" w:rsidP="00056F5C">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1.2.13</w:t>
            </w:r>
          </w:p>
          <w:p w:rsidR="00C75B0B" w:rsidRDefault="00C75B0B" w:rsidP="00056F5C">
            <w:pPr>
              <w:jc w:val="center"/>
              <w:rPr>
                <w:rFonts w:ascii="Arial" w:hAnsi="Arial" w:cs="Arial"/>
                <w:sz w:val="16"/>
                <w:szCs w:val="16"/>
              </w:rPr>
            </w:pPr>
            <w:r>
              <w:rPr>
                <w:rFonts w:ascii="Arial" w:hAnsi="Arial" w:cs="Arial"/>
                <w:b/>
                <w:sz w:val="16"/>
                <w:szCs w:val="16"/>
              </w:rPr>
              <w:t>14</w:t>
            </w:r>
            <w:r w:rsidRPr="00176392">
              <w:rPr>
                <w:rFonts w:ascii="Arial" w:hAnsi="Arial" w:cs="Arial"/>
                <w:b/>
                <w:sz w:val="16"/>
                <w:szCs w:val="16"/>
              </w:rPr>
              <w:t xml:space="preserve"> /</w:t>
            </w:r>
            <w:r>
              <w:rPr>
                <w:rFonts w:ascii="Arial" w:hAnsi="Arial" w:cs="Arial"/>
                <w:sz w:val="16"/>
                <w:szCs w:val="16"/>
              </w:rPr>
              <w:t xml:space="preserve"> 4.7.2.7.</w:t>
            </w:r>
          </w:p>
          <w:p w:rsidR="00C75B0B" w:rsidRDefault="00C75B0B" w:rsidP="00056F5C">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9.1.4</w:t>
            </w:r>
          </w:p>
          <w:p w:rsidR="00C75B0B" w:rsidRDefault="00C75B0B" w:rsidP="00056F5C">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9.1.5.</w:t>
            </w:r>
          </w:p>
          <w:p w:rsidR="00C75B0B" w:rsidRDefault="00C75B0B" w:rsidP="00457665">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9.1.6.</w:t>
            </w:r>
          </w:p>
          <w:p w:rsidR="00C75B0B" w:rsidRDefault="00C75B0B" w:rsidP="00457665">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9.1.7.</w:t>
            </w:r>
          </w:p>
          <w:p w:rsidR="00C75B0B" w:rsidRPr="00B31D43" w:rsidRDefault="00C75B0B" w:rsidP="00457665">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9.4.</w:t>
            </w:r>
          </w:p>
        </w:tc>
        <w:tc>
          <w:tcPr>
            <w:tcW w:w="2410" w:type="dxa"/>
            <w:shd w:val="clear" w:color="auto" w:fill="FFFFFF"/>
          </w:tcPr>
          <w:p w:rsidR="00C75B0B" w:rsidRPr="00BA63DC" w:rsidRDefault="00C75B0B" w:rsidP="00C708EA">
            <w:pPr>
              <w:spacing w:before="120" w:after="120"/>
              <w:jc w:val="center"/>
              <w:rPr>
                <w:rFonts w:ascii="Arial" w:hAnsi="Arial" w:cs="Arial"/>
                <w:sz w:val="16"/>
                <w:szCs w:val="16"/>
              </w:rPr>
            </w:pPr>
          </w:p>
        </w:tc>
      </w:tr>
      <w:tr w:rsidR="00C75B0B" w:rsidRPr="00BD5E87" w:rsidTr="00544B69">
        <w:trPr>
          <w:trHeight w:val="1304"/>
        </w:trPr>
        <w:tc>
          <w:tcPr>
            <w:tcW w:w="5671" w:type="dxa"/>
            <w:shd w:val="clear" w:color="auto" w:fill="FFFFFF"/>
            <w:vAlign w:val="center"/>
          </w:tcPr>
          <w:p w:rsidR="00C75B0B" w:rsidRPr="00EF7880" w:rsidRDefault="00C75B0B" w:rsidP="00793528">
            <w:pPr>
              <w:jc w:val="both"/>
              <w:rPr>
                <w:rFonts w:ascii="Arial" w:hAnsi="Arial" w:cs="Arial"/>
                <w:sz w:val="20"/>
              </w:rPr>
            </w:pPr>
            <w:r>
              <w:rPr>
                <w:rFonts w:ascii="Arial" w:hAnsi="Arial" w:cs="Arial"/>
                <w:sz w:val="20"/>
              </w:rPr>
              <w:t>Toutes les non-conformités sont enregistrées et analysées</w:t>
            </w:r>
            <w:r w:rsidR="00544B69">
              <w:rPr>
                <w:rFonts w:ascii="Arial" w:hAnsi="Arial" w:cs="Arial"/>
                <w:sz w:val="20"/>
              </w:rPr>
              <w:t>.</w:t>
            </w:r>
          </w:p>
        </w:tc>
        <w:tc>
          <w:tcPr>
            <w:tcW w:w="283" w:type="dxa"/>
            <w:shd w:val="clear" w:color="auto" w:fill="FF0000"/>
            <w:vAlign w:val="center"/>
          </w:tcPr>
          <w:p w:rsidR="00C75B0B" w:rsidRDefault="00C75B0B" w:rsidP="003911AC">
            <w:pPr>
              <w:jc w:val="both"/>
              <w:rPr>
                <w:rFonts w:ascii="Arial" w:hAnsi="Arial" w:cs="Arial"/>
                <w:sz w:val="20"/>
              </w:rPr>
            </w:pPr>
          </w:p>
        </w:tc>
        <w:tc>
          <w:tcPr>
            <w:tcW w:w="284" w:type="dxa"/>
            <w:shd w:val="clear" w:color="auto" w:fill="7F7F7F" w:themeFill="text1" w:themeFillTint="80"/>
            <w:vAlign w:val="center"/>
          </w:tcPr>
          <w:p w:rsidR="00C75B0B" w:rsidRDefault="00C75B0B" w:rsidP="003911AC">
            <w:pPr>
              <w:jc w:val="both"/>
              <w:rPr>
                <w:rFonts w:ascii="Arial" w:hAnsi="Arial" w:cs="Arial"/>
                <w:sz w:val="20"/>
              </w:rPr>
            </w:pPr>
          </w:p>
        </w:tc>
        <w:tc>
          <w:tcPr>
            <w:tcW w:w="283" w:type="dxa"/>
            <w:shd w:val="clear" w:color="auto" w:fill="FFFF00"/>
            <w:vAlign w:val="center"/>
          </w:tcPr>
          <w:p w:rsidR="00C75B0B" w:rsidRDefault="00C75B0B" w:rsidP="003911AC">
            <w:pPr>
              <w:jc w:val="both"/>
              <w:rPr>
                <w:rFonts w:ascii="Arial" w:hAnsi="Arial" w:cs="Arial"/>
                <w:sz w:val="20"/>
              </w:rPr>
            </w:pPr>
          </w:p>
        </w:tc>
        <w:tc>
          <w:tcPr>
            <w:tcW w:w="1843" w:type="dxa"/>
            <w:shd w:val="clear" w:color="auto" w:fill="FFFFFF"/>
            <w:vAlign w:val="center"/>
          </w:tcPr>
          <w:p w:rsidR="00C75B0B" w:rsidRDefault="00C75B0B" w:rsidP="00056F5C">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1.2.13</w:t>
            </w:r>
          </w:p>
          <w:p w:rsidR="00C75B0B" w:rsidRDefault="00C75B0B" w:rsidP="00056F5C">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1.3.1.1.6.</w:t>
            </w:r>
          </w:p>
          <w:p w:rsidR="00C75B0B" w:rsidRDefault="00C75B0B" w:rsidP="00056F5C">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4.7.2.7.</w:t>
            </w:r>
          </w:p>
          <w:p w:rsidR="00C75B0B" w:rsidRDefault="00C75B0B" w:rsidP="00457665">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9.1.4.</w:t>
            </w:r>
          </w:p>
          <w:p w:rsidR="00C75B0B" w:rsidRDefault="00C75B0B" w:rsidP="00457665">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9.1.4.</w:t>
            </w:r>
          </w:p>
          <w:p w:rsidR="00C75B0B" w:rsidRDefault="00C75B0B" w:rsidP="00457665">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9.4.</w:t>
            </w:r>
          </w:p>
        </w:tc>
        <w:tc>
          <w:tcPr>
            <w:tcW w:w="2410" w:type="dxa"/>
            <w:shd w:val="clear" w:color="auto" w:fill="FFFFFF"/>
          </w:tcPr>
          <w:p w:rsidR="00C75B0B" w:rsidRPr="00BA63DC" w:rsidRDefault="00C75B0B" w:rsidP="00C708EA">
            <w:pPr>
              <w:spacing w:before="120" w:after="120"/>
              <w:jc w:val="center"/>
              <w:rPr>
                <w:rFonts w:ascii="Arial" w:hAnsi="Arial" w:cs="Arial"/>
                <w:sz w:val="16"/>
                <w:szCs w:val="16"/>
              </w:rPr>
            </w:pPr>
          </w:p>
        </w:tc>
      </w:tr>
      <w:tr w:rsidR="00394FF5" w:rsidRPr="00BD5E87" w:rsidTr="00544B69">
        <w:trPr>
          <w:trHeight w:val="1134"/>
        </w:trPr>
        <w:tc>
          <w:tcPr>
            <w:tcW w:w="5671" w:type="dxa"/>
            <w:shd w:val="clear" w:color="auto" w:fill="FFFFFF"/>
            <w:vAlign w:val="center"/>
          </w:tcPr>
          <w:p w:rsidR="00394FF5" w:rsidRDefault="00394FF5" w:rsidP="003911AC">
            <w:pPr>
              <w:jc w:val="both"/>
              <w:rPr>
                <w:rFonts w:ascii="Arial" w:hAnsi="Arial" w:cs="Arial"/>
                <w:sz w:val="20"/>
              </w:rPr>
            </w:pPr>
            <w:r>
              <w:rPr>
                <w:rFonts w:ascii="Arial" w:hAnsi="Arial" w:cs="Arial"/>
                <w:sz w:val="20"/>
              </w:rPr>
              <w:t>Toute anomalie grave est signalé</w:t>
            </w:r>
            <w:r w:rsidR="005A40E9">
              <w:rPr>
                <w:rFonts w:ascii="Arial" w:hAnsi="Arial" w:cs="Arial"/>
                <w:sz w:val="20"/>
              </w:rPr>
              <w:t>e</w:t>
            </w:r>
            <w:r>
              <w:rPr>
                <w:rFonts w:ascii="Arial" w:hAnsi="Arial" w:cs="Arial"/>
                <w:sz w:val="20"/>
              </w:rPr>
              <w:t xml:space="preserve"> au responsable du dépôt </w:t>
            </w:r>
            <w:r w:rsidR="005A40E9">
              <w:rPr>
                <w:rFonts w:ascii="Arial" w:hAnsi="Arial" w:cs="Arial"/>
                <w:sz w:val="20"/>
              </w:rPr>
              <w:t>et le cas échéant à la direction générale</w:t>
            </w:r>
            <w:r w:rsidR="000D3B92">
              <w:rPr>
                <w:rFonts w:ascii="Arial" w:hAnsi="Arial" w:cs="Arial"/>
                <w:sz w:val="20"/>
              </w:rPr>
              <w:t>. (</w:t>
            </w:r>
            <w:r w:rsidR="005A40E9">
              <w:rPr>
                <w:rFonts w:ascii="Arial" w:hAnsi="Arial" w:cs="Arial"/>
                <w:sz w:val="20"/>
              </w:rPr>
              <w:t>voir fiche de fonction qui doit comprendre la gestion des non conformités et des réclamations)</w:t>
            </w:r>
            <w:r w:rsidR="00544B69">
              <w:rPr>
                <w:rFonts w:ascii="Arial" w:hAnsi="Arial" w:cs="Arial"/>
                <w:sz w:val="20"/>
              </w:rPr>
              <w:t>.</w:t>
            </w:r>
          </w:p>
        </w:tc>
        <w:tc>
          <w:tcPr>
            <w:tcW w:w="283" w:type="dxa"/>
            <w:shd w:val="clear" w:color="auto" w:fill="FF0000"/>
            <w:vAlign w:val="center"/>
          </w:tcPr>
          <w:p w:rsidR="00394FF5" w:rsidRPr="000F3474" w:rsidRDefault="00394FF5" w:rsidP="000F3474">
            <w:pPr>
              <w:autoSpaceDE w:val="0"/>
              <w:autoSpaceDN w:val="0"/>
              <w:adjustRightInd w:val="0"/>
              <w:jc w:val="both"/>
              <w:rPr>
                <w:rFonts w:ascii="Arial" w:hAnsi="Arial" w:cs="Arial"/>
                <w:sz w:val="20"/>
              </w:rPr>
            </w:pPr>
          </w:p>
        </w:tc>
        <w:tc>
          <w:tcPr>
            <w:tcW w:w="284" w:type="dxa"/>
            <w:shd w:val="clear" w:color="auto" w:fill="7F7F7F" w:themeFill="text1" w:themeFillTint="80"/>
            <w:vAlign w:val="center"/>
          </w:tcPr>
          <w:p w:rsidR="00394FF5" w:rsidRDefault="00394FF5" w:rsidP="003467B2">
            <w:pPr>
              <w:jc w:val="both"/>
              <w:rPr>
                <w:rFonts w:ascii="Arial" w:hAnsi="Arial" w:cs="Arial"/>
                <w:sz w:val="20"/>
              </w:rPr>
            </w:pPr>
          </w:p>
        </w:tc>
        <w:tc>
          <w:tcPr>
            <w:tcW w:w="283" w:type="dxa"/>
            <w:shd w:val="clear" w:color="auto" w:fill="FFFF00"/>
            <w:vAlign w:val="center"/>
          </w:tcPr>
          <w:p w:rsidR="00394FF5" w:rsidRDefault="00394FF5" w:rsidP="003911AC">
            <w:pPr>
              <w:jc w:val="both"/>
              <w:rPr>
                <w:rFonts w:ascii="Arial" w:hAnsi="Arial" w:cs="Arial"/>
                <w:sz w:val="20"/>
              </w:rPr>
            </w:pPr>
          </w:p>
        </w:tc>
        <w:tc>
          <w:tcPr>
            <w:tcW w:w="1843" w:type="dxa"/>
            <w:shd w:val="clear" w:color="auto" w:fill="FFFFFF"/>
            <w:vAlign w:val="center"/>
          </w:tcPr>
          <w:p w:rsidR="00394FF5" w:rsidRPr="005A40E9" w:rsidRDefault="00394FF5" w:rsidP="00C9482D">
            <w:pPr>
              <w:jc w:val="center"/>
              <w:rPr>
                <w:rFonts w:ascii="Arial" w:hAnsi="Arial" w:cs="Arial"/>
                <w:sz w:val="16"/>
                <w:szCs w:val="16"/>
              </w:rPr>
            </w:pPr>
            <w:r>
              <w:rPr>
                <w:rFonts w:ascii="Arial" w:hAnsi="Arial" w:cs="Arial"/>
                <w:b/>
                <w:sz w:val="16"/>
                <w:szCs w:val="16"/>
              </w:rPr>
              <w:t xml:space="preserve">14 </w:t>
            </w:r>
            <w:r w:rsidRPr="005A40E9">
              <w:rPr>
                <w:rFonts w:ascii="Arial" w:hAnsi="Arial" w:cs="Arial"/>
                <w:sz w:val="16"/>
                <w:szCs w:val="16"/>
              </w:rPr>
              <w:t xml:space="preserve">/ </w:t>
            </w:r>
            <w:r w:rsidR="005A40E9" w:rsidRPr="005A40E9">
              <w:rPr>
                <w:rFonts w:ascii="Arial" w:hAnsi="Arial" w:cs="Arial"/>
                <w:sz w:val="16"/>
                <w:szCs w:val="16"/>
              </w:rPr>
              <w:t>9.1.8</w:t>
            </w:r>
          </w:p>
          <w:p w:rsidR="005A40E9" w:rsidRDefault="005A40E9" w:rsidP="00C9482D">
            <w:pPr>
              <w:jc w:val="center"/>
              <w:rPr>
                <w:rFonts w:ascii="Arial" w:hAnsi="Arial" w:cs="Arial"/>
                <w:sz w:val="16"/>
                <w:szCs w:val="16"/>
              </w:rPr>
            </w:pPr>
            <w:r>
              <w:rPr>
                <w:rFonts w:ascii="Arial" w:hAnsi="Arial" w:cs="Arial"/>
                <w:b/>
                <w:sz w:val="16"/>
                <w:szCs w:val="16"/>
              </w:rPr>
              <w:t xml:space="preserve">14 </w:t>
            </w:r>
            <w:r w:rsidRPr="005A40E9">
              <w:rPr>
                <w:rFonts w:ascii="Arial" w:hAnsi="Arial" w:cs="Arial"/>
                <w:sz w:val="16"/>
                <w:szCs w:val="16"/>
              </w:rPr>
              <w:t>/ 9.1.9</w:t>
            </w:r>
          </w:p>
          <w:p w:rsidR="002C0D33" w:rsidRPr="009114B6" w:rsidRDefault="002C0D33" w:rsidP="00C9482D">
            <w:pPr>
              <w:jc w:val="center"/>
              <w:rPr>
                <w:rFonts w:ascii="Arial" w:hAnsi="Arial" w:cs="Arial"/>
                <w:b/>
                <w:sz w:val="16"/>
                <w:szCs w:val="16"/>
              </w:rPr>
            </w:pPr>
            <w:r w:rsidRPr="002C0D33">
              <w:rPr>
                <w:rFonts w:ascii="Arial" w:hAnsi="Arial" w:cs="Arial"/>
                <w:b/>
                <w:sz w:val="16"/>
                <w:szCs w:val="16"/>
              </w:rPr>
              <w:t>14</w:t>
            </w:r>
            <w:r>
              <w:rPr>
                <w:rFonts w:ascii="Arial" w:hAnsi="Arial" w:cs="Arial"/>
                <w:sz w:val="16"/>
                <w:szCs w:val="16"/>
              </w:rPr>
              <w:t xml:space="preserve"> / 9.2.2.</w:t>
            </w:r>
          </w:p>
        </w:tc>
        <w:tc>
          <w:tcPr>
            <w:tcW w:w="2410" w:type="dxa"/>
            <w:shd w:val="clear" w:color="auto" w:fill="FFFFFF"/>
          </w:tcPr>
          <w:p w:rsidR="00394FF5" w:rsidRPr="00BA63DC" w:rsidRDefault="00394FF5" w:rsidP="00C708EA">
            <w:pPr>
              <w:spacing w:before="120" w:after="120"/>
              <w:jc w:val="center"/>
              <w:rPr>
                <w:rFonts w:ascii="Arial" w:hAnsi="Arial" w:cs="Arial"/>
                <w:sz w:val="16"/>
                <w:szCs w:val="16"/>
              </w:rPr>
            </w:pPr>
          </w:p>
        </w:tc>
      </w:tr>
      <w:tr w:rsidR="00C75B0B" w:rsidRPr="00BD5E87" w:rsidTr="00544B69">
        <w:trPr>
          <w:trHeight w:val="680"/>
        </w:trPr>
        <w:tc>
          <w:tcPr>
            <w:tcW w:w="5671" w:type="dxa"/>
            <w:shd w:val="clear" w:color="auto" w:fill="FFFFFF"/>
            <w:vAlign w:val="center"/>
          </w:tcPr>
          <w:p w:rsidR="00C75B0B" w:rsidRDefault="00C75B0B" w:rsidP="003911AC">
            <w:pPr>
              <w:jc w:val="both"/>
              <w:rPr>
                <w:rFonts w:ascii="Arial" w:hAnsi="Arial" w:cs="Arial"/>
                <w:sz w:val="20"/>
              </w:rPr>
            </w:pPr>
            <w:r>
              <w:rPr>
                <w:rFonts w:ascii="Arial" w:hAnsi="Arial" w:cs="Arial"/>
                <w:sz w:val="20"/>
              </w:rPr>
              <w:t>Une revue des non conformités est régulièrement réalisée afin de vérifier le traitement et l’efficacité de ce dernier</w:t>
            </w:r>
            <w:r w:rsidR="00544B69">
              <w:rPr>
                <w:rFonts w:ascii="Arial" w:hAnsi="Arial" w:cs="Arial"/>
                <w:sz w:val="20"/>
              </w:rPr>
              <w:t>.</w:t>
            </w:r>
          </w:p>
        </w:tc>
        <w:tc>
          <w:tcPr>
            <w:tcW w:w="283" w:type="dxa"/>
            <w:shd w:val="clear" w:color="auto" w:fill="FF0000"/>
            <w:vAlign w:val="center"/>
          </w:tcPr>
          <w:p w:rsidR="00C75B0B" w:rsidRPr="000F3474" w:rsidRDefault="00C75B0B" w:rsidP="000F3474">
            <w:pPr>
              <w:autoSpaceDE w:val="0"/>
              <w:autoSpaceDN w:val="0"/>
              <w:adjustRightInd w:val="0"/>
              <w:jc w:val="both"/>
              <w:rPr>
                <w:rFonts w:ascii="Arial" w:hAnsi="Arial" w:cs="Arial"/>
                <w:sz w:val="20"/>
              </w:rPr>
            </w:pPr>
          </w:p>
        </w:tc>
        <w:tc>
          <w:tcPr>
            <w:tcW w:w="284" w:type="dxa"/>
            <w:shd w:val="clear" w:color="auto" w:fill="7F7F7F" w:themeFill="text1" w:themeFillTint="80"/>
            <w:vAlign w:val="center"/>
          </w:tcPr>
          <w:p w:rsidR="00C75B0B" w:rsidRDefault="00C75B0B" w:rsidP="003467B2">
            <w:pPr>
              <w:jc w:val="both"/>
              <w:rPr>
                <w:rFonts w:ascii="Arial" w:hAnsi="Arial" w:cs="Arial"/>
                <w:sz w:val="20"/>
              </w:rPr>
            </w:pPr>
          </w:p>
        </w:tc>
        <w:tc>
          <w:tcPr>
            <w:tcW w:w="283" w:type="dxa"/>
            <w:shd w:val="clear" w:color="auto" w:fill="FFFF00"/>
            <w:vAlign w:val="center"/>
          </w:tcPr>
          <w:p w:rsidR="00C75B0B" w:rsidRDefault="00C75B0B" w:rsidP="003911AC">
            <w:pPr>
              <w:jc w:val="both"/>
              <w:rPr>
                <w:rFonts w:ascii="Arial" w:hAnsi="Arial" w:cs="Arial"/>
                <w:sz w:val="20"/>
              </w:rPr>
            </w:pPr>
          </w:p>
        </w:tc>
        <w:tc>
          <w:tcPr>
            <w:tcW w:w="1843" w:type="dxa"/>
            <w:shd w:val="clear" w:color="auto" w:fill="FFFFFF"/>
            <w:vAlign w:val="center"/>
          </w:tcPr>
          <w:p w:rsidR="00C75B0B" w:rsidRDefault="00C75B0B" w:rsidP="00C9482D">
            <w:pPr>
              <w:jc w:val="center"/>
              <w:rPr>
                <w:rFonts w:ascii="Arial" w:hAnsi="Arial" w:cs="Arial"/>
                <w:sz w:val="16"/>
                <w:szCs w:val="16"/>
              </w:rPr>
            </w:pPr>
            <w:r w:rsidRPr="009114B6">
              <w:rPr>
                <w:rFonts w:ascii="Arial" w:hAnsi="Arial" w:cs="Arial"/>
                <w:b/>
                <w:sz w:val="16"/>
                <w:szCs w:val="16"/>
              </w:rPr>
              <w:t>14</w:t>
            </w:r>
            <w:r>
              <w:rPr>
                <w:rFonts w:ascii="Arial" w:hAnsi="Arial" w:cs="Arial"/>
                <w:sz w:val="16"/>
                <w:szCs w:val="16"/>
              </w:rPr>
              <w:t xml:space="preserve"> / 1.2.14.</w:t>
            </w:r>
          </w:p>
          <w:p w:rsidR="00C75B0B" w:rsidRDefault="00C75B0B" w:rsidP="00056F5C">
            <w:pPr>
              <w:jc w:val="center"/>
              <w:rPr>
                <w:rFonts w:ascii="Arial" w:hAnsi="Arial" w:cs="Arial"/>
                <w:sz w:val="16"/>
                <w:szCs w:val="16"/>
              </w:rPr>
            </w:pPr>
            <w:r>
              <w:rPr>
                <w:rFonts w:ascii="Arial" w:hAnsi="Arial" w:cs="Arial"/>
                <w:b/>
                <w:sz w:val="16"/>
                <w:szCs w:val="16"/>
              </w:rPr>
              <w:t xml:space="preserve">14 </w:t>
            </w:r>
            <w:r w:rsidRPr="000A09D3">
              <w:rPr>
                <w:rFonts w:ascii="Arial" w:hAnsi="Arial" w:cs="Arial"/>
                <w:sz w:val="16"/>
                <w:szCs w:val="16"/>
              </w:rPr>
              <w:t>/ 9.1.10.</w:t>
            </w:r>
          </w:p>
          <w:p w:rsidR="00C75B0B" w:rsidRPr="003463EC" w:rsidRDefault="00C75B0B" w:rsidP="00056F5C">
            <w:pPr>
              <w:jc w:val="center"/>
              <w:rPr>
                <w:rFonts w:ascii="Arial" w:hAnsi="Arial" w:cs="Arial"/>
                <w:b/>
                <w:sz w:val="16"/>
                <w:szCs w:val="16"/>
              </w:rPr>
            </w:pPr>
            <w:r>
              <w:rPr>
                <w:rFonts w:ascii="Arial" w:hAnsi="Arial" w:cs="Arial"/>
                <w:b/>
                <w:sz w:val="16"/>
                <w:szCs w:val="16"/>
              </w:rPr>
              <w:t>14</w:t>
            </w:r>
            <w:r>
              <w:rPr>
                <w:rFonts w:ascii="Arial" w:hAnsi="Arial" w:cs="Arial"/>
                <w:sz w:val="16"/>
                <w:szCs w:val="16"/>
              </w:rPr>
              <w:t xml:space="preserve"> / 9.4.</w:t>
            </w:r>
          </w:p>
        </w:tc>
        <w:tc>
          <w:tcPr>
            <w:tcW w:w="2410" w:type="dxa"/>
            <w:shd w:val="clear" w:color="auto" w:fill="FFFFFF"/>
          </w:tcPr>
          <w:p w:rsidR="00C75B0B" w:rsidRPr="00BA63DC" w:rsidRDefault="00C75B0B" w:rsidP="00C708EA">
            <w:pPr>
              <w:spacing w:before="120" w:after="120"/>
              <w:jc w:val="center"/>
              <w:rPr>
                <w:rFonts w:ascii="Arial" w:hAnsi="Arial" w:cs="Arial"/>
                <w:sz w:val="16"/>
                <w:szCs w:val="16"/>
              </w:rPr>
            </w:pPr>
          </w:p>
        </w:tc>
      </w:tr>
      <w:tr w:rsidR="00C75B0B" w:rsidRPr="009D058B" w:rsidTr="00544B69">
        <w:trPr>
          <w:trHeight w:val="680"/>
        </w:trPr>
        <w:tc>
          <w:tcPr>
            <w:tcW w:w="5671" w:type="dxa"/>
            <w:shd w:val="clear" w:color="auto" w:fill="FFFFFF"/>
            <w:vAlign w:val="center"/>
          </w:tcPr>
          <w:p w:rsidR="00C75B0B" w:rsidRPr="000F3474" w:rsidRDefault="00C75B0B" w:rsidP="00793528">
            <w:pPr>
              <w:autoSpaceDE w:val="0"/>
              <w:autoSpaceDN w:val="0"/>
              <w:adjustRightInd w:val="0"/>
              <w:jc w:val="both"/>
              <w:rPr>
                <w:rFonts w:ascii="Arial" w:hAnsi="Arial" w:cs="Arial"/>
                <w:sz w:val="20"/>
              </w:rPr>
            </w:pPr>
            <w:r>
              <w:rPr>
                <w:rFonts w:ascii="Arial" w:hAnsi="Arial" w:cs="Arial"/>
                <w:sz w:val="20"/>
              </w:rPr>
              <w:t xml:space="preserve">Une </w:t>
            </w:r>
            <w:r w:rsidRPr="000F3474">
              <w:rPr>
                <w:rFonts w:ascii="Arial" w:hAnsi="Arial" w:cs="Arial"/>
                <w:sz w:val="20"/>
              </w:rPr>
              <w:t>procédure précise les modalités de signalement (local et instances le cas échéant)</w:t>
            </w:r>
            <w:r w:rsidR="00544B69">
              <w:rPr>
                <w:rFonts w:ascii="Arial" w:hAnsi="Arial" w:cs="Arial"/>
                <w:sz w:val="20"/>
              </w:rPr>
              <w:t>.</w:t>
            </w:r>
          </w:p>
        </w:tc>
        <w:tc>
          <w:tcPr>
            <w:tcW w:w="283" w:type="dxa"/>
            <w:shd w:val="clear" w:color="auto" w:fill="FF0000"/>
            <w:vAlign w:val="center"/>
          </w:tcPr>
          <w:p w:rsidR="00C75B0B" w:rsidRPr="000F3474" w:rsidRDefault="00C75B0B" w:rsidP="003911AC">
            <w:pPr>
              <w:jc w:val="both"/>
              <w:rPr>
                <w:rFonts w:ascii="Arial" w:hAnsi="Arial" w:cs="Arial"/>
                <w:sz w:val="20"/>
              </w:rPr>
            </w:pPr>
          </w:p>
        </w:tc>
        <w:tc>
          <w:tcPr>
            <w:tcW w:w="284" w:type="dxa"/>
            <w:shd w:val="clear" w:color="auto" w:fill="7F7F7F" w:themeFill="text1" w:themeFillTint="80"/>
            <w:vAlign w:val="center"/>
          </w:tcPr>
          <w:p w:rsidR="00C75B0B" w:rsidRPr="000F3474" w:rsidRDefault="00C75B0B" w:rsidP="003911AC">
            <w:pPr>
              <w:jc w:val="both"/>
              <w:rPr>
                <w:rFonts w:ascii="Arial" w:hAnsi="Arial" w:cs="Arial"/>
                <w:sz w:val="20"/>
              </w:rPr>
            </w:pPr>
          </w:p>
        </w:tc>
        <w:tc>
          <w:tcPr>
            <w:tcW w:w="283" w:type="dxa"/>
            <w:shd w:val="clear" w:color="auto" w:fill="FFFF00"/>
            <w:vAlign w:val="center"/>
          </w:tcPr>
          <w:p w:rsidR="00C75B0B" w:rsidRPr="000F3474" w:rsidRDefault="00C75B0B" w:rsidP="003911AC">
            <w:pPr>
              <w:jc w:val="both"/>
              <w:rPr>
                <w:rFonts w:ascii="Arial" w:hAnsi="Arial" w:cs="Arial"/>
                <w:sz w:val="20"/>
              </w:rPr>
            </w:pPr>
          </w:p>
        </w:tc>
        <w:tc>
          <w:tcPr>
            <w:tcW w:w="1843" w:type="dxa"/>
            <w:shd w:val="clear" w:color="auto" w:fill="FFFFFF"/>
            <w:vAlign w:val="center"/>
          </w:tcPr>
          <w:p w:rsidR="00C75B0B" w:rsidRDefault="00C75B0B" w:rsidP="00855BE0">
            <w:pPr>
              <w:jc w:val="center"/>
              <w:rPr>
                <w:rFonts w:ascii="Arial" w:hAnsi="Arial" w:cs="Arial"/>
                <w:sz w:val="16"/>
                <w:szCs w:val="16"/>
              </w:rPr>
            </w:pPr>
            <w:r>
              <w:rPr>
                <w:rFonts w:ascii="Arial" w:hAnsi="Arial" w:cs="Arial"/>
                <w:b/>
                <w:sz w:val="16"/>
                <w:szCs w:val="16"/>
              </w:rPr>
              <w:t xml:space="preserve">04 </w:t>
            </w:r>
            <w:r w:rsidRPr="00855BE0">
              <w:rPr>
                <w:rFonts w:ascii="Arial" w:hAnsi="Arial" w:cs="Arial"/>
                <w:sz w:val="16"/>
                <w:szCs w:val="16"/>
              </w:rPr>
              <w:t>/ Art 4.3</w:t>
            </w:r>
          </w:p>
          <w:p w:rsidR="00C75B0B" w:rsidRDefault="00C75B0B" w:rsidP="001A07DF">
            <w:pPr>
              <w:jc w:val="center"/>
              <w:rPr>
                <w:rFonts w:ascii="Arial" w:hAnsi="Arial" w:cs="Arial"/>
                <w:sz w:val="16"/>
                <w:szCs w:val="16"/>
              </w:rPr>
            </w:pPr>
            <w:r w:rsidRPr="00CE3987">
              <w:rPr>
                <w:rFonts w:ascii="Arial" w:hAnsi="Arial" w:cs="Arial"/>
                <w:b/>
                <w:sz w:val="16"/>
                <w:szCs w:val="16"/>
              </w:rPr>
              <w:t>05</w:t>
            </w:r>
            <w:r>
              <w:rPr>
                <w:rFonts w:ascii="Arial" w:hAnsi="Arial" w:cs="Arial"/>
                <w:sz w:val="16"/>
                <w:szCs w:val="16"/>
              </w:rPr>
              <w:t xml:space="preserve"> / Art 14</w:t>
            </w:r>
          </w:p>
          <w:p w:rsidR="00C75B0B" w:rsidRPr="000F3474" w:rsidRDefault="00C75B0B" w:rsidP="000F3474">
            <w:pPr>
              <w:jc w:val="center"/>
              <w:rPr>
                <w:rFonts w:ascii="Arial" w:hAnsi="Arial" w:cs="Arial"/>
                <w:sz w:val="22"/>
                <w:szCs w:val="22"/>
              </w:rPr>
            </w:pPr>
            <w:r>
              <w:rPr>
                <w:rFonts w:ascii="Arial" w:hAnsi="Arial" w:cs="Arial"/>
                <w:b/>
                <w:sz w:val="16"/>
                <w:szCs w:val="16"/>
              </w:rPr>
              <w:t>14</w:t>
            </w:r>
            <w:r w:rsidRPr="000F3474">
              <w:rPr>
                <w:rFonts w:ascii="Arial" w:hAnsi="Arial" w:cs="Arial"/>
                <w:sz w:val="16"/>
                <w:szCs w:val="16"/>
              </w:rPr>
              <w:t xml:space="preserve"> / 1.2.13</w:t>
            </w:r>
          </w:p>
        </w:tc>
        <w:tc>
          <w:tcPr>
            <w:tcW w:w="2410" w:type="dxa"/>
            <w:shd w:val="clear" w:color="auto" w:fill="FFFFFF"/>
            <w:vAlign w:val="center"/>
          </w:tcPr>
          <w:p w:rsidR="00C75B0B" w:rsidRPr="002C0D33" w:rsidRDefault="00C75B0B" w:rsidP="000F3474">
            <w:pPr>
              <w:spacing w:before="120" w:after="120"/>
              <w:jc w:val="center"/>
              <w:rPr>
                <w:rFonts w:ascii="Arial" w:hAnsi="Arial" w:cs="Arial"/>
                <w:sz w:val="16"/>
                <w:szCs w:val="16"/>
              </w:rPr>
            </w:pPr>
          </w:p>
        </w:tc>
      </w:tr>
      <w:tr w:rsidR="00C75B0B" w:rsidRPr="00BD5E87" w:rsidTr="00544B69">
        <w:trPr>
          <w:trHeight w:val="1020"/>
        </w:trPr>
        <w:tc>
          <w:tcPr>
            <w:tcW w:w="5671" w:type="dxa"/>
            <w:shd w:val="clear" w:color="auto" w:fill="FFFFFF"/>
            <w:vAlign w:val="center"/>
          </w:tcPr>
          <w:p w:rsidR="00C75B0B" w:rsidRDefault="00C75B0B" w:rsidP="00793528">
            <w:pPr>
              <w:jc w:val="both"/>
              <w:rPr>
                <w:rFonts w:ascii="Arial" w:hAnsi="Arial" w:cs="Arial"/>
                <w:sz w:val="20"/>
              </w:rPr>
            </w:pPr>
            <w:r>
              <w:rPr>
                <w:rFonts w:ascii="Arial" w:hAnsi="Arial" w:cs="Arial"/>
                <w:sz w:val="20"/>
              </w:rPr>
              <w:t>Il existe un système de rappel des produits non conformes</w:t>
            </w:r>
            <w:r w:rsidR="00544B69">
              <w:rPr>
                <w:rFonts w:ascii="Arial" w:hAnsi="Arial" w:cs="Arial"/>
                <w:sz w:val="20"/>
              </w:rPr>
              <w:t>.</w:t>
            </w:r>
          </w:p>
        </w:tc>
        <w:tc>
          <w:tcPr>
            <w:tcW w:w="283" w:type="dxa"/>
            <w:shd w:val="clear" w:color="auto" w:fill="FF0000"/>
            <w:vAlign w:val="center"/>
          </w:tcPr>
          <w:p w:rsidR="00C75B0B" w:rsidRDefault="00C75B0B" w:rsidP="003911AC">
            <w:pPr>
              <w:jc w:val="both"/>
              <w:rPr>
                <w:rFonts w:ascii="Arial" w:hAnsi="Arial" w:cs="Arial"/>
                <w:sz w:val="20"/>
              </w:rPr>
            </w:pPr>
          </w:p>
        </w:tc>
        <w:tc>
          <w:tcPr>
            <w:tcW w:w="284" w:type="dxa"/>
            <w:shd w:val="clear" w:color="auto" w:fill="7F7F7F" w:themeFill="text1" w:themeFillTint="80"/>
            <w:vAlign w:val="center"/>
          </w:tcPr>
          <w:p w:rsidR="00C75B0B" w:rsidRDefault="00C75B0B" w:rsidP="003911AC">
            <w:pPr>
              <w:jc w:val="both"/>
              <w:rPr>
                <w:rFonts w:ascii="Arial" w:hAnsi="Arial" w:cs="Arial"/>
                <w:sz w:val="20"/>
              </w:rPr>
            </w:pPr>
          </w:p>
        </w:tc>
        <w:tc>
          <w:tcPr>
            <w:tcW w:w="283" w:type="dxa"/>
            <w:shd w:val="clear" w:color="auto" w:fill="FFFF00"/>
            <w:vAlign w:val="center"/>
          </w:tcPr>
          <w:p w:rsidR="00C75B0B" w:rsidRDefault="00C75B0B" w:rsidP="003911AC">
            <w:pPr>
              <w:jc w:val="both"/>
              <w:rPr>
                <w:rFonts w:ascii="Arial" w:hAnsi="Arial" w:cs="Arial"/>
                <w:sz w:val="20"/>
              </w:rPr>
            </w:pPr>
          </w:p>
        </w:tc>
        <w:tc>
          <w:tcPr>
            <w:tcW w:w="1843" w:type="dxa"/>
            <w:shd w:val="clear" w:color="auto" w:fill="FFFFFF"/>
            <w:vAlign w:val="center"/>
          </w:tcPr>
          <w:p w:rsidR="00C75B0B" w:rsidRDefault="00C75B0B" w:rsidP="003467B2">
            <w:pPr>
              <w:jc w:val="center"/>
              <w:rPr>
                <w:rFonts w:ascii="Arial" w:hAnsi="Arial" w:cs="Arial"/>
                <w:b/>
                <w:sz w:val="16"/>
                <w:szCs w:val="16"/>
              </w:rPr>
            </w:pPr>
            <w:r>
              <w:rPr>
                <w:rFonts w:ascii="Arial" w:hAnsi="Arial" w:cs="Arial"/>
                <w:b/>
                <w:sz w:val="16"/>
                <w:szCs w:val="16"/>
              </w:rPr>
              <w:t>04</w:t>
            </w:r>
          </w:p>
          <w:p w:rsidR="00C75B0B" w:rsidRDefault="00C75B0B" w:rsidP="003467B2">
            <w:pPr>
              <w:jc w:val="center"/>
              <w:rPr>
                <w:rFonts w:ascii="Arial" w:hAnsi="Arial" w:cs="Arial"/>
                <w:b/>
                <w:sz w:val="16"/>
                <w:szCs w:val="16"/>
              </w:rPr>
            </w:pPr>
            <w:r>
              <w:rPr>
                <w:rFonts w:ascii="Arial" w:hAnsi="Arial" w:cs="Arial"/>
                <w:b/>
                <w:sz w:val="16"/>
                <w:szCs w:val="16"/>
              </w:rPr>
              <w:t>05</w:t>
            </w:r>
          </w:p>
          <w:p w:rsidR="00C75B0B" w:rsidRDefault="00C75B0B" w:rsidP="003467B2">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1.3.1.1.9.</w:t>
            </w:r>
          </w:p>
          <w:p w:rsidR="005A40E9" w:rsidRDefault="005A40E9" w:rsidP="003467B2">
            <w:pPr>
              <w:jc w:val="center"/>
              <w:rPr>
                <w:rFonts w:ascii="Arial" w:hAnsi="Arial" w:cs="Arial"/>
                <w:sz w:val="16"/>
                <w:szCs w:val="16"/>
              </w:rPr>
            </w:pPr>
            <w:r w:rsidRPr="005A40E9">
              <w:rPr>
                <w:rFonts w:ascii="Arial" w:hAnsi="Arial" w:cs="Arial"/>
                <w:b/>
                <w:sz w:val="16"/>
                <w:szCs w:val="16"/>
              </w:rPr>
              <w:t xml:space="preserve">14 </w:t>
            </w:r>
            <w:r>
              <w:rPr>
                <w:rFonts w:ascii="Arial" w:hAnsi="Arial" w:cs="Arial"/>
                <w:sz w:val="16"/>
                <w:szCs w:val="16"/>
              </w:rPr>
              <w:t>/ 9.3.2.</w:t>
            </w:r>
          </w:p>
          <w:p w:rsidR="002C0D33" w:rsidRDefault="002C0D33" w:rsidP="003467B2">
            <w:pPr>
              <w:jc w:val="center"/>
              <w:rPr>
                <w:rFonts w:ascii="Arial" w:hAnsi="Arial" w:cs="Arial"/>
                <w:sz w:val="16"/>
                <w:szCs w:val="16"/>
              </w:rPr>
            </w:pPr>
            <w:r w:rsidRPr="002C0D33">
              <w:rPr>
                <w:rFonts w:ascii="Arial" w:hAnsi="Arial" w:cs="Arial"/>
                <w:b/>
                <w:sz w:val="16"/>
                <w:szCs w:val="16"/>
              </w:rPr>
              <w:t>14</w:t>
            </w:r>
            <w:r>
              <w:rPr>
                <w:rFonts w:ascii="Arial" w:hAnsi="Arial" w:cs="Arial"/>
                <w:sz w:val="16"/>
                <w:szCs w:val="16"/>
              </w:rPr>
              <w:t xml:space="preserve"> / 9.3.6.</w:t>
            </w:r>
          </w:p>
        </w:tc>
        <w:tc>
          <w:tcPr>
            <w:tcW w:w="2410" w:type="dxa"/>
            <w:shd w:val="clear" w:color="auto" w:fill="FFFFFF"/>
          </w:tcPr>
          <w:p w:rsidR="00C75B0B" w:rsidRPr="002C0D33" w:rsidRDefault="00C75B0B" w:rsidP="00C708EA">
            <w:pPr>
              <w:spacing w:before="120" w:after="120"/>
              <w:jc w:val="center"/>
              <w:rPr>
                <w:rFonts w:ascii="Arial" w:hAnsi="Arial" w:cs="Arial"/>
                <w:sz w:val="16"/>
                <w:szCs w:val="16"/>
              </w:rPr>
            </w:pPr>
          </w:p>
        </w:tc>
      </w:tr>
      <w:tr w:rsidR="00C75B0B" w:rsidRPr="00BD5E87" w:rsidTr="00544B69">
        <w:trPr>
          <w:trHeight w:val="794"/>
        </w:trPr>
        <w:tc>
          <w:tcPr>
            <w:tcW w:w="5671" w:type="dxa"/>
            <w:shd w:val="clear" w:color="auto" w:fill="FFFFFF"/>
            <w:vAlign w:val="center"/>
          </w:tcPr>
          <w:p w:rsidR="00C75B0B" w:rsidRDefault="00C75B0B" w:rsidP="00793528">
            <w:pPr>
              <w:jc w:val="both"/>
              <w:rPr>
                <w:rFonts w:ascii="Arial" w:hAnsi="Arial" w:cs="Arial"/>
                <w:sz w:val="20"/>
              </w:rPr>
            </w:pPr>
            <w:r>
              <w:rPr>
                <w:rFonts w:ascii="Arial" w:hAnsi="Arial" w:cs="Arial"/>
                <w:sz w:val="20"/>
              </w:rPr>
              <w:t>Les réclamations concernant le fonctionnement du dépôt sont enregistrées et analysées</w:t>
            </w:r>
            <w:r w:rsidR="00544B69">
              <w:rPr>
                <w:rFonts w:ascii="Arial" w:hAnsi="Arial" w:cs="Arial"/>
                <w:sz w:val="20"/>
              </w:rPr>
              <w:t>.</w:t>
            </w:r>
          </w:p>
        </w:tc>
        <w:tc>
          <w:tcPr>
            <w:tcW w:w="283" w:type="dxa"/>
            <w:shd w:val="clear" w:color="auto" w:fill="FF0000"/>
            <w:vAlign w:val="center"/>
          </w:tcPr>
          <w:p w:rsidR="00C75B0B" w:rsidRDefault="00C75B0B" w:rsidP="003911AC">
            <w:pPr>
              <w:jc w:val="both"/>
              <w:rPr>
                <w:rFonts w:ascii="Arial" w:hAnsi="Arial" w:cs="Arial"/>
                <w:sz w:val="20"/>
              </w:rPr>
            </w:pPr>
          </w:p>
        </w:tc>
        <w:tc>
          <w:tcPr>
            <w:tcW w:w="284" w:type="dxa"/>
            <w:shd w:val="clear" w:color="auto" w:fill="7F7F7F" w:themeFill="text1" w:themeFillTint="80"/>
            <w:vAlign w:val="center"/>
          </w:tcPr>
          <w:p w:rsidR="00C75B0B" w:rsidRDefault="00C75B0B" w:rsidP="003911AC">
            <w:pPr>
              <w:jc w:val="both"/>
              <w:rPr>
                <w:rFonts w:ascii="Arial" w:hAnsi="Arial" w:cs="Arial"/>
                <w:sz w:val="20"/>
              </w:rPr>
            </w:pPr>
          </w:p>
        </w:tc>
        <w:tc>
          <w:tcPr>
            <w:tcW w:w="283" w:type="dxa"/>
            <w:shd w:val="clear" w:color="auto" w:fill="FFFF00"/>
            <w:vAlign w:val="center"/>
          </w:tcPr>
          <w:p w:rsidR="00C75B0B" w:rsidRDefault="00C75B0B" w:rsidP="003911AC">
            <w:pPr>
              <w:jc w:val="both"/>
              <w:rPr>
                <w:rFonts w:ascii="Arial" w:hAnsi="Arial" w:cs="Arial"/>
                <w:sz w:val="20"/>
              </w:rPr>
            </w:pPr>
          </w:p>
        </w:tc>
        <w:tc>
          <w:tcPr>
            <w:tcW w:w="1843" w:type="dxa"/>
            <w:shd w:val="clear" w:color="auto" w:fill="FFFFFF"/>
            <w:vAlign w:val="center"/>
          </w:tcPr>
          <w:p w:rsidR="00C75B0B" w:rsidRDefault="00C75B0B" w:rsidP="00056F5C">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1.3.1.1.10.</w:t>
            </w:r>
          </w:p>
          <w:p w:rsidR="00C75B0B" w:rsidRDefault="00C75B0B" w:rsidP="000A09D3">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9.2.1</w:t>
            </w:r>
          </w:p>
          <w:p w:rsidR="00C75B0B" w:rsidRDefault="00C75B0B" w:rsidP="000A09D3">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9.2.4.</w:t>
            </w:r>
          </w:p>
        </w:tc>
        <w:tc>
          <w:tcPr>
            <w:tcW w:w="2410" w:type="dxa"/>
            <w:shd w:val="clear" w:color="auto" w:fill="FFFFFF"/>
          </w:tcPr>
          <w:p w:rsidR="00C75B0B" w:rsidRPr="00BA63DC" w:rsidRDefault="00C75B0B" w:rsidP="00C708EA">
            <w:pPr>
              <w:spacing w:before="120" w:after="120"/>
              <w:jc w:val="center"/>
              <w:rPr>
                <w:rFonts w:ascii="Arial" w:hAnsi="Arial" w:cs="Arial"/>
                <w:sz w:val="16"/>
                <w:szCs w:val="16"/>
              </w:rPr>
            </w:pPr>
          </w:p>
        </w:tc>
      </w:tr>
      <w:tr w:rsidR="00C75B0B" w:rsidRPr="00BD5E87" w:rsidTr="00366354">
        <w:trPr>
          <w:trHeight w:val="907"/>
        </w:trPr>
        <w:tc>
          <w:tcPr>
            <w:tcW w:w="10774" w:type="dxa"/>
            <w:gridSpan w:val="6"/>
            <w:shd w:val="clear" w:color="auto" w:fill="auto"/>
            <w:vAlign w:val="center"/>
          </w:tcPr>
          <w:p w:rsidR="00C75B0B" w:rsidRPr="00656581" w:rsidRDefault="00C75B0B" w:rsidP="00656581">
            <w:pPr>
              <w:spacing w:before="120" w:after="120"/>
              <w:rPr>
                <w:rFonts w:ascii="Arial" w:hAnsi="Arial" w:cs="Arial"/>
                <w:sz w:val="28"/>
                <w:szCs w:val="28"/>
              </w:rPr>
            </w:pPr>
            <w:r w:rsidRPr="00656581">
              <w:rPr>
                <w:rFonts w:ascii="Arial" w:hAnsi="Arial" w:cs="Arial"/>
                <w:sz w:val="28"/>
                <w:szCs w:val="28"/>
              </w:rPr>
              <w:t>Audits &amp; Revues</w:t>
            </w:r>
            <w:r w:rsidR="00544B69">
              <w:rPr>
                <w:rFonts w:ascii="Arial" w:hAnsi="Arial" w:cs="Arial"/>
                <w:sz w:val="28"/>
                <w:szCs w:val="28"/>
              </w:rPr>
              <w:t> :</w:t>
            </w:r>
          </w:p>
        </w:tc>
      </w:tr>
      <w:tr w:rsidR="00C75B0B" w:rsidRPr="00BD5E87" w:rsidTr="00544B69">
        <w:trPr>
          <w:trHeight w:val="2268"/>
        </w:trPr>
        <w:tc>
          <w:tcPr>
            <w:tcW w:w="5671" w:type="dxa"/>
            <w:shd w:val="clear" w:color="auto" w:fill="FFFFFF"/>
            <w:vAlign w:val="center"/>
          </w:tcPr>
          <w:p w:rsidR="00C75B0B" w:rsidRDefault="00C75B0B" w:rsidP="003911AC">
            <w:pPr>
              <w:jc w:val="both"/>
              <w:rPr>
                <w:rFonts w:ascii="Arial" w:hAnsi="Arial" w:cs="Arial"/>
                <w:sz w:val="20"/>
              </w:rPr>
            </w:pPr>
            <w:r>
              <w:rPr>
                <w:rFonts w:ascii="Arial" w:hAnsi="Arial" w:cs="Arial"/>
                <w:sz w:val="20"/>
              </w:rPr>
              <w:lastRenderedPageBreak/>
              <w:t>L’établissement de soins suit le bon fonctionnement de son dépôt et de son système qualité (ex Audit, Revue de Direction, visite EFS,…)</w:t>
            </w:r>
          </w:p>
          <w:p w:rsidR="00C75B0B" w:rsidRPr="00853076" w:rsidRDefault="00544B69" w:rsidP="00853076">
            <w:pPr>
              <w:pStyle w:val="Paragraphedeliste"/>
              <w:numPr>
                <w:ilvl w:val="0"/>
                <w:numId w:val="33"/>
              </w:numPr>
              <w:jc w:val="both"/>
              <w:rPr>
                <w:rFonts w:ascii="Arial" w:hAnsi="Arial" w:cs="Arial"/>
                <w:sz w:val="20"/>
              </w:rPr>
            </w:pPr>
            <w:r>
              <w:rPr>
                <w:rFonts w:ascii="Arial" w:hAnsi="Arial" w:cs="Arial"/>
                <w:sz w:val="20"/>
              </w:rPr>
              <w:t>r</w:t>
            </w:r>
            <w:r w:rsidR="00C75B0B" w:rsidRPr="00853076">
              <w:rPr>
                <w:rFonts w:ascii="Arial" w:hAnsi="Arial" w:cs="Arial"/>
                <w:sz w:val="20"/>
              </w:rPr>
              <w:t>evue de la gestion des non conformités</w:t>
            </w:r>
            <w:r>
              <w:rPr>
                <w:rFonts w:ascii="Arial" w:hAnsi="Arial" w:cs="Arial"/>
                <w:sz w:val="20"/>
              </w:rPr>
              <w:t>,</w:t>
            </w:r>
          </w:p>
          <w:p w:rsidR="00C75B0B" w:rsidRPr="00853076" w:rsidRDefault="00544B69" w:rsidP="00853076">
            <w:pPr>
              <w:pStyle w:val="Paragraphedeliste"/>
              <w:numPr>
                <w:ilvl w:val="0"/>
                <w:numId w:val="33"/>
              </w:numPr>
              <w:jc w:val="both"/>
              <w:rPr>
                <w:rFonts w:ascii="Arial" w:hAnsi="Arial" w:cs="Arial"/>
                <w:sz w:val="20"/>
              </w:rPr>
            </w:pPr>
            <w:r>
              <w:rPr>
                <w:rFonts w:ascii="Arial" w:hAnsi="Arial" w:cs="Arial"/>
                <w:sz w:val="20"/>
              </w:rPr>
              <w:t>r</w:t>
            </w:r>
            <w:r w:rsidR="00C75B0B" w:rsidRPr="00853076">
              <w:rPr>
                <w:rFonts w:ascii="Arial" w:hAnsi="Arial" w:cs="Arial"/>
                <w:sz w:val="20"/>
              </w:rPr>
              <w:t>evue de la gestion des réclamations</w:t>
            </w:r>
            <w:r>
              <w:rPr>
                <w:rFonts w:ascii="Arial" w:hAnsi="Arial" w:cs="Arial"/>
                <w:sz w:val="20"/>
              </w:rPr>
              <w:t>,</w:t>
            </w:r>
          </w:p>
          <w:p w:rsidR="00C75B0B" w:rsidRPr="00853076" w:rsidRDefault="00544B69" w:rsidP="00853076">
            <w:pPr>
              <w:pStyle w:val="Paragraphedeliste"/>
              <w:numPr>
                <w:ilvl w:val="0"/>
                <w:numId w:val="33"/>
              </w:numPr>
              <w:jc w:val="both"/>
              <w:rPr>
                <w:rFonts w:ascii="Arial" w:hAnsi="Arial" w:cs="Arial"/>
                <w:sz w:val="20"/>
              </w:rPr>
            </w:pPr>
            <w:r>
              <w:rPr>
                <w:rFonts w:ascii="Arial" w:hAnsi="Arial" w:cs="Arial"/>
                <w:sz w:val="20"/>
              </w:rPr>
              <w:t>r</w:t>
            </w:r>
            <w:r w:rsidR="00C75B0B" w:rsidRPr="00853076">
              <w:rPr>
                <w:rFonts w:ascii="Arial" w:hAnsi="Arial" w:cs="Arial"/>
                <w:sz w:val="20"/>
              </w:rPr>
              <w:t>evue de la ge</w:t>
            </w:r>
            <w:r>
              <w:rPr>
                <w:rFonts w:ascii="Arial" w:hAnsi="Arial" w:cs="Arial"/>
                <w:sz w:val="20"/>
              </w:rPr>
              <w:t>stion des inspections et audits,</w:t>
            </w:r>
          </w:p>
          <w:p w:rsidR="00C75B0B" w:rsidRPr="00853076" w:rsidRDefault="00544B69" w:rsidP="00853076">
            <w:pPr>
              <w:pStyle w:val="Paragraphedeliste"/>
              <w:numPr>
                <w:ilvl w:val="0"/>
                <w:numId w:val="33"/>
              </w:numPr>
              <w:jc w:val="both"/>
              <w:rPr>
                <w:rFonts w:ascii="Arial" w:hAnsi="Arial" w:cs="Arial"/>
                <w:sz w:val="20"/>
              </w:rPr>
            </w:pPr>
            <w:r>
              <w:rPr>
                <w:rFonts w:ascii="Arial" w:hAnsi="Arial" w:cs="Arial"/>
                <w:sz w:val="20"/>
              </w:rPr>
              <w:t>r</w:t>
            </w:r>
            <w:r w:rsidR="00C75B0B" w:rsidRPr="00853076">
              <w:rPr>
                <w:rFonts w:ascii="Arial" w:hAnsi="Arial" w:cs="Arial"/>
                <w:sz w:val="20"/>
              </w:rPr>
              <w:t>evue de la gestion des changements dans le dépôt</w:t>
            </w:r>
            <w:r>
              <w:rPr>
                <w:rFonts w:ascii="Arial" w:hAnsi="Arial" w:cs="Arial"/>
                <w:sz w:val="20"/>
              </w:rPr>
              <w:t>,</w:t>
            </w:r>
          </w:p>
          <w:p w:rsidR="00C75B0B" w:rsidRPr="00853076" w:rsidRDefault="00544B69" w:rsidP="00853076">
            <w:pPr>
              <w:pStyle w:val="Paragraphedeliste"/>
              <w:numPr>
                <w:ilvl w:val="0"/>
                <w:numId w:val="33"/>
              </w:numPr>
              <w:jc w:val="both"/>
              <w:rPr>
                <w:rFonts w:ascii="Arial" w:hAnsi="Arial" w:cs="Arial"/>
                <w:sz w:val="20"/>
              </w:rPr>
            </w:pPr>
            <w:r>
              <w:rPr>
                <w:rFonts w:ascii="Arial" w:hAnsi="Arial" w:cs="Arial"/>
                <w:sz w:val="20"/>
              </w:rPr>
              <w:t>r</w:t>
            </w:r>
            <w:r w:rsidR="00C75B0B" w:rsidRPr="00853076">
              <w:rPr>
                <w:rFonts w:ascii="Arial" w:hAnsi="Arial" w:cs="Arial"/>
                <w:sz w:val="20"/>
              </w:rPr>
              <w:t>evue de l’état des équipements</w:t>
            </w:r>
            <w:r>
              <w:rPr>
                <w:rFonts w:ascii="Arial" w:hAnsi="Arial" w:cs="Arial"/>
                <w:sz w:val="20"/>
              </w:rPr>
              <w:t>,</w:t>
            </w:r>
          </w:p>
          <w:p w:rsidR="00C75B0B" w:rsidRPr="00853076" w:rsidRDefault="00C75B0B" w:rsidP="00853076">
            <w:pPr>
              <w:pStyle w:val="Paragraphedeliste"/>
              <w:numPr>
                <w:ilvl w:val="0"/>
                <w:numId w:val="33"/>
              </w:numPr>
              <w:jc w:val="both"/>
              <w:rPr>
                <w:rFonts w:ascii="Arial" w:hAnsi="Arial" w:cs="Arial"/>
                <w:sz w:val="20"/>
              </w:rPr>
            </w:pPr>
            <w:r w:rsidRPr="00853076">
              <w:rPr>
                <w:rFonts w:ascii="Arial" w:hAnsi="Arial" w:cs="Arial"/>
                <w:sz w:val="20"/>
              </w:rPr>
              <w:t>…</w:t>
            </w:r>
          </w:p>
        </w:tc>
        <w:tc>
          <w:tcPr>
            <w:tcW w:w="283" w:type="dxa"/>
            <w:shd w:val="clear" w:color="auto" w:fill="FF0000"/>
            <w:vAlign w:val="center"/>
          </w:tcPr>
          <w:p w:rsidR="00C75B0B" w:rsidRDefault="00C75B0B" w:rsidP="003911AC">
            <w:pPr>
              <w:jc w:val="both"/>
              <w:rPr>
                <w:rFonts w:ascii="Arial" w:hAnsi="Arial" w:cs="Arial"/>
                <w:sz w:val="20"/>
              </w:rPr>
            </w:pPr>
          </w:p>
        </w:tc>
        <w:tc>
          <w:tcPr>
            <w:tcW w:w="284" w:type="dxa"/>
            <w:shd w:val="clear" w:color="auto" w:fill="7F7F7F" w:themeFill="text1" w:themeFillTint="80"/>
            <w:vAlign w:val="center"/>
          </w:tcPr>
          <w:p w:rsidR="00C75B0B" w:rsidRDefault="00C75B0B" w:rsidP="003911AC">
            <w:pPr>
              <w:jc w:val="both"/>
              <w:rPr>
                <w:rFonts w:ascii="Arial" w:hAnsi="Arial" w:cs="Arial"/>
                <w:sz w:val="20"/>
              </w:rPr>
            </w:pPr>
          </w:p>
        </w:tc>
        <w:tc>
          <w:tcPr>
            <w:tcW w:w="283" w:type="dxa"/>
            <w:shd w:val="clear" w:color="auto" w:fill="FFFF00"/>
            <w:vAlign w:val="center"/>
          </w:tcPr>
          <w:p w:rsidR="00C75B0B" w:rsidRDefault="00C75B0B" w:rsidP="003911AC">
            <w:pPr>
              <w:jc w:val="both"/>
              <w:rPr>
                <w:rFonts w:ascii="Arial" w:hAnsi="Arial" w:cs="Arial"/>
                <w:sz w:val="20"/>
              </w:rPr>
            </w:pPr>
          </w:p>
        </w:tc>
        <w:tc>
          <w:tcPr>
            <w:tcW w:w="1843" w:type="dxa"/>
            <w:shd w:val="clear" w:color="auto" w:fill="FFFFFF"/>
            <w:vAlign w:val="center"/>
          </w:tcPr>
          <w:p w:rsidR="00C75B0B" w:rsidRDefault="00C75B0B" w:rsidP="00F33E59">
            <w:pPr>
              <w:jc w:val="center"/>
              <w:rPr>
                <w:rFonts w:ascii="Arial" w:hAnsi="Arial" w:cs="Arial"/>
                <w:bCs/>
                <w:sz w:val="16"/>
                <w:szCs w:val="16"/>
                <w:lang w:val="en-US"/>
              </w:rPr>
            </w:pPr>
            <w:r w:rsidRPr="00D64F24">
              <w:rPr>
                <w:rFonts w:ascii="Arial" w:hAnsi="Arial" w:cs="Arial"/>
                <w:b/>
                <w:bCs/>
                <w:sz w:val="16"/>
                <w:szCs w:val="16"/>
                <w:lang w:val="en-US"/>
              </w:rPr>
              <w:t xml:space="preserve">05 </w:t>
            </w:r>
            <w:r w:rsidRPr="00D64F24">
              <w:rPr>
                <w:rFonts w:ascii="Arial" w:hAnsi="Arial" w:cs="Arial"/>
                <w:bCs/>
                <w:sz w:val="16"/>
                <w:szCs w:val="16"/>
                <w:lang w:val="en-US"/>
              </w:rPr>
              <w:t>/ Art 0</w:t>
            </w:r>
            <w:r>
              <w:rPr>
                <w:rFonts w:ascii="Arial" w:hAnsi="Arial" w:cs="Arial"/>
                <w:bCs/>
                <w:sz w:val="16"/>
                <w:szCs w:val="16"/>
                <w:lang w:val="en-US"/>
              </w:rPr>
              <w:t>7</w:t>
            </w:r>
          </w:p>
          <w:p w:rsidR="00C75B0B" w:rsidRPr="00D64F24" w:rsidRDefault="00C75B0B" w:rsidP="00F33E59">
            <w:pPr>
              <w:jc w:val="center"/>
              <w:rPr>
                <w:rFonts w:ascii="Arial" w:hAnsi="Arial" w:cs="Arial"/>
                <w:b/>
                <w:bCs/>
                <w:sz w:val="16"/>
                <w:szCs w:val="16"/>
                <w:lang w:val="en-US"/>
              </w:rPr>
            </w:pPr>
            <w:r w:rsidRPr="007552CA">
              <w:rPr>
                <w:rFonts w:ascii="Arial" w:hAnsi="Arial" w:cs="Arial"/>
                <w:b/>
                <w:bCs/>
                <w:sz w:val="16"/>
                <w:szCs w:val="16"/>
                <w:lang w:val="en-US"/>
              </w:rPr>
              <w:t>14</w:t>
            </w:r>
            <w:r>
              <w:rPr>
                <w:rFonts w:ascii="Arial" w:hAnsi="Arial" w:cs="Arial"/>
                <w:bCs/>
                <w:sz w:val="16"/>
                <w:szCs w:val="16"/>
                <w:lang w:val="en-US"/>
              </w:rPr>
              <w:t xml:space="preserve"> / 1.2.6.</w:t>
            </w:r>
          </w:p>
          <w:p w:rsidR="00C75B0B" w:rsidRDefault="00C75B0B" w:rsidP="00056F5C">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1.2.14</w:t>
            </w:r>
          </w:p>
          <w:p w:rsidR="00C75B0B" w:rsidRDefault="00C75B0B" w:rsidP="00056F5C">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1.2.15</w:t>
            </w:r>
          </w:p>
          <w:p w:rsidR="00C75B0B" w:rsidRDefault="00C75B0B" w:rsidP="00232CAC">
            <w:pPr>
              <w:jc w:val="center"/>
              <w:rPr>
                <w:rFonts w:ascii="Arial" w:hAnsi="Arial" w:cs="Arial"/>
                <w:sz w:val="16"/>
                <w:szCs w:val="16"/>
              </w:rPr>
            </w:pPr>
            <w:r w:rsidRPr="009114B6">
              <w:rPr>
                <w:rFonts w:ascii="Arial" w:hAnsi="Arial" w:cs="Arial"/>
                <w:b/>
                <w:sz w:val="16"/>
                <w:szCs w:val="16"/>
              </w:rPr>
              <w:t>14</w:t>
            </w:r>
            <w:r>
              <w:rPr>
                <w:rFonts w:ascii="Arial" w:hAnsi="Arial" w:cs="Arial"/>
                <w:sz w:val="16"/>
                <w:szCs w:val="16"/>
              </w:rPr>
              <w:t xml:space="preserve"> / 1.2.17.</w:t>
            </w:r>
          </w:p>
          <w:p w:rsidR="00C75B0B" w:rsidRPr="00B31D43" w:rsidRDefault="00C75B0B" w:rsidP="00056F5C">
            <w:pPr>
              <w:jc w:val="center"/>
              <w:rPr>
                <w:rFonts w:ascii="Arial" w:hAnsi="Arial" w:cs="Arial"/>
                <w:sz w:val="16"/>
                <w:szCs w:val="16"/>
              </w:rPr>
            </w:pPr>
            <w:r>
              <w:rPr>
                <w:rFonts w:ascii="Arial" w:hAnsi="Arial" w:cs="Arial"/>
                <w:b/>
                <w:sz w:val="16"/>
                <w:szCs w:val="16"/>
              </w:rPr>
              <w:t>14</w:t>
            </w:r>
            <w:r>
              <w:rPr>
                <w:rFonts w:ascii="Arial" w:hAnsi="Arial" w:cs="Arial"/>
                <w:sz w:val="16"/>
                <w:szCs w:val="16"/>
              </w:rPr>
              <w:t xml:space="preserve"> / 10.1</w:t>
            </w:r>
          </w:p>
        </w:tc>
        <w:tc>
          <w:tcPr>
            <w:tcW w:w="2410" w:type="dxa"/>
            <w:shd w:val="clear" w:color="auto" w:fill="FFFFFF"/>
          </w:tcPr>
          <w:p w:rsidR="00C75B0B" w:rsidRPr="00BA63DC" w:rsidRDefault="00C75B0B" w:rsidP="00C708EA">
            <w:pPr>
              <w:spacing w:before="120" w:after="120"/>
              <w:jc w:val="center"/>
              <w:rPr>
                <w:rFonts w:ascii="Arial" w:hAnsi="Arial" w:cs="Arial"/>
                <w:sz w:val="16"/>
                <w:szCs w:val="16"/>
              </w:rPr>
            </w:pPr>
          </w:p>
        </w:tc>
      </w:tr>
      <w:tr w:rsidR="00C75B0B" w:rsidRPr="00BD5E87" w:rsidTr="00544B69">
        <w:trPr>
          <w:trHeight w:val="794"/>
        </w:trPr>
        <w:tc>
          <w:tcPr>
            <w:tcW w:w="5671" w:type="dxa"/>
            <w:shd w:val="clear" w:color="auto" w:fill="FFFFFF"/>
            <w:vAlign w:val="center"/>
          </w:tcPr>
          <w:p w:rsidR="00C75B0B" w:rsidRDefault="00C75B0B" w:rsidP="00793528">
            <w:pPr>
              <w:jc w:val="both"/>
              <w:rPr>
                <w:rFonts w:ascii="Arial" w:hAnsi="Arial" w:cs="Arial"/>
                <w:sz w:val="20"/>
              </w:rPr>
            </w:pPr>
            <w:r>
              <w:rPr>
                <w:rFonts w:ascii="Arial" w:hAnsi="Arial" w:cs="Arial"/>
                <w:sz w:val="20"/>
              </w:rPr>
              <w:t>Il existe des rapports d’activité et du système qualité du dépôt présentés au sein de l’ES</w:t>
            </w:r>
            <w:r w:rsidR="00544B69">
              <w:rPr>
                <w:rFonts w:ascii="Arial" w:hAnsi="Arial" w:cs="Arial"/>
                <w:sz w:val="20"/>
              </w:rPr>
              <w:t>.</w:t>
            </w:r>
          </w:p>
        </w:tc>
        <w:tc>
          <w:tcPr>
            <w:tcW w:w="283" w:type="dxa"/>
            <w:shd w:val="clear" w:color="auto" w:fill="FF0000"/>
            <w:vAlign w:val="center"/>
          </w:tcPr>
          <w:p w:rsidR="00C75B0B" w:rsidRDefault="00C75B0B" w:rsidP="003911AC">
            <w:pPr>
              <w:jc w:val="both"/>
              <w:rPr>
                <w:rFonts w:ascii="Arial" w:hAnsi="Arial" w:cs="Arial"/>
                <w:sz w:val="20"/>
              </w:rPr>
            </w:pPr>
          </w:p>
        </w:tc>
        <w:tc>
          <w:tcPr>
            <w:tcW w:w="284" w:type="dxa"/>
            <w:shd w:val="clear" w:color="auto" w:fill="7F7F7F" w:themeFill="text1" w:themeFillTint="80"/>
            <w:vAlign w:val="center"/>
          </w:tcPr>
          <w:p w:rsidR="00C75B0B" w:rsidRDefault="00C75B0B" w:rsidP="003911AC">
            <w:pPr>
              <w:jc w:val="both"/>
              <w:rPr>
                <w:rFonts w:ascii="Arial" w:hAnsi="Arial" w:cs="Arial"/>
                <w:sz w:val="20"/>
              </w:rPr>
            </w:pPr>
          </w:p>
        </w:tc>
        <w:tc>
          <w:tcPr>
            <w:tcW w:w="283" w:type="dxa"/>
            <w:shd w:val="clear" w:color="auto" w:fill="FFFF00"/>
            <w:vAlign w:val="center"/>
          </w:tcPr>
          <w:p w:rsidR="00C75B0B" w:rsidRDefault="00C75B0B" w:rsidP="003911AC">
            <w:pPr>
              <w:jc w:val="both"/>
              <w:rPr>
                <w:rFonts w:ascii="Arial" w:hAnsi="Arial" w:cs="Arial"/>
                <w:sz w:val="20"/>
              </w:rPr>
            </w:pPr>
          </w:p>
        </w:tc>
        <w:tc>
          <w:tcPr>
            <w:tcW w:w="4253" w:type="dxa"/>
            <w:gridSpan w:val="2"/>
            <w:shd w:val="clear" w:color="auto" w:fill="FFFFFF"/>
            <w:vAlign w:val="center"/>
          </w:tcPr>
          <w:p w:rsidR="00C75B0B" w:rsidRPr="00F33E59" w:rsidRDefault="00C75B0B" w:rsidP="00C708EA">
            <w:pPr>
              <w:spacing w:before="120" w:after="120"/>
              <w:jc w:val="center"/>
              <w:rPr>
                <w:rFonts w:ascii="Arial" w:hAnsi="Arial" w:cs="Arial"/>
                <w:sz w:val="16"/>
                <w:szCs w:val="16"/>
              </w:rPr>
            </w:pPr>
            <w:r w:rsidRPr="00F33E59">
              <w:rPr>
                <w:rFonts w:ascii="Arial" w:hAnsi="Arial" w:cs="Arial"/>
                <w:bCs/>
                <w:sz w:val="16"/>
                <w:szCs w:val="16"/>
              </w:rPr>
              <w:t>Voir chapitre XI Hémovigilance</w:t>
            </w:r>
          </w:p>
        </w:tc>
      </w:tr>
    </w:tbl>
    <w:p w:rsidR="00F33E59" w:rsidRDefault="00F33E59" w:rsidP="00493979">
      <w:pPr>
        <w:rPr>
          <w:rFonts w:ascii="Arial" w:hAnsi="Arial" w:cs="Arial"/>
          <w:b/>
          <w:sz w:val="16"/>
          <w:szCs w:val="16"/>
          <w:u w:val="single"/>
        </w:rPr>
      </w:pPr>
    </w:p>
    <w:sectPr w:rsidR="00F33E59" w:rsidSect="0086105F">
      <w:footerReference w:type="even" r:id="rId33"/>
      <w:footerReference w:type="default" r:id="rId34"/>
      <w:pgSz w:w="11906" w:h="16838"/>
      <w:pgMar w:top="720" w:right="720" w:bottom="720" w:left="720" w:header="709" w:footer="3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3FC" w:rsidRDefault="00CC23FC">
      <w:r>
        <w:separator/>
      </w:r>
    </w:p>
  </w:endnote>
  <w:endnote w:type="continuationSeparator" w:id="1">
    <w:p w:rsidR="00CC23FC" w:rsidRDefault="00CC23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322" w:rsidRDefault="00026322" w:rsidP="005B491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026322" w:rsidRDefault="00026322" w:rsidP="005B4916">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322" w:rsidRDefault="00026322" w:rsidP="005B491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E4CFE">
      <w:rPr>
        <w:rStyle w:val="Numrodepage"/>
        <w:noProof/>
      </w:rPr>
      <w:t>2</w:t>
    </w:r>
    <w:r>
      <w:rPr>
        <w:rStyle w:val="Numrodepage"/>
      </w:rPr>
      <w:fldChar w:fldCharType="end"/>
    </w:r>
  </w:p>
  <w:p w:rsidR="00026322" w:rsidRDefault="00026322" w:rsidP="00741303">
    <w:pPr>
      <w:pStyle w:val="Pieddepage"/>
      <w:pBdr>
        <w:top w:val="single" w:sz="4" w:space="1" w:color="auto"/>
      </w:pBd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3FC" w:rsidRDefault="00CC23FC">
      <w:r>
        <w:separator/>
      </w:r>
    </w:p>
  </w:footnote>
  <w:footnote w:type="continuationSeparator" w:id="1">
    <w:p w:rsidR="00CC23FC" w:rsidRDefault="00CC23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305F"/>
    <w:multiLevelType w:val="hybridMultilevel"/>
    <w:tmpl w:val="B30414A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49E6373"/>
    <w:multiLevelType w:val="multilevel"/>
    <w:tmpl w:val="EB188800"/>
    <w:lvl w:ilvl="0">
      <w:start w:val="1"/>
      <w:numFmt w:val="decimal"/>
      <w:lvlText w:val="%1."/>
      <w:lvlJc w:val="left"/>
      <w:pPr>
        <w:ind w:left="1080" w:hanging="720"/>
      </w:pPr>
      <w:rPr>
        <w:rFonts w:hint="default"/>
        <w:b/>
        <w:u w:val="single"/>
      </w:rPr>
    </w:lvl>
    <w:lvl w:ilvl="1">
      <w:start w:val="3"/>
      <w:numFmt w:val="decimal"/>
      <w:isLgl/>
      <w:lvlText w:val="%1.%2."/>
      <w:lvlJc w:val="left"/>
      <w:pPr>
        <w:ind w:left="1080" w:hanging="72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440" w:hanging="108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800" w:hanging="144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2160" w:hanging="1800"/>
      </w:pPr>
      <w:rPr>
        <w:rFonts w:hint="default"/>
        <w:sz w:val="28"/>
      </w:rPr>
    </w:lvl>
    <w:lvl w:ilvl="8">
      <w:start w:val="1"/>
      <w:numFmt w:val="decimal"/>
      <w:isLgl/>
      <w:lvlText w:val="%1.%2.%3.%4.%5.%6.%7.%8.%9."/>
      <w:lvlJc w:val="left"/>
      <w:pPr>
        <w:ind w:left="2160" w:hanging="1800"/>
      </w:pPr>
      <w:rPr>
        <w:rFonts w:hint="default"/>
        <w:sz w:val="28"/>
      </w:rPr>
    </w:lvl>
  </w:abstractNum>
  <w:abstractNum w:abstractNumId="2">
    <w:nsid w:val="051239B5"/>
    <w:multiLevelType w:val="hybridMultilevel"/>
    <w:tmpl w:val="3DDC74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6E06180"/>
    <w:multiLevelType w:val="hybridMultilevel"/>
    <w:tmpl w:val="76C4A9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08DB5B64"/>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B0D1569"/>
    <w:multiLevelType w:val="hybridMultilevel"/>
    <w:tmpl w:val="72A468B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16323468"/>
    <w:multiLevelType w:val="hybridMultilevel"/>
    <w:tmpl w:val="76E496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18884D50"/>
    <w:multiLevelType w:val="hybridMultilevel"/>
    <w:tmpl w:val="2C0081F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19C42F33"/>
    <w:multiLevelType w:val="hybridMultilevel"/>
    <w:tmpl w:val="78A01C6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19FD3C97"/>
    <w:multiLevelType w:val="hybridMultilevel"/>
    <w:tmpl w:val="3496A4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1EE44279"/>
    <w:multiLevelType w:val="hybridMultilevel"/>
    <w:tmpl w:val="CE38C7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227225F3"/>
    <w:multiLevelType w:val="hybridMultilevel"/>
    <w:tmpl w:val="D21638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25766164"/>
    <w:multiLevelType w:val="hybridMultilevel"/>
    <w:tmpl w:val="F07EBE7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2DA8384E"/>
    <w:multiLevelType w:val="hybridMultilevel"/>
    <w:tmpl w:val="AD120FD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36E80DF6"/>
    <w:multiLevelType w:val="hybridMultilevel"/>
    <w:tmpl w:val="7528DD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36EE7D63"/>
    <w:multiLevelType w:val="hybridMultilevel"/>
    <w:tmpl w:val="461040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3ABD2BBA"/>
    <w:multiLevelType w:val="hybridMultilevel"/>
    <w:tmpl w:val="901286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3ACF4E57"/>
    <w:multiLevelType w:val="hybridMultilevel"/>
    <w:tmpl w:val="4F48F3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3F3B0149"/>
    <w:multiLevelType w:val="hybridMultilevel"/>
    <w:tmpl w:val="EA5AFE7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413553C9"/>
    <w:multiLevelType w:val="hybridMultilevel"/>
    <w:tmpl w:val="7EEE0D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452E429F"/>
    <w:multiLevelType w:val="hybridMultilevel"/>
    <w:tmpl w:val="315AA4A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453E1847"/>
    <w:multiLevelType w:val="hybridMultilevel"/>
    <w:tmpl w:val="24D677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498B17C8"/>
    <w:multiLevelType w:val="hybridMultilevel"/>
    <w:tmpl w:val="3146C38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49D663D5"/>
    <w:multiLevelType w:val="hybridMultilevel"/>
    <w:tmpl w:val="5082092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4E7075F7"/>
    <w:multiLevelType w:val="hybridMultilevel"/>
    <w:tmpl w:val="F8A45BA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4EF729D9"/>
    <w:multiLevelType w:val="hybridMultilevel"/>
    <w:tmpl w:val="2BB66DE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4F6F2E28"/>
    <w:multiLevelType w:val="hybridMultilevel"/>
    <w:tmpl w:val="BF14FC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5185199D"/>
    <w:multiLevelType w:val="hybridMultilevel"/>
    <w:tmpl w:val="B16ACAD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53790F29"/>
    <w:multiLevelType w:val="hybridMultilevel"/>
    <w:tmpl w:val="760051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54F62287"/>
    <w:multiLevelType w:val="hybridMultilevel"/>
    <w:tmpl w:val="BB08B8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561B0164"/>
    <w:multiLevelType w:val="hybridMultilevel"/>
    <w:tmpl w:val="192AC4B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5D543970"/>
    <w:multiLevelType w:val="hybridMultilevel"/>
    <w:tmpl w:val="8EFCBEC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65D27B52"/>
    <w:multiLevelType w:val="hybridMultilevel"/>
    <w:tmpl w:val="E6D8A46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nsid w:val="66CA1F35"/>
    <w:multiLevelType w:val="hybridMultilevel"/>
    <w:tmpl w:val="B924126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6ADD5D03"/>
    <w:multiLevelType w:val="hybridMultilevel"/>
    <w:tmpl w:val="ED60261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nsid w:val="6DCF7808"/>
    <w:multiLevelType w:val="hybridMultilevel"/>
    <w:tmpl w:val="57582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F5A3036"/>
    <w:multiLevelType w:val="hybridMultilevel"/>
    <w:tmpl w:val="6DA8393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nsid w:val="6FD926C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2027664"/>
    <w:multiLevelType w:val="hybridMultilevel"/>
    <w:tmpl w:val="37FE97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nsid w:val="7BF7114F"/>
    <w:multiLevelType w:val="hybridMultilevel"/>
    <w:tmpl w:val="1CBA5968"/>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nsid w:val="7D451CD0"/>
    <w:multiLevelType w:val="hybridMultilevel"/>
    <w:tmpl w:val="2D7E801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24"/>
  </w:num>
  <w:num w:numId="3">
    <w:abstractNumId w:val="7"/>
  </w:num>
  <w:num w:numId="4">
    <w:abstractNumId w:val="19"/>
  </w:num>
  <w:num w:numId="5">
    <w:abstractNumId w:val="17"/>
  </w:num>
  <w:num w:numId="6">
    <w:abstractNumId w:val="39"/>
  </w:num>
  <w:num w:numId="7">
    <w:abstractNumId w:val="6"/>
  </w:num>
  <w:num w:numId="8">
    <w:abstractNumId w:val="13"/>
  </w:num>
  <w:num w:numId="9">
    <w:abstractNumId w:val="31"/>
  </w:num>
  <w:num w:numId="10">
    <w:abstractNumId w:val="3"/>
  </w:num>
  <w:num w:numId="11">
    <w:abstractNumId w:val="15"/>
  </w:num>
  <w:num w:numId="12">
    <w:abstractNumId w:val="30"/>
  </w:num>
  <w:num w:numId="13">
    <w:abstractNumId w:val="34"/>
  </w:num>
  <w:num w:numId="14">
    <w:abstractNumId w:val="12"/>
  </w:num>
  <w:num w:numId="15">
    <w:abstractNumId w:val="8"/>
  </w:num>
  <w:num w:numId="16">
    <w:abstractNumId w:val="22"/>
  </w:num>
  <w:num w:numId="17">
    <w:abstractNumId w:val="21"/>
  </w:num>
  <w:num w:numId="18">
    <w:abstractNumId w:val="38"/>
  </w:num>
  <w:num w:numId="19">
    <w:abstractNumId w:val="4"/>
  </w:num>
  <w:num w:numId="20">
    <w:abstractNumId w:val="10"/>
  </w:num>
  <w:num w:numId="21">
    <w:abstractNumId w:val="0"/>
  </w:num>
  <w:num w:numId="22">
    <w:abstractNumId w:val="35"/>
  </w:num>
  <w:num w:numId="23">
    <w:abstractNumId w:val="32"/>
  </w:num>
  <w:num w:numId="24">
    <w:abstractNumId w:val="11"/>
  </w:num>
  <w:num w:numId="25">
    <w:abstractNumId w:val="18"/>
  </w:num>
  <w:num w:numId="26">
    <w:abstractNumId w:val="26"/>
  </w:num>
  <w:num w:numId="27">
    <w:abstractNumId w:val="20"/>
  </w:num>
  <w:num w:numId="28">
    <w:abstractNumId w:val="2"/>
  </w:num>
  <w:num w:numId="29">
    <w:abstractNumId w:val="27"/>
  </w:num>
  <w:num w:numId="30">
    <w:abstractNumId w:val="36"/>
  </w:num>
  <w:num w:numId="31">
    <w:abstractNumId w:val="25"/>
  </w:num>
  <w:num w:numId="32">
    <w:abstractNumId w:val="40"/>
  </w:num>
  <w:num w:numId="33">
    <w:abstractNumId w:val="28"/>
  </w:num>
  <w:num w:numId="34">
    <w:abstractNumId w:val="16"/>
  </w:num>
  <w:num w:numId="35">
    <w:abstractNumId w:val="5"/>
  </w:num>
  <w:num w:numId="36">
    <w:abstractNumId w:val="37"/>
  </w:num>
  <w:num w:numId="37">
    <w:abstractNumId w:val="9"/>
  </w:num>
  <w:num w:numId="38">
    <w:abstractNumId w:val="29"/>
  </w:num>
  <w:num w:numId="39">
    <w:abstractNumId w:val="23"/>
  </w:num>
  <w:num w:numId="40">
    <w:abstractNumId w:val="33"/>
  </w:num>
  <w:num w:numId="41">
    <w:abstractNumId w:val="14"/>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08"/>
  <w:hyphenationZone w:val="425"/>
  <w:drawingGridHorizontalSpacing w:val="12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6D311B"/>
    <w:rsid w:val="00000935"/>
    <w:rsid w:val="0000141B"/>
    <w:rsid w:val="00001C38"/>
    <w:rsid w:val="00002C45"/>
    <w:rsid w:val="0000578E"/>
    <w:rsid w:val="00005D14"/>
    <w:rsid w:val="000060FC"/>
    <w:rsid w:val="0000691C"/>
    <w:rsid w:val="000069A5"/>
    <w:rsid w:val="00007A60"/>
    <w:rsid w:val="000104CB"/>
    <w:rsid w:val="00012FE6"/>
    <w:rsid w:val="00013E84"/>
    <w:rsid w:val="00016362"/>
    <w:rsid w:val="000172BA"/>
    <w:rsid w:val="0001745B"/>
    <w:rsid w:val="00017BE3"/>
    <w:rsid w:val="00021868"/>
    <w:rsid w:val="00022F7B"/>
    <w:rsid w:val="00025A1A"/>
    <w:rsid w:val="000262C6"/>
    <w:rsid w:val="00026322"/>
    <w:rsid w:val="0002681C"/>
    <w:rsid w:val="0003141D"/>
    <w:rsid w:val="00034EDD"/>
    <w:rsid w:val="000352FF"/>
    <w:rsid w:val="000355D9"/>
    <w:rsid w:val="0003597B"/>
    <w:rsid w:val="00036910"/>
    <w:rsid w:val="00036E17"/>
    <w:rsid w:val="00037480"/>
    <w:rsid w:val="0003778C"/>
    <w:rsid w:val="00037877"/>
    <w:rsid w:val="00040263"/>
    <w:rsid w:val="0004164D"/>
    <w:rsid w:val="00041D5E"/>
    <w:rsid w:val="00043F6D"/>
    <w:rsid w:val="00044CC0"/>
    <w:rsid w:val="00044F1D"/>
    <w:rsid w:val="00045058"/>
    <w:rsid w:val="00045E02"/>
    <w:rsid w:val="00046139"/>
    <w:rsid w:val="0004615E"/>
    <w:rsid w:val="000466A7"/>
    <w:rsid w:val="00052154"/>
    <w:rsid w:val="00053332"/>
    <w:rsid w:val="00054B8F"/>
    <w:rsid w:val="000564DE"/>
    <w:rsid w:val="0005687D"/>
    <w:rsid w:val="00056F5C"/>
    <w:rsid w:val="00060B81"/>
    <w:rsid w:val="00061E28"/>
    <w:rsid w:val="00062ABF"/>
    <w:rsid w:val="00062E06"/>
    <w:rsid w:val="00063A58"/>
    <w:rsid w:val="00066057"/>
    <w:rsid w:val="000673B8"/>
    <w:rsid w:val="00067A0E"/>
    <w:rsid w:val="00071CDA"/>
    <w:rsid w:val="00072263"/>
    <w:rsid w:val="00072BA2"/>
    <w:rsid w:val="00073F5E"/>
    <w:rsid w:val="000746FB"/>
    <w:rsid w:val="000758BC"/>
    <w:rsid w:val="00076A41"/>
    <w:rsid w:val="00081DB2"/>
    <w:rsid w:val="000834EE"/>
    <w:rsid w:val="00083C30"/>
    <w:rsid w:val="00084897"/>
    <w:rsid w:val="000850BE"/>
    <w:rsid w:val="00085F4E"/>
    <w:rsid w:val="00086904"/>
    <w:rsid w:val="0008764C"/>
    <w:rsid w:val="0009030A"/>
    <w:rsid w:val="0009177D"/>
    <w:rsid w:val="00091F7B"/>
    <w:rsid w:val="0009240A"/>
    <w:rsid w:val="00092471"/>
    <w:rsid w:val="000924A3"/>
    <w:rsid w:val="00092774"/>
    <w:rsid w:val="00093A42"/>
    <w:rsid w:val="000945D8"/>
    <w:rsid w:val="00095808"/>
    <w:rsid w:val="000A0120"/>
    <w:rsid w:val="000A09D3"/>
    <w:rsid w:val="000A2525"/>
    <w:rsid w:val="000A34D7"/>
    <w:rsid w:val="000A4B77"/>
    <w:rsid w:val="000A79F4"/>
    <w:rsid w:val="000A7DE0"/>
    <w:rsid w:val="000A7ED7"/>
    <w:rsid w:val="000B19E3"/>
    <w:rsid w:val="000B2403"/>
    <w:rsid w:val="000B732D"/>
    <w:rsid w:val="000B7B09"/>
    <w:rsid w:val="000C2CB0"/>
    <w:rsid w:val="000C2F63"/>
    <w:rsid w:val="000C3B3C"/>
    <w:rsid w:val="000C3F48"/>
    <w:rsid w:val="000C5354"/>
    <w:rsid w:val="000C5698"/>
    <w:rsid w:val="000C5BD9"/>
    <w:rsid w:val="000D3B92"/>
    <w:rsid w:val="000D6970"/>
    <w:rsid w:val="000D6E23"/>
    <w:rsid w:val="000D6E4A"/>
    <w:rsid w:val="000D708C"/>
    <w:rsid w:val="000E0282"/>
    <w:rsid w:val="000E1D5D"/>
    <w:rsid w:val="000E20E5"/>
    <w:rsid w:val="000E2B60"/>
    <w:rsid w:val="000E5AE0"/>
    <w:rsid w:val="000E763A"/>
    <w:rsid w:val="000F0415"/>
    <w:rsid w:val="000F131E"/>
    <w:rsid w:val="000F1328"/>
    <w:rsid w:val="000F19A8"/>
    <w:rsid w:val="000F1B2E"/>
    <w:rsid w:val="000F21F4"/>
    <w:rsid w:val="000F2E22"/>
    <w:rsid w:val="000F3474"/>
    <w:rsid w:val="000F3612"/>
    <w:rsid w:val="000F487C"/>
    <w:rsid w:val="000F506F"/>
    <w:rsid w:val="000F53B5"/>
    <w:rsid w:val="000F6DB0"/>
    <w:rsid w:val="000F6F61"/>
    <w:rsid w:val="000F7229"/>
    <w:rsid w:val="001019E4"/>
    <w:rsid w:val="00101DBC"/>
    <w:rsid w:val="00102305"/>
    <w:rsid w:val="001023E1"/>
    <w:rsid w:val="00103BDD"/>
    <w:rsid w:val="001042BF"/>
    <w:rsid w:val="001044F4"/>
    <w:rsid w:val="00104FC5"/>
    <w:rsid w:val="001064CE"/>
    <w:rsid w:val="00106ABB"/>
    <w:rsid w:val="0011034C"/>
    <w:rsid w:val="00111E5B"/>
    <w:rsid w:val="001140C9"/>
    <w:rsid w:val="001153C7"/>
    <w:rsid w:val="001175A6"/>
    <w:rsid w:val="00117B2C"/>
    <w:rsid w:val="001200A5"/>
    <w:rsid w:val="00120689"/>
    <w:rsid w:val="0012106F"/>
    <w:rsid w:val="00122FE6"/>
    <w:rsid w:val="00124166"/>
    <w:rsid w:val="00125466"/>
    <w:rsid w:val="00126749"/>
    <w:rsid w:val="00127C95"/>
    <w:rsid w:val="00130886"/>
    <w:rsid w:val="001309BB"/>
    <w:rsid w:val="00131720"/>
    <w:rsid w:val="0013284D"/>
    <w:rsid w:val="00133F26"/>
    <w:rsid w:val="001341B2"/>
    <w:rsid w:val="00140CB5"/>
    <w:rsid w:val="00140FF6"/>
    <w:rsid w:val="001410F2"/>
    <w:rsid w:val="001440D1"/>
    <w:rsid w:val="00146366"/>
    <w:rsid w:val="00147119"/>
    <w:rsid w:val="001471B6"/>
    <w:rsid w:val="00147549"/>
    <w:rsid w:val="001522C9"/>
    <w:rsid w:val="001529A0"/>
    <w:rsid w:val="001542F3"/>
    <w:rsid w:val="00156947"/>
    <w:rsid w:val="00156CE5"/>
    <w:rsid w:val="0016023C"/>
    <w:rsid w:val="001605DB"/>
    <w:rsid w:val="00161EA7"/>
    <w:rsid w:val="001625FE"/>
    <w:rsid w:val="00162EEB"/>
    <w:rsid w:val="0016378E"/>
    <w:rsid w:val="001640C0"/>
    <w:rsid w:val="00165DDF"/>
    <w:rsid w:val="00166189"/>
    <w:rsid w:val="00167C1D"/>
    <w:rsid w:val="001705F3"/>
    <w:rsid w:val="001707E1"/>
    <w:rsid w:val="0017087B"/>
    <w:rsid w:val="001754E1"/>
    <w:rsid w:val="00175693"/>
    <w:rsid w:val="00175F4C"/>
    <w:rsid w:val="00176392"/>
    <w:rsid w:val="0017789E"/>
    <w:rsid w:val="00181ED4"/>
    <w:rsid w:val="0018326D"/>
    <w:rsid w:val="00183D4E"/>
    <w:rsid w:val="00185443"/>
    <w:rsid w:val="00186E13"/>
    <w:rsid w:val="00186E51"/>
    <w:rsid w:val="00187B0A"/>
    <w:rsid w:val="00190E1A"/>
    <w:rsid w:val="00191994"/>
    <w:rsid w:val="001919A5"/>
    <w:rsid w:val="001920E0"/>
    <w:rsid w:val="00193FC9"/>
    <w:rsid w:val="0019436E"/>
    <w:rsid w:val="00194E70"/>
    <w:rsid w:val="0019651F"/>
    <w:rsid w:val="001A07DF"/>
    <w:rsid w:val="001A18B6"/>
    <w:rsid w:val="001A3512"/>
    <w:rsid w:val="001A3D8B"/>
    <w:rsid w:val="001A560B"/>
    <w:rsid w:val="001A5DC4"/>
    <w:rsid w:val="001A6BE4"/>
    <w:rsid w:val="001A7B60"/>
    <w:rsid w:val="001B16B9"/>
    <w:rsid w:val="001B1DDB"/>
    <w:rsid w:val="001B244A"/>
    <w:rsid w:val="001B24DB"/>
    <w:rsid w:val="001B4D99"/>
    <w:rsid w:val="001B54DF"/>
    <w:rsid w:val="001B637B"/>
    <w:rsid w:val="001B7346"/>
    <w:rsid w:val="001B735B"/>
    <w:rsid w:val="001C1BBC"/>
    <w:rsid w:val="001C2442"/>
    <w:rsid w:val="001C2CD9"/>
    <w:rsid w:val="001C36FE"/>
    <w:rsid w:val="001C5ED1"/>
    <w:rsid w:val="001D0F2D"/>
    <w:rsid w:val="001D1CA5"/>
    <w:rsid w:val="001D1EAA"/>
    <w:rsid w:val="001D274A"/>
    <w:rsid w:val="001D3BF1"/>
    <w:rsid w:val="001D65C7"/>
    <w:rsid w:val="001E0C42"/>
    <w:rsid w:val="001E11E9"/>
    <w:rsid w:val="001E4117"/>
    <w:rsid w:val="001E5C5E"/>
    <w:rsid w:val="001F007B"/>
    <w:rsid w:val="001F033A"/>
    <w:rsid w:val="001F0EF4"/>
    <w:rsid w:val="001F105A"/>
    <w:rsid w:val="001F1A56"/>
    <w:rsid w:val="001F2416"/>
    <w:rsid w:val="001F2A73"/>
    <w:rsid w:val="001F2D4B"/>
    <w:rsid w:val="001F4382"/>
    <w:rsid w:val="001F4BC7"/>
    <w:rsid w:val="001F6B19"/>
    <w:rsid w:val="001F7F41"/>
    <w:rsid w:val="0020028F"/>
    <w:rsid w:val="002002CF"/>
    <w:rsid w:val="002003D0"/>
    <w:rsid w:val="002015F3"/>
    <w:rsid w:val="0020407D"/>
    <w:rsid w:val="0020485C"/>
    <w:rsid w:val="0020608A"/>
    <w:rsid w:val="0020676B"/>
    <w:rsid w:val="0020714A"/>
    <w:rsid w:val="00207845"/>
    <w:rsid w:val="00207C4B"/>
    <w:rsid w:val="00210C51"/>
    <w:rsid w:val="00211478"/>
    <w:rsid w:val="002121A1"/>
    <w:rsid w:val="00214EDF"/>
    <w:rsid w:val="00217C2A"/>
    <w:rsid w:val="002200AF"/>
    <w:rsid w:val="00221776"/>
    <w:rsid w:val="002231A4"/>
    <w:rsid w:val="00223798"/>
    <w:rsid w:val="00224272"/>
    <w:rsid w:val="00224DAB"/>
    <w:rsid w:val="00226987"/>
    <w:rsid w:val="00227373"/>
    <w:rsid w:val="00227D1F"/>
    <w:rsid w:val="00227FAE"/>
    <w:rsid w:val="0023009F"/>
    <w:rsid w:val="0023110F"/>
    <w:rsid w:val="00232CAC"/>
    <w:rsid w:val="00234131"/>
    <w:rsid w:val="00234671"/>
    <w:rsid w:val="00234827"/>
    <w:rsid w:val="00235C01"/>
    <w:rsid w:val="00237036"/>
    <w:rsid w:val="00240B41"/>
    <w:rsid w:val="002412CB"/>
    <w:rsid w:val="00241308"/>
    <w:rsid w:val="00241315"/>
    <w:rsid w:val="00241D55"/>
    <w:rsid w:val="00242EFF"/>
    <w:rsid w:val="002432D1"/>
    <w:rsid w:val="0024476F"/>
    <w:rsid w:val="002461CF"/>
    <w:rsid w:val="002478AF"/>
    <w:rsid w:val="0025037C"/>
    <w:rsid w:val="0025090F"/>
    <w:rsid w:val="00250A84"/>
    <w:rsid w:val="00250DD4"/>
    <w:rsid w:val="00251A20"/>
    <w:rsid w:val="00253684"/>
    <w:rsid w:val="00253B77"/>
    <w:rsid w:val="00254668"/>
    <w:rsid w:val="002550C5"/>
    <w:rsid w:val="00255186"/>
    <w:rsid w:val="0026190A"/>
    <w:rsid w:val="002625B9"/>
    <w:rsid w:val="00266B35"/>
    <w:rsid w:val="002740C7"/>
    <w:rsid w:val="00275EE3"/>
    <w:rsid w:val="002764F1"/>
    <w:rsid w:val="00276ACD"/>
    <w:rsid w:val="00277E7E"/>
    <w:rsid w:val="002810F3"/>
    <w:rsid w:val="002814F6"/>
    <w:rsid w:val="002847D8"/>
    <w:rsid w:val="0028690A"/>
    <w:rsid w:val="00286F13"/>
    <w:rsid w:val="00287FE9"/>
    <w:rsid w:val="002908C7"/>
    <w:rsid w:val="00291244"/>
    <w:rsid w:val="00291F61"/>
    <w:rsid w:val="002923A4"/>
    <w:rsid w:val="00292503"/>
    <w:rsid w:val="00293019"/>
    <w:rsid w:val="00295047"/>
    <w:rsid w:val="00295470"/>
    <w:rsid w:val="002954AD"/>
    <w:rsid w:val="002958C2"/>
    <w:rsid w:val="00296B4A"/>
    <w:rsid w:val="002978EE"/>
    <w:rsid w:val="002A1B3D"/>
    <w:rsid w:val="002A3E2E"/>
    <w:rsid w:val="002A47A5"/>
    <w:rsid w:val="002A6E53"/>
    <w:rsid w:val="002A7083"/>
    <w:rsid w:val="002A7161"/>
    <w:rsid w:val="002A7A60"/>
    <w:rsid w:val="002B06FC"/>
    <w:rsid w:val="002B1118"/>
    <w:rsid w:val="002B1279"/>
    <w:rsid w:val="002B3948"/>
    <w:rsid w:val="002B4C7C"/>
    <w:rsid w:val="002B73A7"/>
    <w:rsid w:val="002B7C7C"/>
    <w:rsid w:val="002B7E33"/>
    <w:rsid w:val="002C0D33"/>
    <w:rsid w:val="002C3743"/>
    <w:rsid w:val="002C795B"/>
    <w:rsid w:val="002D0B74"/>
    <w:rsid w:val="002D1ECC"/>
    <w:rsid w:val="002D2C2D"/>
    <w:rsid w:val="002D2F48"/>
    <w:rsid w:val="002D3D73"/>
    <w:rsid w:val="002D618F"/>
    <w:rsid w:val="002E0943"/>
    <w:rsid w:val="002E0D8A"/>
    <w:rsid w:val="002E2B1A"/>
    <w:rsid w:val="002E2D8C"/>
    <w:rsid w:val="002E4A99"/>
    <w:rsid w:val="002E4F1F"/>
    <w:rsid w:val="002E564F"/>
    <w:rsid w:val="002E5B91"/>
    <w:rsid w:val="002E68AA"/>
    <w:rsid w:val="002F2D2C"/>
    <w:rsid w:val="002F38D6"/>
    <w:rsid w:val="002F43FB"/>
    <w:rsid w:val="003002D7"/>
    <w:rsid w:val="00300890"/>
    <w:rsid w:val="00301B63"/>
    <w:rsid w:val="00303232"/>
    <w:rsid w:val="0030360F"/>
    <w:rsid w:val="0030361C"/>
    <w:rsid w:val="00304F84"/>
    <w:rsid w:val="00305607"/>
    <w:rsid w:val="003059DA"/>
    <w:rsid w:val="003060C8"/>
    <w:rsid w:val="00310A64"/>
    <w:rsid w:val="00312A8D"/>
    <w:rsid w:val="00313446"/>
    <w:rsid w:val="00314BFE"/>
    <w:rsid w:val="00317EFE"/>
    <w:rsid w:val="00321036"/>
    <w:rsid w:val="003213B3"/>
    <w:rsid w:val="003221D2"/>
    <w:rsid w:val="00324E98"/>
    <w:rsid w:val="00325644"/>
    <w:rsid w:val="00331F66"/>
    <w:rsid w:val="003321A5"/>
    <w:rsid w:val="00332F8E"/>
    <w:rsid w:val="0033358D"/>
    <w:rsid w:val="0033489D"/>
    <w:rsid w:val="0033504E"/>
    <w:rsid w:val="003400E3"/>
    <w:rsid w:val="00340138"/>
    <w:rsid w:val="0034402F"/>
    <w:rsid w:val="00345A0C"/>
    <w:rsid w:val="00345E9C"/>
    <w:rsid w:val="00345F17"/>
    <w:rsid w:val="003463EC"/>
    <w:rsid w:val="003467B2"/>
    <w:rsid w:val="0035388D"/>
    <w:rsid w:val="00353E9C"/>
    <w:rsid w:val="00354103"/>
    <w:rsid w:val="0035502C"/>
    <w:rsid w:val="003559C7"/>
    <w:rsid w:val="00355A72"/>
    <w:rsid w:val="0035658E"/>
    <w:rsid w:val="00356E16"/>
    <w:rsid w:val="00360164"/>
    <w:rsid w:val="00363B39"/>
    <w:rsid w:val="003648D2"/>
    <w:rsid w:val="00366354"/>
    <w:rsid w:val="0036674F"/>
    <w:rsid w:val="00367318"/>
    <w:rsid w:val="00370ABD"/>
    <w:rsid w:val="00371188"/>
    <w:rsid w:val="003727FA"/>
    <w:rsid w:val="0037322E"/>
    <w:rsid w:val="00374666"/>
    <w:rsid w:val="003747A1"/>
    <w:rsid w:val="003749FF"/>
    <w:rsid w:val="00374B78"/>
    <w:rsid w:val="0037511E"/>
    <w:rsid w:val="00375BB5"/>
    <w:rsid w:val="00376090"/>
    <w:rsid w:val="003763C1"/>
    <w:rsid w:val="00376B49"/>
    <w:rsid w:val="00377503"/>
    <w:rsid w:val="00382A71"/>
    <w:rsid w:val="00384844"/>
    <w:rsid w:val="00384D4C"/>
    <w:rsid w:val="00385497"/>
    <w:rsid w:val="0038638C"/>
    <w:rsid w:val="003911AC"/>
    <w:rsid w:val="0039167F"/>
    <w:rsid w:val="003924C8"/>
    <w:rsid w:val="00393543"/>
    <w:rsid w:val="00394FF5"/>
    <w:rsid w:val="00395B45"/>
    <w:rsid w:val="003965EE"/>
    <w:rsid w:val="003A1A6A"/>
    <w:rsid w:val="003A1B75"/>
    <w:rsid w:val="003A263C"/>
    <w:rsid w:val="003A2F0C"/>
    <w:rsid w:val="003A41EA"/>
    <w:rsid w:val="003A5074"/>
    <w:rsid w:val="003A601D"/>
    <w:rsid w:val="003A7867"/>
    <w:rsid w:val="003B0305"/>
    <w:rsid w:val="003B076B"/>
    <w:rsid w:val="003B3DAA"/>
    <w:rsid w:val="003B5AB9"/>
    <w:rsid w:val="003B5F0F"/>
    <w:rsid w:val="003B72DF"/>
    <w:rsid w:val="003B7BAC"/>
    <w:rsid w:val="003C3103"/>
    <w:rsid w:val="003C3527"/>
    <w:rsid w:val="003C6AFA"/>
    <w:rsid w:val="003C70A5"/>
    <w:rsid w:val="003D0088"/>
    <w:rsid w:val="003D175C"/>
    <w:rsid w:val="003D1E62"/>
    <w:rsid w:val="003D1F9A"/>
    <w:rsid w:val="003D3937"/>
    <w:rsid w:val="003D3A24"/>
    <w:rsid w:val="003D3FBE"/>
    <w:rsid w:val="003D48AD"/>
    <w:rsid w:val="003D543F"/>
    <w:rsid w:val="003D5FE4"/>
    <w:rsid w:val="003D626B"/>
    <w:rsid w:val="003D69C3"/>
    <w:rsid w:val="003D6FB2"/>
    <w:rsid w:val="003E1102"/>
    <w:rsid w:val="003E4E73"/>
    <w:rsid w:val="003E5227"/>
    <w:rsid w:val="003E6026"/>
    <w:rsid w:val="003E720D"/>
    <w:rsid w:val="003F41CD"/>
    <w:rsid w:val="003F4D48"/>
    <w:rsid w:val="003F57D5"/>
    <w:rsid w:val="003F6562"/>
    <w:rsid w:val="003F75E1"/>
    <w:rsid w:val="003F767F"/>
    <w:rsid w:val="00401635"/>
    <w:rsid w:val="004026AD"/>
    <w:rsid w:val="004028BC"/>
    <w:rsid w:val="00403D83"/>
    <w:rsid w:val="004045CB"/>
    <w:rsid w:val="00405AD1"/>
    <w:rsid w:val="00406131"/>
    <w:rsid w:val="00406804"/>
    <w:rsid w:val="00410504"/>
    <w:rsid w:val="004111A1"/>
    <w:rsid w:val="0041188A"/>
    <w:rsid w:val="0041328C"/>
    <w:rsid w:val="004134CA"/>
    <w:rsid w:val="00413A1A"/>
    <w:rsid w:val="00416FCD"/>
    <w:rsid w:val="00420C9E"/>
    <w:rsid w:val="00420DD8"/>
    <w:rsid w:val="00421463"/>
    <w:rsid w:val="0042165A"/>
    <w:rsid w:val="004230DB"/>
    <w:rsid w:val="00424939"/>
    <w:rsid w:val="00426FD5"/>
    <w:rsid w:val="00431142"/>
    <w:rsid w:val="00431A1C"/>
    <w:rsid w:val="00431BB3"/>
    <w:rsid w:val="004352B3"/>
    <w:rsid w:val="00435FA9"/>
    <w:rsid w:val="00436011"/>
    <w:rsid w:val="00437D74"/>
    <w:rsid w:val="004408D8"/>
    <w:rsid w:val="004411F9"/>
    <w:rsid w:val="0044122B"/>
    <w:rsid w:val="00442E96"/>
    <w:rsid w:val="00444B05"/>
    <w:rsid w:val="0044570B"/>
    <w:rsid w:val="0044671A"/>
    <w:rsid w:val="004474F5"/>
    <w:rsid w:val="00447B2B"/>
    <w:rsid w:val="00447C69"/>
    <w:rsid w:val="00447FE7"/>
    <w:rsid w:val="004504F1"/>
    <w:rsid w:val="0045099F"/>
    <w:rsid w:val="00453BB6"/>
    <w:rsid w:val="00454DB5"/>
    <w:rsid w:val="00455394"/>
    <w:rsid w:val="0045616F"/>
    <w:rsid w:val="00456431"/>
    <w:rsid w:val="0045744F"/>
    <w:rsid w:val="00457665"/>
    <w:rsid w:val="00460DED"/>
    <w:rsid w:val="00461712"/>
    <w:rsid w:val="00462C12"/>
    <w:rsid w:val="004631E1"/>
    <w:rsid w:val="00465989"/>
    <w:rsid w:val="00466349"/>
    <w:rsid w:val="004663E0"/>
    <w:rsid w:val="00466A61"/>
    <w:rsid w:val="00467775"/>
    <w:rsid w:val="004710D3"/>
    <w:rsid w:val="00471C28"/>
    <w:rsid w:val="00472B12"/>
    <w:rsid w:val="00472FD0"/>
    <w:rsid w:val="004731FD"/>
    <w:rsid w:val="00473DB0"/>
    <w:rsid w:val="00474099"/>
    <w:rsid w:val="00475419"/>
    <w:rsid w:val="00476993"/>
    <w:rsid w:val="004806F1"/>
    <w:rsid w:val="00482C0A"/>
    <w:rsid w:val="00482FF7"/>
    <w:rsid w:val="004862C0"/>
    <w:rsid w:val="004862F0"/>
    <w:rsid w:val="00486B48"/>
    <w:rsid w:val="00487AD2"/>
    <w:rsid w:val="00487C46"/>
    <w:rsid w:val="00490B0B"/>
    <w:rsid w:val="004931DE"/>
    <w:rsid w:val="00493454"/>
    <w:rsid w:val="00493979"/>
    <w:rsid w:val="00493A26"/>
    <w:rsid w:val="0049415D"/>
    <w:rsid w:val="0049454F"/>
    <w:rsid w:val="004957D0"/>
    <w:rsid w:val="0049646E"/>
    <w:rsid w:val="00496F48"/>
    <w:rsid w:val="004A1C53"/>
    <w:rsid w:val="004A1FEF"/>
    <w:rsid w:val="004A4E5B"/>
    <w:rsid w:val="004A57AD"/>
    <w:rsid w:val="004A60B5"/>
    <w:rsid w:val="004A64CA"/>
    <w:rsid w:val="004B0A95"/>
    <w:rsid w:val="004B0F57"/>
    <w:rsid w:val="004B174E"/>
    <w:rsid w:val="004B1907"/>
    <w:rsid w:val="004B2200"/>
    <w:rsid w:val="004B474B"/>
    <w:rsid w:val="004B4B42"/>
    <w:rsid w:val="004B641B"/>
    <w:rsid w:val="004B65E8"/>
    <w:rsid w:val="004B7432"/>
    <w:rsid w:val="004B7B44"/>
    <w:rsid w:val="004C2B09"/>
    <w:rsid w:val="004C2F39"/>
    <w:rsid w:val="004C3D18"/>
    <w:rsid w:val="004C5196"/>
    <w:rsid w:val="004C5513"/>
    <w:rsid w:val="004C5A68"/>
    <w:rsid w:val="004C7656"/>
    <w:rsid w:val="004C7766"/>
    <w:rsid w:val="004D0C87"/>
    <w:rsid w:val="004D128D"/>
    <w:rsid w:val="004D3338"/>
    <w:rsid w:val="004D526F"/>
    <w:rsid w:val="004E00E1"/>
    <w:rsid w:val="004E02CB"/>
    <w:rsid w:val="004E442A"/>
    <w:rsid w:val="004E62D8"/>
    <w:rsid w:val="004F1C90"/>
    <w:rsid w:val="004F3D02"/>
    <w:rsid w:val="004F648E"/>
    <w:rsid w:val="004F697C"/>
    <w:rsid w:val="004F7FE2"/>
    <w:rsid w:val="00500734"/>
    <w:rsid w:val="005012F5"/>
    <w:rsid w:val="005027DE"/>
    <w:rsid w:val="00503BF1"/>
    <w:rsid w:val="00503F9A"/>
    <w:rsid w:val="005054F9"/>
    <w:rsid w:val="00511DDD"/>
    <w:rsid w:val="00512A62"/>
    <w:rsid w:val="00513961"/>
    <w:rsid w:val="00514FEC"/>
    <w:rsid w:val="00515631"/>
    <w:rsid w:val="00517526"/>
    <w:rsid w:val="00517B2F"/>
    <w:rsid w:val="005203F9"/>
    <w:rsid w:val="00521693"/>
    <w:rsid w:val="00521A31"/>
    <w:rsid w:val="00521E4D"/>
    <w:rsid w:val="0052525E"/>
    <w:rsid w:val="00526B2D"/>
    <w:rsid w:val="00527B85"/>
    <w:rsid w:val="00530AAF"/>
    <w:rsid w:val="005310E4"/>
    <w:rsid w:val="00532332"/>
    <w:rsid w:val="0053287A"/>
    <w:rsid w:val="005332A8"/>
    <w:rsid w:val="00534977"/>
    <w:rsid w:val="00534BC1"/>
    <w:rsid w:val="00536564"/>
    <w:rsid w:val="005369B8"/>
    <w:rsid w:val="00537A14"/>
    <w:rsid w:val="00537A9D"/>
    <w:rsid w:val="0054069B"/>
    <w:rsid w:val="00542AF6"/>
    <w:rsid w:val="00544B69"/>
    <w:rsid w:val="005454FD"/>
    <w:rsid w:val="00546741"/>
    <w:rsid w:val="00546E9F"/>
    <w:rsid w:val="00550396"/>
    <w:rsid w:val="0055084D"/>
    <w:rsid w:val="005509DD"/>
    <w:rsid w:val="0055201A"/>
    <w:rsid w:val="00552814"/>
    <w:rsid w:val="00552F35"/>
    <w:rsid w:val="00556038"/>
    <w:rsid w:val="0055683A"/>
    <w:rsid w:val="0055733D"/>
    <w:rsid w:val="005602C5"/>
    <w:rsid w:val="00560ADE"/>
    <w:rsid w:val="00560DB7"/>
    <w:rsid w:val="00561279"/>
    <w:rsid w:val="005633A0"/>
    <w:rsid w:val="00563969"/>
    <w:rsid w:val="005671BA"/>
    <w:rsid w:val="00567AF6"/>
    <w:rsid w:val="005705E2"/>
    <w:rsid w:val="00571146"/>
    <w:rsid w:val="00572026"/>
    <w:rsid w:val="00572127"/>
    <w:rsid w:val="0057313C"/>
    <w:rsid w:val="00573356"/>
    <w:rsid w:val="00574EC0"/>
    <w:rsid w:val="005761CD"/>
    <w:rsid w:val="00576264"/>
    <w:rsid w:val="00577648"/>
    <w:rsid w:val="00577856"/>
    <w:rsid w:val="00580C9F"/>
    <w:rsid w:val="00582C2D"/>
    <w:rsid w:val="0058632F"/>
    <w:rsid w:val="00587383"/>
    <w:rsid w:val="00587C1C"/>
    <w:rsid w:val="0059093F"/>
    <w:rsid w:val="005923ED"/>
    <w:rsid w:val="005932A2"/>
    <w:rsid w:val="00593B3C"/>
    <w:rsid w:val="00595781"/>
    <w:rsid w:val="00597BC7"/>
    <w:rsid w:val="00597E13"/>
    <w:rsid w:val="005A1586"/>
    <w:rsid w:val="005A2B29"/>
    <w:rsid w:val="005A2D26"/>
    <w:rsid w:val="005A2D49"/>
    <w:rsid w:val="005A355E"/>
    <w:rsid w:val="005A3A5C"/>
    <w:rsid w:val="005A40E9"/>
    <w:rsid w:val="005A419C"/>
    <w:rsid w:val="005A4292"/>
    <w:rsid w:val="005A6037"/>
    <w:rsid w:val="005B1820"/>
    <w:rsid w:val="005B27F9"/>
    <w:rsid w:val="005B340B"/>
    <w:rsid w:val="005B4916"/>
    <w:rsid w:val="005B5355"/>
    <w:rsid w:val="005B5463"/>
    <w:rsid w:val="005B5BD0"/>
    <w:rsid w:val="005B60B3"/>
    <w:rsid w:val="005B6897"/>
    <w:rsid w:val="005B74A7"/>
    <w:rsid w:val="005C133F"/>
    <w:rsid w:val="005C2342"/>
    <w:rsid w:val="005C31AB"/>
    <w:rsid w:val="005C3F62"/>
    <w:rsid w:val="005C7659"/>
    <w:rsid w:val="005C7F09"/>
    <w:rsid w:val="005C7F6F"/>
    <w:rsid w:val="005D12C7"/>
    <w:rsid w:val="005D1FCA"/>
    <w:rsid w:val="005D26A0"/>
    <w:rsid w:val="005D4244"/>
    <w:rsid w:val="005D42B7"/>
    <w:rsid w:val="005D4435"/>
    <w:rsid w:val="005D758E"/>
    <w:rsid w:val="005D7C27"/>
    <w:rsid w:val="005D7CC3"/>
    <w:rsid w:val="005D7D49"/>
    <w:rsid w:val="005D7F44"/>
    <w:rsid w:val="005E01BA"/>
    <w:rsid w:val="005E0B71"/>
    <w:rsid w:val="005E0F4C"/>
    <w:rsid w:val="005E13F0"/>
    <w:rsid w:val="005E1D53"/>
    <w:rsid w:val="005E1EC9"/>
    <w:rsid w:val="005E3485"/>
    <w:rsid w:val="005E3C5C"/>
    <w:rsid w:val="005E455E"/>
    <w:rsid w:val="005F4C69"/>
    <w:rsid w:val="005F5827"/>
    <w:rsid w:val="00601C0B"/>
    <w:rsid w:val="006029CE"/>
    <w:rsid w:val="00603D62"/>
    <w:rsid w:val="00604F1D"/>
    <w:rsid w:val="00605773"/>
    <w:rsid w:val="006066A8"/>
    <w:rsid w:val="00606CF3"/>
    <w:rsid w:val="0060758B"/>
    <w:rsid w:val="00607AEF"/>
    <w:rsid w:val="006137DD"/>
    <w:rsid w:val="006142C9"/>
    <w:rsid w:val="0061773E"/>
    <w:rsid w:val="00617B07"/>
    <w:rsid w:val="00617C17"/>
    <w:rsid w:val="006213FA"/>
    <w:rsid w:val="00621C45"/>
    <w:rsid w:val="006223A6"/>
    <w:rsid w:val="0062302D"/>
    <w:rsid w:val="00623D21"/>
    <w:rsid w:val="006254D8"/>
    <w:rsid w:val="006257CF"/>
    <w:rsid w:val="00625917"/>
    <w:rsid w:val="006321B1"/>
    <w:rsid w:val="00632657"/>
    <w:rsid w:val="00633111"/>
    <w:rsid w:val="00634674"/>
    <w:rsid w:val="00636F5D"/>
    <w:rsid w:val="00636FDF"/>
    <w:rsid w:val="006372B4"/>
    <w:rsid w:val="00640721"/>
    <w:rsid w:val="00640AA9"/>
    <w:rsid w:val="00640C47"/>
    <w:rsid w:val="00641E97"/>
    <w:rsid w:val="00641F3A"/>
    <w:rsid w:val="00642AE7"/>
    <w:rsid w:val="00643DBE"/>
    <w:rsid w:val="00646310"/>
    <w:rsid w:val="0064719C"/>
    <w:rsid w:val="00650B18"/>
    <w:rsid w:val="00652399"/>
    <w:rsid w:val="006532FA"/>
    <w:rsid w:val="006540AF"/>
    <w:rsid w:val="006549D9"/>
    <w:rsid w:val="00655F94"/>
    <w:rsid w:val="0065636A"/>
    <w:rsid w:val="00656581"/>
    <w:rsid w:val="006568F1"/>
    <w:rsid w:val="00656BE0"/>
    <w:rsid w:val="00657CED"/>
    <w:rsid w:val="006619FB"/>
    <w:rsid w:val="006621B2"/>
    <w:rsid w:val="006638F8"/>
    <w:rsid w:val="0066411C"/>
    <w:rsid w:val="00665E41"/>
    <w:rsid w:val="00666CFA"/>
    <w:rsid w:val="0067039B"/>
    <w:rsid w:val="006709F5"/>
    <w:rsid w:val="0067182A"/>
    <w:rsid w:val="00671B9A"/>
    <w:rsid w:val="006720E2"/>
    <w:rsid w:val="006737D6"/>
    <w:rsid w:val="00673D4D"/>
    <w:rsid w:val="006741CA"/>
    <w:rsid w:val="00677B76"/>
    <w:rsid w:val="00680F88"/>
    <w:rsid w:val="006811F5"/>
    <w:rsid w:val="00681203"/>
    <w:rsid w:val="00681325"/>
    <w:rsid w:val="006839C6"/>
    <w:rsid w:val="00683D74"/>
    <w:rsid w:val="00685020"/>
    <w:rsid w:val="00685091"/>
    <w:rsid w:val="00685195"/>
    <w:rsid w:val="00686E10"/>
    <w:rsid w:val="00687756"/>
    <w:rsid w:val="00690B9B"/>
    <w:rsid w:val="00691BB3"/>
    <w:rsid w:val="00691C61"/>
    <w:rsid w:val="006A0EC0"/>
    <w:rsid w:val="006A2ADD"/>
    <w:rsid w:val="006A2CA0"/>
    <w:rsid w:val="006A42F9"/>
    <w:rsid w:val="006A5073"/>
    <w:rsid w:val="006A519B"/>
    <w:rsid w:val="006A5AC1"/>
    <w:rsid w:val="006A6F90"/>
    <w:rsid w:val="006A7A28"/>
    <w:rsid w:val="006B0EC5"/>
    <w:rsid w:val="006B104E"/>
    <w:rsid w:val="006B2086"/>
    <w:rsid w:val="006B371B"/>
    <w:rsid w:val="006B4C2B"/>
    <w:rsid w:val="006C0B86"/>
    <w:rsid w:val="006C0E5B"/>
    <w:rsid w:val="006C130B"/>
    <w:rsid w:val="006C1E40"/>
    <w:rsid w:val="006C2D0D"/>
    <w:rsid w:val="006C494A"/>
    <w:rsid w:val="006C4DA7"/>
    <w:rsid w:val="006C4F48"/>
    <w:rsid w:val="006C5454"/>
    <w:rsid w:val="006C60E2"/>
    <w:rsid w:val="006C6196"/>
    <w:rsid w:val="006C68DD"/>
    <w:rsid w:val="006C7DE4"/>
    <w:rsid w:val="006D2D1D"/>
    <w:rsid w:val="006D311B"/>
    <w:rsid w:val="006D35F5"/>
    <w:rsid w:val="006D5707"/>
    <w:rsid w:val="006D582D"/>
    <w:rsid w:val="006D6AB2"/>
    <w:rsid w:val="006E304E"/>
    <w:rsid w:val="006E341A"/>
    <w:rsid w:val="006E3968"/>
    <w:rsid w:val="006E4702"/>
    <w:rsid w:val="006E513E"/>
    <w:rsid w:val="006E64B6"/>
    <w:rsid w:val="006E65AD"/>
    <w:rsid w:val="006E75C1"/>
    <w:rsid w:val="006E7A69"/>
    <w:rsid w:val="006E7E00"/>
    <w:rsid w:val="006F0A76"/>
    <w:rsid w:val="006F12F9"/>
    <w:rsid w:val="006F18C6"/>
    <w:rsid w:val="006F20C0"/>
    <w:rsid w:val="006F22DC"/>
    <w:rsid w:val="006F29F3"/>
    <w:rsid w:val="006F4AB2"/>
    <w:rsid w:val="006F4EF9"/>
    <w:rsid w:val="006F5CAD"/>
    <w:rsid w:val="006F6612"/>
    <w:rsid w:val="006F6C97"/>
    <w:rsid w:val="007010B4"/>
    <w:rsid w:val="00701C93"/>
    <w:rsid w:val="00704C54"/>
    <w:rsid w:val="007057EA"/>
    <w:rsid w:val="00710244"/>
    <w:rsid w:val="007137CE"/>
    <w:rsid w:val="007178A7"/>
    <w:rsid w:val="007225DB"/>
    <w:rsid w:val="00723E52"/>
    <w:rsid w:val="00724035"/>
    <w:rsid w:val="0072458E"/>
    <w:rsid w:val="00727837"/>
    <w:rsid w:val="00730FBE"/>
    <w:rsid w:val="0073176C"/>
    <w:rsid w:val="00732068"/>
    <w:rsid w:val="0073380C"/>
    <w:rsid w:val="00734AC4"/>
    <w:rsid w:val="007369B3"/>
    <w:rsid w:val="007376DC"/>
    <w:rsid w:val="00740442"/>
    <w:rsid w:val="00740794"/>
    <w:rsid w:val="00740AE7"/>
    <w:rsid w:val="00740C67"/>
    <w:rsid w:val="00740FE8"/>
    <w:rsid w:val="007410DC"/>
    <w:rsid w:val="00741303"/>
    <w:rsid w:val="0074214C"/>
    <w:rsid w:val="00744A94"/>
    <w:rsid w:val="007462E9"/>
    <w:rsid w:val="00750181"/>
    <w:rsid w:val="00751319"/>
    <w:rsid w:val="00754C67"/>
    <w:rsid w:val="007552CA"/>
    <w:rsid w:val="0075551A"/>
    <w:rsid w:val="0075678A"/>
    <w:rsid w:val="007571AD"/>
    <w:rsid w:val="00762116"/>
    <w:rsid w:val="0076215A"/>
    <w:rsid w:val="00762211"/>
    <w:rsid w:val="00762C8E"/>
    <w:rsid w:val="00764FF2"/>
    <w:rsid w:val="00765C33"/>
    <w:rsid w:val="00765D67"/>
    <w:rsid w:val="00766934"/>
    <w:rsid w:val="0076797A"/>
    <w:rsid w:val="00767EDE"/>
    <w:rsid w:val="0077104B"/>
    <w:rsid w:val="007730A6"/>
    <w:rsid w:val="00773842"/>
    <w:rsid w:val="00773DED"/>
    <w:rsid w:val="00774212"/>
    <w:rsid w:val="00775925"/>
    <w:rsid w:val="00775E44"/>
    <w:rsid w:val="007762E5"/>
    <w:rsid w:val="00776735"/>
    <w:rsid w:val="00777471"/>
    <w:rsid w:val="0078004A"/>
    <w:rsid w:val="0078252D"/>
    <w:rsid w:val="007828E5"/>
    <w:rsid w:val="00782A34"/>
    <w:rsid w:val="00784345"/>
    <w:rsid w:val="0078435E"/>
    <w:rsid w:val="00785B6A"/>
    <w:rsid w:val="00786325"/>
    <w:rsid w:val="0079093A"/>
    <w:rsid w:val="00790BD9"/>
    <w:rsid w:val="00790F11"/>
    <w:rsid w:val="00793528"/>
    <w:rsid w:val="00793600"/>
    <w:rsid w:val="007940A9"/>
    <w:rsid w:val="00794466"/>
    <w:rsid w:val="007961CC"/>
    <w:rsid w:val="0079623C"/>
    <w:rsid w:val="007A0858"/>
    <w:rsid w:val="007A12A3"/>
    <w:rsid w:val="007A15B3"/>
    <w:rsid w:val="007A39B5"/>
    <w:rsid w:val="007A482B"/>
    <w:rsid w:val="007A54ED"/>
    <w:rsid w:val="007A5CFF"/>
    <w:rsid w:val="007A60BA"/>
    <w:rsid w:val="007A6820"/>
    <w:rsid w:val="007A79D1"/>
    <w:rsid w:val="007A7A49"/>
    <w:rsid w:val="007B23A8"/>
    <w:rsid w:val="007B3C06"/>
    <w:rsid w:val="007B6C41"/>
    <w:rsid w:val="007B6C70"/>
    <w:rsid w:val="007B79D2"/>
    <w:rsid w:val="007C0A8F"/>
    <w:rsid w:val="007C130B"/>
    <w:rsid w:val="007C167C"/>
    <w:rsid w:val="007C1CA8"/>
    <w:rsid w:val="007C33EE"/>
    <w:rsid w:val="007C3451"/>
    <w:rsid w:val="007C3745"/>
    <w:rsid w:val="007C3E1B"/>
    <w:rsid w:val="007C5BB9"/>
    <w:rsid w:val="007C6FD2"/>
    <w:rsid w:val="007D23A3"/>
    <w:rsid w:val="007D31D1"/>
    <w:rsid w:val="007D3385"/>
    <w:rsid w:val="007D4D80"/>
    <w:rsid w:val="007D6AEA"/>
    <w:rsid w:val="007E0134"/>
    <w:rsid w:val="007E0EC2"/>
    <w:rsid w:val="007E2D95"/>
    <w:rsid w:val="007E6E8B"/>
    <w:rsid w:val="007E7492"/>
    <w:rsid w:val="007E7B44"/>
    <w:rsid w:val="007F0283"/>
    <w:rsid w:val="007F0EFD"/>
    <w:rsid w:val="007F2B75"/>
    <w:rsid w:val="007F333E"/>
    <w:rsid w:val="007F4161"/>
    <w:rsid w:val="007F43FC"/>
    <w:rsid w:val="007F4571"/>
    <w:rsid w:val="007F4B00"/>
    <w:rsid w:val="007F4BB7"/>
    <w:rsid w:val="007F51B6"/>
    <w:rsid w:val="007F563C"/>
    <w:rsid w:val="007F598D"/>
    <w:rsid w:val="007F6EF1"/>
    <w:rsid w:val="008008D0"/>
    <w:rsid w:val="0080200C"/>
    <w:rsid w:val="00802D77"/>
    <w:rsid w:val="00803065"/>
    <w:rsid w:val="00803332"/>
    <w:rsid w:val="00804266"/>
    <w:rsid w:val="00807583"/>
    <w:rsid w:val="00810BB8"/>
    <w:rsid w:val="00810BF4"/>
    <w:rsid w:val="00810BF6"/>
    <w:rsid w:val="00810D6A"/>
    <w:rsid w:val="008119C0"/>
    <w:rsid w:val="0081322D"/>
    <w:rsid w:val="00814852"/>
    <w:rsid w:val="008156E6"/>
    <w:rsid w:val="00815E60"/>
    <w:rsid w:val="008163B7"/>
    <w:rsid w:val="008166F9"/>
    <w:rsid w:val="00817248"/>
    <w:rsid w:val="00817A1D"/>
    <w:rsid w:val="00820046"/>
    <w:rsid w:val="00821DAA"/>
    <w:rsid w:val="00822C1D"/>
    <w:rsid w:val="00823D14"/>
    <w:rsid w:val="00823FE0"/>
    <w:rsid w:val="0082492F"/>
    <w:rsid w:val="0082565A"/>
    <w:rsid w:val="00825C25"/>
    <w:rsid w:val="00826077"/>
    <w:rsid w:val="00827531"/>
    <w:rsid w:val="00830251"/>
    <w:rsid w:val="008308D2"/>
    <w:rsid w:val="00830A33"/>
    <w:rsid w:val="008327D1"/>
    <w:rsid w:val="00833062"/>
    <w:rsid w:val="008340CD"/>
    <w:rsid w:val="008346A1"/>
    <w:rsid w:val="00837E6B"/>
    <w:rsid w:val="0084007A"/>
    <w:rsid w:val="00840C69"/>
    <w:rsid w:val="00842E92"/>
    <w:rsid w:val="00845021"/>
    <w:rsid w:val="00845804"/>
    <w:rsid w:val="00845D47"/>
    <w:rsid w:val="00853076"/>
    <w:rsid w:val="00853E27"/>
    <w:rsid w:val="00854B39"/>
    <w:rsid w:val="00855BE0"/>
    <w:rsid w:val="00856A13"/>
    <w:rsid w:val="0085788F"/>
    <w:rsid w:val="00860796"/>
    <w:rsid w:val="0086105F"/>
    <w:rsid w:val="0086133D"/>
    <w:rsid w:val="00861999"/>
    <w:rsid w:val="00864A12"/>
    <w:rsid w:val="008650C1"/>
    <w:rsid w:val="00865934"/>
    <w:rsid w:val="0086739D"/>
    <w:rsid w:val="00871C5C"/>
    <w:rsid w:val="00871F1C"/>
    <w:rsid w:val="00873273"/>
    <w:rsid w:val="008735A6"/>
    <w:rsid w:val="00874435"/>
    <w:rsid w:val="0088100E"/>
    <w:rsid w:val="00881502"/>
    <w:rsid w:val="00882472"/>
    <w:rsid w:val="00883A43"/>
    <w:rsid w:val="00883BE3"/>
    <w:rsid w:val="00885486"/>
    <w:rsid w:val="00885EEC"/>
    <w:rsid w:val="008860AD"/>
    <w:rsid w:val="00886350"/>
    <w:rsid w:val="00886A8C"/>
    <w:rsid w:val="00886EE6"/>
    <w:rsid w:val="00887442"/>
    <w:rsid w:val="00893F9B"/>
    <w:rsid w:val="008949B2"/>
    <w:rsid w:val="008973D0"/>
    <w:rsid w:val="008A0CA1"/>
    <w:rsid w:val="008A1150"/>
    <w:rsid w:val="008A1DDF"/>
    <w:rsid w:val="008A259C"/>
    <w:rsid w:val="008A2714"/>
    <w:rsid w:val="008A35E6"/>
    <w:rsid w:val="008A42AA"/>
    <w:rsid w:val="008A5437"/>
    <w:rsid w:val="008B0145"/>
    <w:rsid w:val="008B1E20"/>
    <w:rsid w:val="008B282F"/>
    <w:rsid w:val="008B3131"/>
    <w:rsid w:val="008B3CBB"/>
    <w:rsid w:val="008B4BE8"/>
    <w:rsid w:val="008B5BC3"/>
    <w:rsid w:val="008C2F3A"/>
    <w:rsid w:val="008C3C50"/>
    <w:rsid w:val="008C4FDE"/>
    <w:rsid w:val="008C555B"/>
    <w:rsid w:val="008C5BDA"/>
    <w:rsid w:val="008C64D8"/>
    <w:rsid w:val="008C71BE"/>
    <w:rsid w:val="008D0B3A"/>
    <w:rsid w:val="008D26C1"/>
    <w:rsid w:val="008D3C8E"/>
    <w:rsid w:val="008E0216"/>
    <w:rsid w:val="008E026D"/>
    <w:rsid w:val="008E0299"/>
    <w:rsid w:val="008E0B79"/>
    <w:rsid w:val="008E107F"/>
    <w:rsid w:val="008E1C38"/>
    <w:rsid w:val="008E304F"/>
    <w:rsid w:val="008E5B19"/>
    <w:rsid w:val="008E6158"/>
    <w:rsid w:val="008E6304"/>
    <w:rsid w:val="008F0A61"/>
    <w:rsid w:val="008F350C"/>
    <w:rsid w:val="008F45B7"/>
    <w:rsid w:val="008F4945"/>
    <w:rsid w:val="008F6777"/>
    <w:rsid w:val="008F6938"/>
    <w:rsid w:val="008F6984"/>
    <w:rsid w:val="008F705F"/>
    <w:rsid w:val="008F741E"/>
    <w:rsid w:val="00900A32"/>
    <w:rsid w:val="009044D8"/>
    <w:rsid w:val="009049CE"/>
    <w:rsid w:val="00905B29"/>
    <w:rsid w:val="009064F3"/>
    <w:rsid w:val="00907CA7"/>
    <w:rsid w:val="009114B6"/>
    <w:rsid w:val="00912317"/>
    <w:rsid w:val="00912412"/>
    <w:rsid w:val="0091264B"/>
    <w:rsid w:val="00912A86"/>
    <w:rsid w:val="00913F20"/>
    <w:rsid w:val="009147F3"/>
    <w:rsid w:val="009150D8"/>
    <w:rsid w:val="00915B7E"/>
    <w:rsid w:val="00915CB5"/>
    <w:rsid w:val="009163ED"/>
    <w:rsid w:val="00916EB7"/>
    <w:rsid w:val="009201AF"/>
    <w:rsid w:val="00920ECF"/>
    <w:rsid w:val="00921D0E"/>
    <w:rsid w:val="00922F80"/>
    <w:rsid w:val="009231A0"/>
    <w:rsid w:val="0093158B"/>
    <w:rsid w:val="009317DF"/>
    <w:rsid w:val="00931952"/>
    <w:rsid w:val="00932389"/>
    <w:rsid w:val="0094099B"/>
    <w:rsid w:val="00940CE3"/>
    <w:rsid w:val="00940CEC"/>
    <w:rsid w:val="009428E7"/>
    <w:rsid w:val="009429C1"/>
    <w:rsid w:val="00942C6F"/>
    <w:rsid w:val="00946867"/>
    <w:rsid w:val="00946A3A"/>
    <w:rsid w:val="00946B91"/>
    <w:rsid w:val="00947283"/>
    <w:rsid w:val="009478D2"/>
    <w:rsid w:val="00950808"/>
    <w:rsid w:val="0095304E"/>
    <w:rsid w:val="0095573A"/>
    <w:rsid w:val="00956038"/>
    <w:rsid w:val="00956527"/>
    <w:rsid w:val="00960652"/>
    <w:rsid w:val="009614C2"/>
    <w:rsid w:val="0096158D"/>
    <w:rsid w:val="0096184C"/>
    <w:rsid w:val="009619A2"/>
    <w:rsid w:val="009626D7"/>
    <w:rsid w:val="009631B6"/>
    <w:rsid w:val="00963C46"/>
    <w:rsid w:val="00964A41"/>
    <w:rsid w:val="00965391"/>
    <w:rsid w:val="00965F0B"/>
    <w:rsid w:val="009674D4"/>
    <w:rsid w:val="00967EF1"/>
    <w:rsid w:val="0097121F"/>
    <w:rsid w:val="0097124C"/>
    <w:rsid w:val="009712D9"/>
    <w:rsid w:val="00971F66"/>
    <w:rsid w:val="00973122"/>
    <w:rsid w:val="00973A30"/>
    <w:rsid w:val="0097447F"/>
    <w:rsid w:val="00976B37"/>
    <w:rsid w:val="009817B2"/>
    <w:rsid w:val="0098188C"/>
    <w:rsid w:val="00985CAB"/>
    <w:rsid w:val="009864A0"/>
    <w:rsid w:val="009864A8"/>
    <w:rsid w:val="0099265D"/>
    <w:rsid w:val="0099282E"/>
    <w:rsid w:val="00992CCD"/>
    <w:rsid w:val="00992D39"/>
    <w:rsid w:val="0099330A"/>
    <w:rsid w:val="00993B24"/>
    <w:rsid w:val="00994F12"/>
    <w:rsid w:val="00996324"/>
    <w:rsid w:val="0099720D"/>
    <w:rsid w:val="009A2A79"/>
    <w:rsid w:val="009A3458"/>
    <w:rsid w:val="009A594F"/>
    <w:rsid w:val="009A5D75"/>
    <w:rsid w:val="009A6304"/>
    <w:rsid w:val="009A737D"/>
    <w:rsid w:val="009A7510"/>
    <w:rsid w:val="009B0092"/>
    <w:rsid w:val="009B0C5A"/>
    <w:rsid w:val="009B143F"/>
    <w:rsid w:val="009B1AE5"/>
    <w:rsid w:val="009B1C8C"/>
    <w:rsid w:val="009B23C4"/>
    <w:rsid w:val="009B56E4"/>
    <w:rsid w:val="009B7E5C"/>
    <w:rsid w:val="009C0932"/>
    <w:rsid w:val="009C16AB"/>
    <w:rsid w:val="009C1B27"/>
    <w:rsid w:val="009D058B"/>
    <w:rsid w:val="009D0A52"/>
    <w:rsid w:val="009D0DE3"/>
    <w:rsid w:val="009D24EB"/>
    <w:rsid w:val="009D319C"/>
    <w:rsid w:val="009D3B5D"/>
    <w:rsid w:val="009D5FC5"/>
    <w:rsid w:val="009D6CCA"/>
    <w:rsid w:val="009D734B"/>
    <w:rsid w:val="009D7466"/>
    <w:rsid w:val="009E093C"/>
    <w:rsid w:val="009E1ADF"/>
    <w:rsid w:val="009E1F67"/>
    <w:rsid w:val="009E2926"/>
    <w:rsid w:val="009E2A3B"/>
    <w:rsid w:val="009E2EB3"/>
    <w:rsid w:val="009E39BB"/>
    <w:rsid w:val="009E6D74"/>
    <w:rsid w:val="009E76D2"/>
    <w:rsid w:val="009E7A19"/>
    <w:rsid w:val="009F0587"/>
    <w:rsid w:val="009F11E1"/>
    <w:rsid w:val="009F1969"/>
    <w:rsid w:val="009F1F45"/>
    <w:rsid w:val="009F27F6"/>
    <w:rsid w:val="009F320D"/>
    <w:rsid w:val="009F377B"/>
    <w:rsid w:val="009F40E5"/>
    <w:rsid w:val="009F58BC"/>
    <w:rsid w:val="009F58C5"/>
    <w:rsid w:val="00A0017B"/>
    <w:rsid w:val="00A01271"/>
    <w:rsid w:val="00A02BAB"/>
    <w:rsid w:val="00A033DA"/>
    <w:rsid w:val="00A03BB8"/>
    <w:rsid w:val="00A03CF6"/>
    <w:rsid w:val="00A0479B"/>
    <w:rsid w:val="00A05D99"/>
    <w:rsid w:val="00A05DEF"/>
    <w:rsid w:val="00A06902"/>
    <w:rsid w:val="00A0777D"/>
    <w:rsid w:val="00A07814"/>
    <w:rsid w:val="00A10708"/>
    <w:rsid w:val="00A10F97"/>
    <w:rsid w:val="00A13131"/>
    <w:rsid w:val="00A16B05"/>
    <w:rsid w:val="00A16BCA"/>
    <w:rsid w:val="00A2142A"/>
    <w:rsid w:val="00A22FF5"/>
    <w:rsid w:val="00A24036"/>
    <w:rsid w:val="00A24362"/>
    <w:rsid w:val="00A25738"/>
    <w:rsid w:val="00A26EBC"/>
    <w:rsid w:val="00A2707D"/>
    <w:rsid w:val="00A2740C"/>
    <w:rsid w:val="00A27935"/>
    <w:rsid w:val="00A27D83"/>
    <w:rsid w:val="00A30732"/>
    <w:rsid w:val="00A31C20"/>
    <w:rsid w:val="00A32B8E"/>
    <w:rsid w:val="00A3329C"/>
    <w:rsid w:val="00A33E6F"/>
    <w:rsid w:val="00A3414A"/>
    <w:rsid w:val="00A35DDF"/>
    <w:rsid w:val="00A36939"/>
    <w:rsid w:val="00A36F11"/>
    <w:rsid w:val="00A3763C"/>
    <w:rsid w:val="00A41F8D"/>
    <w:rsid w:val="00A42DD9"/>
    <w:rsid w:val="00A44E81"/>
    <w:rsid w:val="00A452BC"/>
    <w:rsid w:val="00A47353"/>
    <w:rsid w:val="00A50E92"/>
    <w:rsid w:val="00A5132F"/>
    <w:rsid w:val="00A5249A"/>
    <w:rsid w:val="00A5430A"/>
    <w:rsid w:val="00A544D0"/>
    <w:rsid w:val="00A5491D"/>
    <w:rsid w:val="00A54CF9"/>
    <w:rsid w:val="00A566D0"/>
    <w:rsid w:val="00A566FE"/>
    <w:rsid w:val="00A5693F"/>
    <w:rsid w:val="00A56C45"/>
    <w:rsid w:val="00A57686"/>
    <w:rsid w:val="00A577B4"/>
    <w:rsid w:val="00A60A55"/>
    <w:rsid w:val="00A61189"/>
    <w:rsid w:val="00A61953"/>
    <w:rsid w:val="00A62224"/>
    <w:rsid w:val="00A645CF"/>
    <w:rsid w:val="00A6525A"/>
    <w:rsid w:val="00A659BD"/>
    <w:rsid w:val="00A65D20"/>
    <w:rsid w:val="00A65F5B"/>
    <w:rsid w:val="00A679B2"/>
    <w:rsid w:val="00A70E83"/>
    <w:rsid w:val="00A7289F"/>
    <w:rsid w:val="00A73B1B"/>
    <w:rsid w:val="00A73E1B"/>
    <w:rsid w:val="00A76ADF"/>
    <w:rsid w:val="00A775BA"/>
    <w:rsid w:val="00A81E08"/>
    <w:rsid w:val="00A82763"/>
    <w:rsid w:val="00A82CB3"/>
    <w:rsid w:val="00A82CB5"/>
    <w:rsid w:val="00A83583"/>
    <w:rsid w:val="00A8404E"/>
    <w:rsid w:val="00A844DB"/>
    <w:rsid w:val="00A85187"/>
    <w:rsid w:val="00A904FA"/>
    <w:rsid w:val="00A916AE"/>
    <w:rsid w:val="00A95927"/>
    <w:rsid w:val="00A95A31"/>
    <w:rsid w:val="00A97815"/>
    <w:rsid w:val="00A97851"/>
    <w:rsid w:val="00AA00AE"/>
    <w:rsid w:val="00AA09A0"/>
    <w:rsid w:val="00AA1454"/>
    <w:rsid w:val="00AA1DF6"/>
    <w:rsid w:val="00AA2335"/>
    <w:rsid w:val="00AA37C1"/>
    <w:rsid w:val="00AA3944"/>
    <w:rsid w:val="00AA61CA"/>
    <w:rsid w:val="00AA64D5"/>
    <w:rsid w:val="00AB0684"/>
    <w:rsid w:val="00AB06BA"/>
    <w:rsid w:val="00AB0D40"/>
    <w:rsid w:val="00AB19C8"/>
    <w:rsid w:val="00AB1EB5"/>
    <w:rsid w:val="00AB2CF8"/>
    <w:rsid w:val="00AB2E2E"/>
    <w:rsid w:val="00AB2E52"/>
    <w:rsid w:val="00AB3421"/>
    <w:rsid w:val="00AB3BAB"/>
    <w:rsid w:val="00AB50C2"/>
    <w:rsid w:val="00AB7932"/>
    <w:rsid w:val="00AC0387"/>
    <w:rsid w:val="00AC0806"/>
    <w:rsid w:val="00AC16AF"/>
    <w:rsid w:val="00AC1E23"/>
    <w:rsid w:val="00AC48F4"/>
    <w:rsid w:val="00AC746F"/>
    <w:rsid w:val="00AC7987"/>
    <w:rsid w:val="00AD15E7"/>
    <w:rsid w:val="00AD1C25"/>
    <w:rsid w:val="00AD3520"/>
    <w:rsid w:val="00AD3C0E"/>
    <w:rsid w:val="00AD3E03"/>
    <w:rsid w:val="00AD413E"/>
    <w:rsid w:val="00AD57FF"/>
    <w:rsid w:val="00AD73B8"/>
    <w:rsid w:val="00AD7EEA"/>
    <w:rsid w:val="00AE0760"/>
    <w:rsid w:val="00AE163F"/>
    <w:rsid w:val="00AE21F9"/>
    <w:rsid w:val="00AE23CD"/>
    <w:rsid w:val="00AE2E27"/>
    <w:rsid w:val="00AE3F0F"/>
    <w:rsid w:val="00AE4BE9"/>
    <w:rsid w:val="00AF01B2"/>
    <w:rsid w:val="00AF0C00"/>
    <w:rsid w:val="00AF18C7"/>
    <w:rsid w:val="00AF29A9"/>
    <w:rsid w:val="00AF2EE0"/>
    <w:rsid w:val="00AF4371"/>
    <w:rsid w:val="00AF4A49"/>
    <w:rsid w:val="00AF4D06"/>
    <w:rsid w:val="00AF6FE8"/>
    <w:rsid w:val="00B00E3F"/>
    <w:rsid w:val="00B01276"/>
    <w:rsid w:val="00B029AF"/>
    <w:rsid w:val="00B0498F"/>
    <w:rsid w:val="00B04BE4"/>
    <w:rsid w:val="00B04DF7"/>
    <w:rsid w:val="00B05724"/>
    <w:rsid w:val="00B07A6E"/>
    <w:rsid w:val="00B07A8D"/>
    <w:rsid w:val="00B1015D"/>
    <w:rsid w:val="00B1272C"/>
    <w:rsid w:val="00B12DE0"/>
    <w:rsid w:val="00B12F3B"/>
    <w:rsid w:val="00B22489"/>
    <w:rsid w:val="00B227AF"/>
    <w:rsid w:val="00B25CC1"/>
    <w:rsid w:val="00B26349"/>
    <w:rsid w:val="00B27484"/>
    <w:rsid w:val="00B277C7"/>
    <w:rsid w:val="00B3061D"/>
    <w:rsid w:val="00B31D43"/>
    <w:rsid w:val="00B31E94"/>
    <w:rsid w:val="00B32800"/>
    <w:rsid w:val="00B328D8"/>
    <w:rsid w:val="00B35343"/>
    <w:rsid w:val="00B359EE"/>
    <w:rsid w:val="00B3701C"/>
    <w:rsid w:val="00B40AFC"/>
    <w:rsid w:val="00B41DE5"/>
    <w:rsid w:val="00B422B1"/>
    <w:rsid w:val="00B439AC"/>
    <w:rsid w:val="00B44007"/>
    <w:rsid w:val="00B4459F"/>
    <w:rsid w:val="00B456D9"/>
    <w:rsid w:val="00B45E69"/>
    <w:rsid w:val="00B47928"/>
    <w:rsid w:val="00B51601"/>
    <w:rsid w:val="00B51B51"/>
    <w:rsid w:val="00B53E35"/>
    <w:rsid w:val="00B540CB"/>
    <w:rsid w:val="00B544D9"/>
    <w:rsid w:val="00B54CD9"/>
    <w:rsid w:val="00B55C30"/>
    <w:rsid w:val="00B5633E"/>
    <w:rsid w:val="00B567A1"/>
    <w:rsid w:val="00B57990"/>
    <w:rsid w:val="00B60B67"/>
    <w:rsid w:val="00B62F3B"/>
    <w:rsid w:val="00B63431"/>
    <w:rsid w:val="00B64295"/>
    <w:rsid w:val="00B64321"/>
    <w:rsid w:val="00B653B7"/>
    <w:rsid w:val="00B67193"/>
    <w:rsid w:val="00B707B1"/>
    <w:rsid w:val="00B70A6F"/>
    <w:rsid w:val="00B70E89"/>
    <w:rsid w:val="00B71EAA"/>
    <w:rsid w:val="00B73D32"/>
    <w:rsid w:val="00B75537"/>
    <w:rsid w:val="00B771E1"/>
    <w:rsid w:val="00B80574"/>
    <w:rsid w:val="00B8179D"/>
    <w:rsid w:val="00B85A38"/>
    <w:rsid w:val="00B85CD1"/>
    <w:rsid w:val="00B86315"/>
    <w:rsid w:val="00B875A7"/>
    <w:rsid w:val="00B90A48"/>
    <w:rsid w:val="00B90C24"/>
    <w:rsid w:val="00B90E1A"/>
    <w:rsid w:val="00B92034"/>
    <w:rsid w:val="00B92517"/>
    <w:rsid w:val="00B940A3"/>
    <w:rsid w:val="00B941D6"/>
    <w:rsid w:val="00B944C6"/>
    <w:rsid w:val="00B9468E"/>
    <w:rsid w:val="00B94BE4"/>
    <w:rsid w:val="00B94CC3"/>
    <w:rsid w:val="00B95BF9"/>
    <w:rsid w:val="00B96107"/>
    <w:rsid w:val="00B967EA"/>
    <w:rsid w:val="00B969EC"/>
    <w:rsid w:val="00B97ECF"/>
    <w:rsid w:val="00BA04E0"/>
    <w:rsid w:val="00BA06EE"/>
    <w:rsid w:val="00BA25A7"/>
    <w:rsid w:val="00BA25F4"/>
    <w:rsid w:val="00BA2773"/>
    <w:rsid w:val="00BA2A7D"/>
    <w:rsid w:val="00BA2B02"/>
    <w:rsid w:val="00BA3199"/>
    <w:rsid w:val="00BA3A35"/>
    <w:rsid w:val="00BA5377"/>
    <w:rsid w:val="00BA5C86"/>
    <w:rsid w:val="00BA63DC"/>
    <w:rsid w:val="00BA7E95"/>
    <w:rsid w:val="00BB172C"/>
    <w:rsid w:val="00BB1B8B"/>
    <w:rsid w:val="00BB25BF"/>
    <w:rsid w:val="00BB269E"/>
    <w:rsid w:val="00BB2DF3"/>
    <w:rsid w:val="00BB395E"/>
    <w:rsid w:val="00BB5898"/>
    <w:rsid w:val="00BB5DFC"/>
    <w:rsid w:val="00BB7522"/>
    <w:rsid w:val="00BB76A4"/>
    <w:rsid w:val="00BC1FA5"/>
    <w:rsid w:val="00BD0E0B"/>
    <w:rsid w:val="00BD24E2"/>
    <w:rsid w:val="00BD3E32"/>
    <w:rsid w:val="00BD548A"/>
    <w:rsid w:val="00BD56E0"/>
    <w:rsid w:val="00BD5898"/>
    <w:rsid w:val="00BD5D33"/>
    <w:rsid w:val="00BD5E87"/>
    <w:rsid w:val="00BD6908"/>
    <w:rsid w:val="00BD7108"/>
    <w:rsid w:val="00BD7519"/>
    <w:rsid w:val="00BE15BA"/>
    <w:rsid w:val="00BE4466"/>
    <w:rsid w:val="00BE4E8F"/>
    <w:rsid w:val="00BE580C"/>
    <w:rsid w:val="00BE631B"/>
    <w:rsid w:val="00BE68A8"/>
    <w:rsid w:val="00BE6C48"/>
    <w:rsid w:val="00BE7632"/>
    <w:rsid w:val="00BF0648"/>
    <w:rsid w:val="00BF0D37"/>
    <w:rsid w:val="00BF2972"/>
    <w:rsid w:val="00BF2B9F"/>
    <w:rsid w:val="00BF409C"/>
    <w:rsid w:val="00BF55D4"/>
    <w:rsid w:val="00BF6FDB"/>
    <w:rsid w:val="00C0172C"/>
    <w:rsid w:val="00C01CDC"/>
    <w:rsid w:val="00C067C8"/>
    <w:rsid w:val="00C1231D"/>
    <w:rsid w:val="00C14B19"/>
    <w:rsid w:val="00C15BD8"/>
    <w:rsid w:val="00C164ED"/>
    <w:rsid w:val="00C20BE5"/>
    <w:rsid w:val="00C216BF"/>
    <w:rsid w:val="00C22216"/>
    <w:rsid w:val="00C2574C"/>
    <w:rsid w:val="00C273F6"/>
    <w:rsid w:val="00C30A0D"/>
    <w:rsid w:val="00C32B92"/>
    <w:rsid w:val="00C32F01"/>
    <w:rsid w:val="00C368FA"/>
    <w:rsid w:val="00C40133"/>
    <w:rsid w:val="00C40712"/>
    <w:rsid w:val="00C414EE"/>
    <w:rsid w:val="00C41DC3"/>
    <w:rsid w:val="00C41EE9"/>
    <w:rsid w:val="00C43E89"/>
    <w:rsid w:val="00C4558E"/>
    <w:rsid w:val="00C46436"/>
    <w:rsid w:val="00C4652E"/>
    <w:rsid w:val="00C46C57"/>
    <w:rsid w:val="00C5060E"/>
    <w:rsid w:val="00C559AC"/>
    <w:rsid w:val="00C578B7"/>
    <w:rsid w:val="00C57D1A"/>
    <w:rsid w:val="00C63813"/>
    <w:rsid w:val="00C66D4D"/>
    <w:rsid w:val="00C67D38"/>
    <w:rsid w:val="00C708EA"/>
    <w:rsid w:val="00C71BE6"/>
    <w:rsid w:val="00C7285C"/>
    <w:rsid w:val="00C72E14"/>
    <w:rsid w:val="00C75B0B"/>
    <w:rsid w:val="00C7609B"/>
    <w:rsid w:val="00C7666A"/>
    <w:rsid w:val="00C76C5A"/>
    <w:rsid w:val="00C779B9"/>
    <w:rsid w:val="00C80E2C"/>
    <w:rsid w:val="00C81821"/>
    <w:rsid w:val="00C82E53"/>
    <w:rsid w:val="00C83B81"/>
    <w:rsid w:val="00C842B1"/>
    <w:rsid w:val="00C85ABD"/>
    <w:rsid w:val="00C85D29"/>
    <w:rsid w:val="00C87958"/>
    <w:rsid w:val="00C913AF"/>
    <w:rsid w:val="00C91C89"/>
    <w:rsid w:val="00C93ADA"/>
    <w:rsid w:val="00C9482D"/>
    <w:rsid w:val="00C9496A"/>
    <w:rsid w:val="00C94D87"/>
    <w:rsid w:val="00C94F29"/>
    <w:rsid w:val="00C95BEB"/>
    <w:rsid w:val="00C97287"/>
    <w:rsid w:val="00CA0E19"/>
    <w:rsid w:val="00CA13F3"/>
    <w:rsid w:val="00CA29E3"/>
    <w:rsid w:val="00CA38E2"/>
    <w:rsid w:val="00CA53E9"/>
    <w:rsid w:val="00CA5E15"/>
    <w:rsid w:val="00CA6B77"/>
    <w:rsid w:val="00CA7744"/>
    <w:rsid w:val="00CB0004"/>
    <w:rsid w:val="00CB0C66"/>
    <w:rsid w:val="00CB33D1"/>
    <w:rsid w:val="00CB5144"/>
    <w:rsid w:val="00CB61F3"/>
    <w:rsid w:val="00CB709A"/>
    <w:rsid w:val="00CB79F5"/>
    <w:rsid w:val="00CC23FC"/>
    <w:rsid w:val="00CC2FED"/>
    <w:rsid w:val="00CC4ACE"/>
    <w:rsid w:val="00CC5710"/>
    <w:rsid w:val="00CC7467"/>
    <w:rsid w:val="00CC7BAA"/>
    <w:rsid w:val="00CD11FF"/>
    <w:rsid w:val="00CD153E"/>
    <w:rsid w:val="00CD3C91"/>
    <w:rsid w:val="00CD64F2"/>
    <w:rsid w:val="00CD7C6D"/>
    <w:rsid w:val="00CE3987"/>
    <w:rsid w:val="00CE3E79"/>
    <w:rsid w:val="00CE75CC"/>
    <w:rsid w:val="00CE762A"/>
    <w:rsid w:val="00CF0061"/>
    <w:rsid w:val="00CF0F13"/>
    <w:rsid w:val="00CF3EC7"/>
    <w:rsid w:val="00CF435E"/>
    <w:rsid w:val="00CF5E52"/>
    <w:rsid w:val="00CF6155"/>
    <w:rsid w:val="00CF65E9"/>
    <w:rsid w:val="00CF68BD"/>
    <w:rsid w:val="00CF7651"/>
    <w:rsid w:val="00CF7811"/>
    <w:rsid w:val="00CF78F3"/>
    <w:rsid w:val="00CF79CE"/>
    <w:rsid w:val="00D003CB"/>
    <w:rsid w:val="00D026D9"/>
    <w:rsid w:val="00D04C9D"/>
    <w:rsid w:val="00D051CA"/>
    <w:rsid w:val="00D05BA3"/>
    <w:rsid w:val="00D062C4"/>
    <w:rsid w:val="00D07A7E"/>
    <w:rsid w:val="00D07FB7"/>
    <w:rsid w:val="00D119F6"/>
    <w:rsid w:val="00D12B0D"/>
    <w:rsid w:val="00D14CD6"/>
    <w:rsid w:val="00D14FEB"/>
    <w:rsid w:val="00D15FBC"/>
    <w:rsid w:val="00D15FEB"/>
    <w:rsid w:val="00D16ACB"/>
    <w:rsid w:val="00D1716C"/>
    <w:rsid w:val="00D20A65"/>
    <w:rsid w:val="00D20FB4"/>
    <w:rsid w:val="00D22348"/>
    <w:rsid w:val="00D267AF"/>
    <w:rsid w:val="00D26B70"/>
    <w:rsid w:val="00D27F32"/>
    <w:rsid w:val="00D31522"/>
    <w:rsid w:val="00D320DB"/>
    <w:rsid w:val="00D336D1"/>
    <w:rsid w:val="00D36DF9"/>
    <w:rsid w:val="00D379CD"/>
    <w:rsid w:val="00D4182E"/>
    <w:rsid w:val="00D45D7D"/>
    <w:rsid w:val="00D45FB2"/>
    <w:rsid w:val="00D471D6"/>
    <w:rsid w:val="00D47DCB"/>
    <w:rsid w:val="00D47E0D"/>
    <w:rsid w:val="00D52354"/>
    <w:rsid w:val="00D52C0A"/>
    <w:rsid w:val="00D5352B"/>
    <w:rsid w:val="00D53AC5"/>
    <w:rsid w:val="00D55B05"/>
    <w:rsid w:val="00D56311"/>
    <w:rsid w:val="00D57AC8"/>
    <w:rsid w:val="00D62D5E"/>
    <w:rsid w:val="00D634EA"/>
    <w:rsid w:val="00D6388C"/>
    <w:rsid w:val="00D64F24"/>
    <w:rsid w:val="00D64F5B"/>
    <w:rsid w:val="00D65D0C"/>
    <w:rsid w:val="00D66FE1"/>
    <w:rsid w:val="00D67DEC"/>
    <w:rsid w:val="00D7021E"/>
    <w:rsid w:val="00D712B5"/>
    <w:rsid w:val="00D71E60"/>
    <w:rsid w:val="00D7692D"/>
    <w:rsid w:val="00D76D5C"/>
    <w:rsid w:val="00D80312"/>
    <w:rsid w:val="00D80F5C"/>
    <w:rsid w:val="00D8170C"/>
    <w:rsid w:val="00D820F0"/>
    <w:rsid w:val="00D82731"/>
    <w:rsid w:val="00D84EA4"/>
    <w:rsid w:val="00D8664D"/>
    <w:rsid w:val="00D90A4B"/>
    <w:rsid w:val="00D92815"/>
    <w:rsid w:val="00D93999"/>
    <w:rsid w:val="00D94F73"/>
    <w:rsid w:val="00D9573C"/>
    <w:rsid w:val="00D97513"/>
    <w:rsid w:val="00D97F6A"/>
    <w:rsid w:val="00DA14C7"/>
    <w:rsid w:val="00DA1929"/>
    <w:rsid w:val="00DA263C"/>
    <w:rsid w:val="00DA281A"/>
    <w:rsid w:val="00DA2A54"/>
    <w:rsid w:val="00DA37BD"/>
    <w:rsid w:val="00DA4226"/>
    <w:rsid w:val="00DA4CFD"/>
    <w:rsid w:val="00DA66E6"/>
    <w:rsid w:val="00DB0C08"/>
    <w:rsid w:val="00DB1081"/>
    <w:rsid w:val="00DB1393"/>
    <w:rsid w:val="00DB1A71"/>
    <w:rsid w:val="00DB296B"/>
    <w:rsid w:val="00DB4567"/>
    <w:rsid w:val="00DB5182"/>
    <w:rsid w:val="00DB5520"/>
    <w:rsid w:val="00DB5A4A"/>
    <w:rsid w:val="00DB788F"/>
    <w:rsid w:val="00DB7D13"/>
    <w:rsid w:val="00DC087F"/>
    <w:rsid w:val="00DC0940"/>
    <w:rsid w:val="00DC1FB1"/>
    <w:rsid w:val="00DC2319"/>
    <w:rsid w:val="00DC2DD5"/>
    <w:rsid w:val="00DC2FC5"/>
    <w:rsid w:val="00DC39C0"/>
    <w:rsid w:val="00DC3C51"/>
    <w:rsid w:val="00DC4ACD"/>
    <w:rsid w:val="00DC4E97"/>
    <w:rsid w:val="00DC50A7"/>
    <w:rsid w:val="00DC5A02"/>
    <w:rsid w:val="00DC6F53"/>
    <w:rsid w:val="00DD2922"/>
    <w:rsid w:val="00DD3EE8"/>
    <w:rsid w:val="00DD42F4"/>
    <w:rsid w:val="00DD44C7"/>
    <w:rsid w:val="00DD47E7"/>
    <w:rsid w:val="00DD5166"/>
    <w:rsid w:val="00DD7C80"/>
    <w:rsid w:val="00DE33FC"/>
    <w:rsid w:val="00DE3D5F"/>
    <w:rsid w:val="00DE42C4"/>
    <w:rsid w:val="00DE4880"/>
    <w:rsid w:val="00DE4CFE"/>
    <w:rsid w:val="00DE599D"/>
    <w:rsid w:val="00DE7A51"/>
    <w:rsid w:val="00DF0574"/>
    <w:rsid w:val="00DF1753"/>
    <w:rsid w:val="00DF1AE4"/>
    <w:rsid w:val="00DF2157"/>
    <w:rsid w:val="00DF2E61"/>
    <w:rsid w:val="00DF4253"/>
    <w:rsid w:val="00DF4821"/>
    <w:rsid w:val="00DF5328"/>
    <w:rsid w:val="00DF78EE"/>
    <w:rsid w:val="00E01557"/>
    <w:rsid w:val="00E02F48"/>
    <w:rsid w:val="00E0314B"/>
    <w:rsid w:val="00E040C9"/>
    <w:rsid w:val="00E051E6"/>
    <w:rsid w:val="00E1038C"/>
    <w:rsid w:val="00E10824"/>
    <w:rsid w:val="00E11291"/>
    <w:rsid w:val="00E114C1"/>
    <w:rsid w:val="00E12B37"/>
    <w:rsid w:val="00E13932"/>
    <w:rsid w:val="00E13BA8"/>
    <w:rsid w:val="00E147A5"/>
    <w:rsid w:val="00E147B3"/>
    <w:rsid w:val="00E15700"/>
    <w:rsid w:val="00E1642E"/>
    <w:rsid w:val="00E1731C"/>
    <w:rsid w:val="00E17771"/>
    <w:rsid w:val="00E17787"/>
    <w:rsid w:val="00E20EC8"/>
    <w:rsid w:val="00E215C2"/>
    <w:rsid w:val="00E24853"/>
    <w:rsid w:val="00E24A79"/>
    <w:rsid w:val="00E30318"/>
    <w:rsid w:val="00E31F95"/>
    <w:rsid w:val="00E329AD"/>
    <w:rsid w:val="00E32EE4"/>
    <w:rsid w:val="00E34AA9"/>
    <w:rsid w:val="00E35201"/>
    <w:rsid w:val="00E36948"/>
    <w:rsid w:val="00E36DD8"/>
    <w:rsid w:val="00E37F3A"/>
    <w:rsid w:val="00E41BCC"/>
    <w:rsid w:val="00E4200F"/>
    <w:rsid w:val="00E454B7"/>
    <w:rsid w:val="00E4577F"/>
    <w:rsid w:val="00E473A3"/>
    <w:rsid w:val="00E47E69"/>
    <w:rsid w:val="00E5062D"/>
    <w:rsid w:val="00E51CA8"/>
    <w:rsid w:val="00E52222"/>
    <w:rsid w:val="00E53BE1"/>
    <w:rsid w:val="00E56E5C"/>
    <w:rsid w:val="00E571B9"/>
    <w:rsid w:val="00E62D15"/>
    <w:rsid w:val="00E63578"/>
    <w:rsid w:val="00E63C72"/>
    <w:rsid w:val="00E64BA5"/>
    <w:rsid w:val="00E657A7"/>
    <w:rsid w:val="00E669DA"/>
    <w:rsid w:val="00E70687"/>
    <w:rsid w:val="00E72ED9"/>
    <w:rsid w:val="00E73932"/>
    <w:rsid w:val="00E73DA0"/>
    <w:rsid w:val="00E7667A"/>
    <w:rsid w:val="00E77997"/>
    <w:rsid w:val="00E77F6A"/>
    <w:rsid w:val="00E80C0A"/>
    <w:rsid w:val="00E826BF"/>
    <w:rsid w:val="00E855F3"/>
    <w:rsid w:val="00E87FEE"/>
    <w:rsid w:val="00E91C41"/>
    <w:rsid w:val="00E91DF9"/>
    <w:rsid w:val="00E91E39"/>
    <w:rsid w:val="00E922B5"/>
    <w:rsid w:val="00E927A1"/>
    <w:rsid w:val="00E934C1"/>
    <w:rsid w:val="00E95B4F"/>
    <w:rsid w:val="00E95C53"/>
    <w:rsid w:val="00E95D75"/>
    <w:rsid w:val="00E96580"/>
    <w:rsid w:val="00E9713C"/>
    <w:rsid w:val="00EA0899"/>
    <w:rsid w:val="00EA2284"/>
    <w:rsid w:val="00EA51B1"/>
    <w:rsid w:val="00EA534F"/>
    <w:rsid w:val="00EA5518"/>
    <w:rsid w:val="00EB09CC"/>
    <w:rsid w:val="00EB2DBD"/>
    <w:rsid w:val="00EB4570"/>
    <w:rsid w:val="00EB459D"/>
    <w:rsid w:val="00EB7083"/>
    <w:rsid w:val="00EC12C7"/>
    <w:rsid w:val="00EC1993"/>
    <w:rsid w:val="00EC1A51"/>
    <w:rsid w:val="00EC1D92"/>
    <w:rsid w:val="00EC2C28"/>
    <w:rsid w:val="00EC44CB"/>
    <w:rsid w:val="00EC6760"/>
    <w:rsid w:val="00EC6A97"/>
    <w:rsid w:val="00ED12F2"/>
    <w:rsid w:val="00ED15EA"/>
    <w:rsid w:val="00ED2D7E"/>
    <w:rsid w:val="00ED59E4"/>
    <w:rsid w:val="00ED6072"/>
    <w:rsid w:val="00ED61E6"/>
    <w:rsid w:val="00ED79AD"/>
    <w:rsid w:val="00EE1CDC"/>
    <w:rsid w:val="00EE2359"/>
    <w:rsid w:val="00EE3CF8"/>
    <w:rsid w:val="00EE47A8"/>
    <w:rsid w:val="00EE52A4"/>
    <w:rsid w:val="00EF1E71"/>
    <w:rsid w:val="00EF2037"/>
    <w:rsid w:val="00EF28EB"/>
    <w:rsid w:val="00EF3D50"/>
    <w:rsid w:val="00EF429A"/>
    <w:rsid w:val="00EF527C"/>
    <w:rsid w:val="00EF52F8"/>
    <w:rsid w:val="00EF573C"/>
    <w:rsid w:val="00EF6387"/>
    <w:rsid w:val="00EF6B20"/>
    <w:rsid w:val="00EF6BDA"/>
    <w:rsid w:val="00EF6C7F"/>
    <w:rsid w:val="00EF6F8F"/>
    <w:rsid w:val="00EF7880"/>
    <w:rsid w:val="00EF7E9D"/>
    <w:rsid w:val="00F00099"/>
    <w:rsid w:val="00F00CCE"/>
    <w:rsid w:val="00F01348"/>
    <w:rsid w:val="00F02821"/>
    <w:rsid w:val="00F05718"/>
    <w:rsid w:val="00F05F66"/>
    <w:rsid w:val="00F060F9"/>
    <w:rsid w:val="00F069E8"/>
    <w:rsid w:val="00F06C65"/>
    <w:rsid w:val="00F071DD"/>
    <w:rsid w:val="00F10888"/>
    <w:rsid w:val="00F11BB2"/>
    <w:rsid w:val="00F13243"/>
    <w:rsid w:val="00F13636"/>
    <w:rsid w:val="00F141A4"/>
    <w:rsid w:val="00F14B79"/>
    <w:rsid w:val="00F1567F"/>
    <w:rsid w:val="00F163FD"/>
    <w:rsid w:val="00F2246C"/>
    <w:rsid w:val="00F23898"/>
    <w:rsid w:val="00F25645"/>
    <w:rsid w:val="00F25F9C"/>
    <w:rsid w:val="00F26489"/>
    <w:rsid w:val="00F267CE"/>
    <w:rsid w:val="00F2786B"/>
    <w:rsid w:val="00F2795F"/>
    <w:rsid w:val="00F31596"/>
    <w:rsid w:val="00F31AD0"/>
    <w:rsid w:val="00F3259E"/>
    <w:rsid w:val="00F33113"/>
    <w:rsid w:val="00F335DA"/>
    <w:rsid w:val="00F33B68"/>
    <w:rsid w:val="00F33E59"/>
    <w:rsid w:val="00F3442B"/>
    <w:rsid w:val="00F3523C"/>
    <w:rsid w:val="00F35C5F"/>
    <w:rsid w:val="00F35FB6"/>
    <w:rsid w:val="00F36198"/>
    <w:rsid w:val="00F36CC0"/>
    <w:rsid w:val="00F37483"/>
    <w:rsid w:val="00F379D7"/>
    <w:rsid w:val="00F41490"/>
    <w:rsid w:val="00F41C74"/>
    <w:rsid w:val="00F42B23"/>
    <w:rsid w:val="00F46963"/>
    <w:rsid w:val="00F46B47"/>
    <w:rsid w:val="00F46DF9"/>
    <w:rsid w:val="00F47B16"/>
    <w:rsid w:val="00F47BAE"/>
    <w:rsid w:val="00F5004E"/>
    <w:rsid w:val="00F528C7"/>
    <w:rsid w:val="00F52D9E"/>
    <w:rsid w:val="00F542BD"/>
    <w:rsid w:val="00F54336"/>
    <w:rsid w:val="00F54BC8"/>
    <w:rsid w:val="00F54E29"/>
    <w:rsid w:val="00F559AE"/>
    <w:rsid w:val="00F568C6"/>
    <w:rsid w:val="00F5774D"/>
    <w:rsid w:val="00F60452"/>
    <w:rsid w:val="00F60B4C"/>
    <w:rsid w:val="00F6219B"/>
    <w:rsid w:val="00F62900"/>
    <w:rsid w:val="00F65978"/>
    <w:rsid w:val="00F666AE"/>
    <w:rsid w:val="00F667EC"/>
    <w:rsid w:val="00F6720C"/>
    <w:rsid w:val="00F70216"/>
    <w:rsid w:val="00F70F82"/>
    <w:rsid w:val="00F719DF"/>
    <w:rsid w:val="00F71C33"/>
    <w:rsid w:val="00F72D3B"/>
    <w:rsid w:val="00F7333C"/>
    <w:rsid w:val="00F73AD6"/>
    <w:rsid w:val="00F73FAA"/>
    <w:rsid w:val="00F74A04"/>
    <w:rsid w:val="00F74EFF"/>
    <w:rsid w:val="00F750E1"/>
    <w:rsid w:val="00F75B6D"/>
    <w:rsid w:val="00F768F6"/>
    <w:rsid w:val="00F769A8"/>
    <w:rsid w:val="00F779D6"/>
    <w:rsid w:val="00F81E9D"/>
    <w:rsid w:val="00F82004"/>
    <w:rsid w:val="00F83706"/>
    <w:rsid w:val="00F85173"/>
    <w:rsid w:val="00F86641"/>
    <w:rsid w:val="00F868DA"/>
    <w:rsid w:val="00F9140B"/>
    <w:rsid w:val="00F91481"/>
    <w:rsid w:val="00F92F10"/>
    <w:rsid w:val="00F933F0"/>
    <w:rsid w:val="00F95E1F"/>
    <w:rsid w:val="00F97061"/>
    <w:rsid w:val="00FA0A3E"/>
    <w:rsid w:val="00FA0B0D"/>
    <w:rsid w:val="00FA0EC4"/>
    <w:rsid w:val="00FA116C"/>
    <w:rsid w:val="00FA2E6F"/>
    <w:rsid w:val="00FA35DB"/>
    <w:rsid w:val="00FA4384"/>
    <w:rsid w:val="00FA5B3F"/>
    <w:rsid w:val="00FA5F32"/>
    <w:rsid w:val="00FA639E"/>
    <w:rsid w:val="00FA71F1"/>
    <w:rsid w:val="00FB1560"/>
    <w:rsid w:val="00FB19EA"/>
    <w:rsid w:val="00FB1A0B"/>
    <w:rsid w:val="00FB2759"/>
    <w:rsid w:val="00FB2D25"/>
    <w:rsid w:val="00FB3E10"/>
    <w:rsid w:val="00FB5130"/>
    <w:rsid w:val="00FB5AC0"/>
    <w:rsid w:val="00FB5E19"/>
    <w:rsid w:val="00FB60EB"/>
    <w:rsid w:val="00FB6436"/>
    <w:rsid w:val="00FB7754"/>
    <w:rsid w:val="00FB7A5C"/>
    <w:rsid w:val="00FC1A7C"/>
    <w:rsid w:val="00FC285D"/>
    <w:rsid w:val="00FC2C8C"/>
    <w:rsid w:val="00FC3B69"/>
    <w:rsid w:val="00FC4867"/>
    <w:rsid w:val="00FD001A"/>
    <w:rsid w:val="00FD0566"/>
    <w:rsid w:val="00FD0785"/>
    <w:rsid w:val="00FD24A1"/>
    <w:rsid w:val="00FD521E"/>
    <w:rsid w:val="00FD5EB4"/>
    <w:rsid w:val="00FD77F7"/>
    <w:rsid w:val="00FE0BC4"/>
    <w:rsid w:val="00FE10CC"/>
    <w:rsid w:val="00FE128C"/>
    <w:rsid w:val="00FE152E"/>
    <w:rsid w:val="00FE390E"/>
    <w:rsid w:val="00FE4753"/>
    <w:rsid w:val="00FE49B0"/>
    <w:rsid w:val="00FE53D0"/>
    <w:rsid w:val="00FE671B"/>
    <w:rsid w:val="00FE6F37"/>
    <w:rsid w:val="00FE7101"/>
    <w:rsid w:val="00FE7836"/>
    <w:rsid w:val="00FE7E14"/>
    <w:rsid w:val="00FF033D"/>
    <w:rsid w:val="00FF2E1B"/>
    <w:rsid w:val="00FF40AF"/>
    <w:rsid w:val="00FF49CE"/>
    <w:rsid w:val="00FF50E4"/>
    <w:rsid w:val="00FF532E"/>
    <w:rsid w:val="00FF5A1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0E83"/>
    <w:rPr>
      <w:sz w:val="24"/>
    </w:rPr>
  </w:style>
  <w:style w:type="paragraph" w:styleId="Titre1">
    <w:name w:val="heading 1"/>
    <w:basedOn w:val="Normal"/>
    <w:next w:val="Normal"/>
    <w:qFormat/>
    <w:rsid w:val="00A70E83"/>
    <w:pPr>
      <w:keepNext/>
      <w:tabs>
        <w:tab w:val="left" w:pos="709"/>
      </w:tabs>
      <w:outlineLvl w:val="0"/>
    </w:pPr>
    <w:rPr>
      <w:b/>
      <w:caps/>
    </w:rPr>
  </w:style>
  <w:style w:type="paragraph" w:styleId="Titre2">
    <w:name w:val="heading 2"/>
    <w:basedOn w:val="Normal"/>
    <w:next w:val="Normal"/>
    <w:qFormat/>
    <w:rsid w:val="00A70E83"/>
    <w:pPr>
      <w:keepNext/>
      <w:tabs>
        <w:tab w:val="left" w:pos="709"/>
      </w:tabs>
      <w:outlineLvl w:val="1"/>
    </w:pPr>
    <w:rPr>
      <w:u w:val="single"/>
    </w:rPr>
  </w:style>
  <w:style w:type="paragraph" w:styleId="Titre3">
    <w:name w:val="heading 3"/>
    <w:basedOn w:val="Normal"/>
    <w:next w:val="Normal"/>
    <w:qFormat/>
    <w:rsid w:val="00A70E83"/>
    <w:pPr>
      <w:keepNext/>
      <w:tabs>
        <w:tab w:val="left" w:pos="215"/>
      </w:tabs>
      <w:ind w:left="-69"/>
      <w:jc w:val="center"/>
      <w:outlineLvl w:val="2"/>
    </w:pPr>
    <w:rPr>
      <w:b/>
      <w:color w:val="FF0000"/>
      <w:sz w:val="18"/>
    </w:rPr>
  </w:style>
  <w:style w:type="paragraph" w:styleId="Titre4">
    <w:name w:val="heading 4"/>
    <w:basedOn w:val="Normal"/>
    <w:next w:val="Normal"/>
    <w:qFormat/>
    <w:rsid w:val="00A70E83"/>
    <w:pPr>
      <w:keepNext/>
      <w:tabs>
        <w:tab w:val="left" w:pos="215"/>
      </w:tabs>
      <w:ind w:left="-69"/>
      <w:jc w:val="center"/>
      <w:outlineLvl w:val="3"/>
    </w:pPr>
    <w:rPr>
      <w:b/>
      <w:sz w:val="19"/>
    </w:rPr>
  </w:style>
  <w:style w:type="paragraph" w:styleId="Titre5">
    <w:name w:val="heading 5"/>
    <w:basedOn w:val="Normal"/>
    <w:next w:val="Normal"/>
    <w:qFormat/>
    <w:rsid w:val="00A70E83"/>
    <w:pPr>
      <w:keepNext/>
      <w:jc w:val="center"/>
      <w:outlineLvl w:val="4"/>
    </w:pPr>
    <w:rPr>
      <w:b/>
      <w:sz w:val="52"/>
      <w:u w:val="single"/>
    </w:rPr>
  </w:style>
  <w:style w:type="paragraph" w:styleId="Titre6">
    <w:name w:val="heading 6"/>
    <w:basedOn w:val="Normal"/>
    <w:next w:val="Normal"/>
    <w:qFormat/>
    <w:rsid w:val="00A70E83"/>
    <w:pPr>
      <w:keepNext/>
      <w:outlineLvl w:val="5"/>
    </w:pPr>
    <w:rPr>
      <w:sz w:val="40"/>
    </w:rPr>
  </w:style>
  <w:style w:type="paragraph" w:styleId="Titre7">
    <w:name w:val="heading 7"/>
    <w:basedOn w:val="Normal"/>
    <w:next w:val="Normal"/>
    <w:link w:val="Titre7Car"/>
    <w:qFormat/>
    <w:rsid w:val="006839C6"/>
    <w:pPr>
      <w:spacing w:before="240" w:after="60"/>
      <w:outlineLvl w:val="6"/>
    </w:pPr>
    <w:rPr>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xplorateurdedocuments">
    <w:name w:val="Document Map"/>
    <w:basedOn w:val="Normal"/>
    <w:semiHidden/>
    <w:rsid w:val="00A70E83"/>
    <w:pPr>
      <w:shd w:val="clear" w:color="auto" w:fill="000080"/>
    </w:pPr>
    <w:rPr>
      <w:rFonts w:ascii="Tahoma" w:hAnsi="Tahoma"/>
    </w:rPr>
  </w:style>
  <w:style w:type="paragraph" w:styleId="Corpsdetexte">
    <w:name w:val="Body Text"/>
    <w:basedOn w:val="Normal"/>
    <w:rsid w:val="00A70E83"/>
    <w:pPr>
      <w:tabs>
        <w:tab w:val="left" w:pos="284"/>
      </w:tabs>
    </w:pPr>
    <w:rPr>
      <w:b/>
    </w:rPr>
  </w:style>
  <w:style w:type="paragraph" w:styleId="Retraitcorpsdetexte">
    <w:name w:val="Body Text Indent"/>
    <w:basedOn w:val="Normal"/>
    <w:rsid w:val="00A70E83"/>
    <w:pPr>
      <w:ind w:firstLine="708"/>
    </w:pPr>
    <w:rPr>
      <w:b/>
    </w:rPr>
  </w:style>
  <w:style w:type="character" w:styleId="Lienhypertexte">
    <w:name w:val="Hyperlink"/>
    <w:basedOn w:val="Policepardfaut"/>
    <w:rsid w:val="00A70E83"/>
    <w:rPr>
      <w:color w:val="0000FF"/>
      <w:u w:val="single"/>
    </w:rPr>
  </w:style>
  <w:style w:type="character" w:styleId="Lienhypertextesuivivisit">
    <w:name w:val="FollowedHyperlink"/>
    <w:basedOn w:val="Policepardfaut"/>
    <w:rsid w:val="00A70E83"/>
    <w:rPr>
      <w:color w:val="800080"/>
      <w:u w:val="single"/>
    </w:rPr>
  </w:style>
  <w:style w:type="paragraph" w:styleId="Pieddepage">
    <w:name w:val="footer"/>
    <w:basedOn w:val="Normal"/>
    <w:link w:val="PieddepageCar"/>
    <w:rsid w:val="00A70E83"/>
    <w:pPr>
      <w:tabs>
        <w:tab w:val="center" w:pos="4536"/>
        <w:tab w:val="right" w:pos="9072"/>
      </w:tabs>
    </w:pPr>
  </w:style>
  <w:style w:type="character" w:styleId="Numrodepage">
    <w:name w:val="page number"/>
    <w:basedOn w:val="Policepardfaut"/>
    <w:rsid w:val="00A70E83"/>
  </w:style>
  <w:style w:type="paragraph" w:styleId="Corpsdetexte2">
    <w:name w:val="Body Text 2"/>
    <w:basedOn w:val="Normal"/>
    <w:rsid w:val="00A70E83"/>
    <w:rPr>
      <w:sz w:val="19"/>
    </w:rPr>
  </w:style>
  <w:style w:type="paragraph" w:styleId="En-tte">
    <w:name w:val="header"/>
    <w:basedOn w:val="Normal"/>
    <w:rsid w:val="00A70E83"/>
    <w:pPr>
      <w:tabs>
        <w:tab w:val="center" w:pos="4536"/>
        <w:tab w:val="right" w:pos="9072"/>
      </w:tabs>
    </w:pPr>
  </w:style>
  <w:style w:type="paragraph" w:styleId="Retraitcorpsdetexte2">
    <w:name w:val="Body Text Indent 2"/>
    <w:basedOn w:val="Normal"/>
    <w:rsid w:val="00A70E83"/>
    <w:pPr>
      <w:tabs>
        <w:tab w:val="left" w:pos="215"/>
      </w:tabs>
      <w:ind w:left="-69"/>
    </w:pPr>
    <w:rPr>
      <w:b/>
      <w:caps/>
    </w:rPr>
  </w:style>
  <w:style w:type="paragraph" w:styleId="Titre">
    <w:name w:val="Title"/>
    <w:basedOn w:val="Normal"/>
    <w:link w:val="TitreCar"/>
    <w:qFormat/>
    <w:rsid w:val="00A70E83"/>
    <w:pPr>
      <w:jc w:val="center"/>
    </w:pPr>
    <w:rPr>
      <w:b/>
    </w:rPr>
  </w:style>
  <w:style w:type="paragraph" w:styleId="Corpsdetexte3">
    <w:name w:val="Body Text 3"/>
    <w:basedOn w:val="Normal"/>
    <w:rsid w:val="00A70E83"/>
    <w:rPr>
      <w:b/>
      <w:sz w:val="20"/>
    </w:rPr>
  </w:style>
  <w:style w:type="table" w:styleId="Grilledutableau">
    <w:name w:val="Table Grid"/>
    <w:basedOn w:val="TableauNormal"/>
    <w:rsid w:val="003036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semiHidden/>
    <w:rsid w:val="0025037C"/>
    <w:rPr>
      <w:rFonts w:ascii="Tahoma" w:hAnsi="Tahoma" w:cs="Tahoma"/>
      <w:sz w:val="16"/>
      <w:szCs w:val="16"/>
    </w:rPr>
  </w:style>
  <w:style w:type="character" w:customStyle="1" w:styleId="TitreCar">
    <w:name w:val="Titre Car"/>
    <w:basedOn w:val="Policepardfaut"/>
    <w:link w:val="Titre"/>
    <w:rsid w:val="007A15B3"/>
    <w:rPr>
      <w:b/>
      <w:sz w:val="24"/>
      <w:lang w:val="fr-FR" w:eastAsia="fr-FR" w:bidi="ar-SA"/>
    </w:rPr>
  </w:style>
  <w:style w:type="character" w:customStyle="1" w:styleId="PieddepageCar">
    <w:name w:val="Pied de page Car"/>
    <w:basedOn w:val="Policepardfaut"/>
    <w:link w:val="Pieddepage"/>
    <w:rsid w:val="00576264"/>
    <w:rPr>
      <w:sz w:val="24"/>
      <w:lang w:val="fr-FR" w:eastAsia="fr-FR" w:bidi="ar-SA"/>
    </w:rPr>
  </w:style>
  <w:style w:type="paragraph" w:styleId="Paragraphedeliste">
    <w:name w:val="List Paragraph"/>
    <w:basedOn w:val="Normal"/>
    <w:uiPriority w:val="34"/>
    <w:qFormat/>
    <w:rsid w:val="00576264"/>
    <w:pPr>
      <w:ind w:left="720"/>
      <w:contextualSpacing/>
    </w:pPr>
    <w:rPr>
      <w:szCs w:val="24"/>
    </w:rPr>
  </w:style>
  <w:style w:type="paragraph" w:customStyle="1" w:styleId="Corpsdetexte21">
    <w:name w:val="Corps de texte 21"/>
    <w:basedOn w:val="Normal"/>
    <w:rsid w:val="00576264"/>
    <w:pPr>
      <w:spacing w:before="100" w:after="100"/>
      <w:ind w:left="420"/>
      <w:jc w:val="both"/>
    </w:pPr>
    <w:rPr>
      <w:rFonts w:ascii="Bookman Old Style" w:hAnsi="Bookman Old Style"/>
    </w:rPr>
  </w:style>
  <w:style w:type="paragraph" w:customStyle="1" w:styleId="Normal12">
    <w:name w:val="Normal 12"/>
    <w:basedOn w:val="Normal"/>
    <w:rsid w:val="00576264"/>
    <w:pPr>
      <w:spacing w:before="120" w:after="120"/>
      <w:jc w:val="both"/>
    </w:pPr>
    <w:rPr>
      <w:szCs w:val="24"/>
    </w:rPr>
  </w:style>
  <w:style w:type="character" w:customStyle="1" w:styleId="CarCar1">
    <w:name w:val="Car Car1"/>
    <w:basedOn w:val="Policepardfaut"/>
    <w:rsid w:val="005E0B71"/>
    <w:rPr>
      <w:rFonts w:ascii="Bookman Old Style" w:eastAsia="Times New Roman" w:hAnsi="Bookman Old Style" w:cs="Times New Roman"/>
      <w:sz w:val="24"/>
      <w:szCs w:val="20"/>
      <w:lang w:eastAsia="fr-FR"/>
    </w:rPr>
  </w:style>
  <w:style w:type="paragraph" w:customStyle="1" w:styleId="Paragraphedeliste1">
    <w:name w:val="Paragraphe de liste1"/>
    <w:basedOn w:val="Normal"/>
    <w:qFormat/>
    <w:rsid w:val="005E0B71"/>
    <w:pPr>
      <w:ind w:left="720"/>
    </w:pPr>
    <w:rPr>
      <w:szCs w:val="24"/>
    </w:rPr>
  </w:style>
  <w:style w:type="character" w:customStyle="1" w:styleId="Titre7Car">
    <w:name w:val="Titre 7 Car"/>
    <w:basedOn w:val="Policepardfaut"/>
    <w:link w:val="Titre7"/>
    <w:locked/>
    <w:rsid w:val="006839C6"/>
    <w:rPr>
      <w:sz w:val="24"/>
      <w:szCs w:val="24"/>
      <w:lang w:val="fr-FR" w:eastAsia="fr-FR" w:bidi="ar-SA"/>
    </w:rPr>
  </w:style>
  <w:style w:type="character" w:styleId="lev">
    <w:name w:val="Strong"/>
    <w:basedOn w:val="Policepardfaut"/>
    <w:uiPriority w:val="22"/>
    <w:qFormat/>
    <w:rsid w:val="00ED79AD"/>
    <w:rPr>
      <w:b/>
      <w:bCs/>
    </w:rPr>
  </w:style>
  <w:style w:type="paragraph" w:customStyle="1" w:styleId="Paragraphedeliste10">
    <w:name w:val="Paragraphe de liste1"/>
    <w:basedOn w:val="Normal"/>
    <w:qFormat/>
    <w:rsid w:val="0062302D"/>
    <w:pPr>
      <w:ind w:left="720"/>
    </w:pPr>
    <w:rPr>
      <w:szCs w:val="24"/>
    </w:rPr>
  </w:style>
  <w:style w:type="paragraph" w:customStyle="1" w:styleId="Standard">
    <w:name w:val="Standard"/>
    <w:rsid w:val="00D71E60"/>
    <w:pPr>
      <w:widowControl w:val="0"/>
      <w:suppressAutoHyphens/>
    </w:pPr>
    <w:rPr>
      <w:rFonts w:eastAsia="SimSun" w:cs="Tahoma"/>
      <w:kern w:val="16"/>
      <w:sz w:val="24"/>
      <w:szCs w:val="24"/>
      <w:lang w:eastAsia="zh-CN" w:bidi="hi-IN"/>
    </w:rPr>
  </w:style>
  <w:style w:type="paragraph" w:styleId="TM1">
    <w:name w:val="toc 1"/>
    <w:basedOn w:val="Normal"/>
    <w:next w:val="Normal"/>
    <w:rsid w:val="00D71E60"/>
    <w:pPr>
      <w:suppressAutoHyphens/>
      <w:spacing w:before="240" w:after="240"/>
      <w:jc w:val="both"/>
    </w:pPr>
    <w:rPr>
      <w:rFonts w:eastAsia="Times"/>
      <w:b/>
      <w:bCs/>
      <w:caps/>
      <w:sz w:val="22"/>
      <w:szCs w:val="22"/>
      <w:u w:val="single"/>
      <w:lang w:eastAsia="ar-SA"/>
    </w:rPr>
  </w:style>
  <w:style w:type="character" w:styleId="Accentuation">
    <w:name w:val="Emphasis"/>
    <w:basedOn w:val="Policepardfaut"/>
    <w:qFormat/>
    <w:rsid w:val="000D6E23"/>
    <w:rPr>
      <w:i/>
      <w:iCs/>
    </w:rPr>
  </w:style>
  <w:style w:type="paragraph" w:customStyle="1" w:styleId="Style1">
    <w:name w:val="Style1"/>
    <w:basedOn w:val="Standard"/>
    <w:rsid w:val="0097121F"/>
    <w:pPr>
      <w:pBdr>
        <w:top w:val="single" w:sz="8" w:space="1" w:color="FFFFFF"/>
        <w:left w:val="single" w:sz="8" w:space="1" w:color="FFFFFF"/>
        <w:bottom w:val="single" w:sz="8" w:space="0" w:color="FFFFFF"/>
        <w:right w:val="single" w:sz="8" w:space="1" w:color="FFFFFF"/>
      </w:pBdr>
      <w:autoSpaceDN w:val="0"/>
      <w:spacing w:before="240"/>
      <w:ind w:left="40" w:right="40"/>
      <w:jc w:val="center"/>
    </w:pPr>
    <w:rPr>
      <w:rFonts w:eastAsia="Times New Roman" w:cs="Times New Roman"/>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0E83"/>
    <w:rPr>
      <w:sz w:val="24"/>
    </w:rPr>
  </w:style>
  <w:style w:type="paragraph" w:styleId="Titre1">
    <w:name w:val="heading 1"/>
    <w:basedOn w:val="Normal"/>
    <w:next w:val="Normal"/>
    <w:qFormat/>
    <w:rsid w:val="00A70E83"/>
    <w:pPr>
      <w:keepNext/>
      <w:tabs>
        <w:tab w:val="left" w:pos="709"/>
      </w:tabs>
      <w:outlineLvl w:val="0"/>
    </w:pPr>
    <w:rPr>
      <w:b/>
      <w:caps/>
    </w:rPr>
  </w:style>
  <w:style w:type="paragraph" w:styleId="Titre2">
    <w:name w:val="heading 2"/>
    <w:basedOn w:val="Normal"/>
    <w:next w:val="Normal"/>
    <w:qFormat/>
    <w:rsid w:val="00A70E83"/>
    <w:pPr>
      <w:keepNext/>
      <w:tabs>
        <w:tab w:val="left" w:pos="709"/>
      </w:tabs>
      <w:outlineLvl w:val="1"/>
    </w:pPr>
    <w:rPr>
      <w:u w:val="single"/>
    </w:rPr>
  </w:style>
  <w:style w:type="paragraph" w:styleId="Titre3">
    <w:name w:val="heading 3"/>
    <w:basedOn w:val="Normal"/>
    <w:next w:val="Normal"/>
    <w:qFormat/>
    <w:rsid w:val="00A70E83"/>
    <w:pPr>
      <w:keepNext/>
      <w:tabs>
        <w:tab w:val="left" w:pos="215"/>
      </w:tabs>
      <w:ind w:left="-69"/>
      <w:jc w:val="center"/>
      <w:outlineLvl w:val="2"/>
    </w:pPr>
    <w:rPr>
      <w:b/>
      <w:color w:val="FF0000"/>
      <w:sz w:val="18"/>
    </w:rPr>
  </w:style>
  <w:style w:type="paragraph" w:styleId="Titre4">
    <w:name w:val="heading 4"/>
    <w:basedOn w:val="Normal"/>
    <w:next w:val="Normal"/>
    <w:qFormat/>
    <w:rsid w:val="00A70E83"/>
    <w:pPr>
      <w:keepNext/>
      <w:tabs>
        <w:tab w:val="left" w:pos="215"/>
      </w:tabs>
      <w:ind w:left="-69"/>
      <w:jc w:val="center"/>
      <w:outlineLvl w:val="3"/>
    </w:pPr>
    <w:rPr>
      <w:b/>
      <w:sz w:val="19"/>
    </w:rPr>
  </w:style>
  <w:style w:type="paragraph" w:styleId="Titre5">
    <w:name w:val="heading 5"/>
    <w:basedOn w:val="Normal"/>
    <w:next w:val="Normal"/>
    <w:qFormat/>
    <w:rsid w:val="00A70E83"/>
    <w:pPr>
      <w:keepNext/>
      <w:jc w:val="center"/>
      <w:outlineLvl w:val="4"/>
    </w:pPr>
    <w:rPr>
      <w:b/>
      <w:sz w:val="52"/>
      <w:u w:val="single"/>
    </w:rPr>
  </w:style>
  <w:style w:type="paragraph" w:styleId="Titre6">
    <w:name w:val="heading 6"/>
    <w:basedOn w:val="Normal"/>
    <w:next w:val="Normal"/>
    <w:qFormat/>
    <w:rsid w:val="00A70E83"/>
    <w:pPr>
      <w:keepNext/>
      <w:outlineLvl w:val="5"/>
    </w:pPr>
    <w:rPr>
      <w:sz w:val="40"/>
    </w:rPr>
  </w:style>
  <w:style w:type="paragraph" w:styleId="Titre7">
    <w:name w:val="heading 7"/>
    <w:basedOn w:val="Normal"/>
    <w:next w:val="Normal"/>
    <w:link w:val="Titre7Car"/>
    <w:qFormat/>
    <w:rsid w:val="006839C6"/>
    <w:pPr>
      <w:spacing w:before="240" w:after="60"/>
      <w:outlineLvl w:val="6"/>
    </w:pPr>
    <w:rPr>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xplorateurdedocuments">
    <w:name w:val="Document Map"/>
    <w:basedOn w:val="Normal"/>
    <w:semiHidden/>
    <w:rsid w:val="00A70E83"/>
    <w:pPr>
      <w:shd w:val="clear" w:color="auto" w:fill="000080"/>
    </w:pPr>
    <w:rPr>
      <w:rFonts w:ascii="Tahoma" w:hAnsi="Tahoma"/>
    </w:rPr>
  </w:style>
  <w:style w:type="paragraph" w:styleId="Corpsdetexte">
    <w:name w:val="Body Text"/>
    <w:basedOn w:val="Normal"/>
    <w:rsid w:val="00A70E83"/>
    <w:pPr>
      <w:tabs>
        <w:tab w:val="left" w:pos="284"/>
      </w:tabs>
    </w:pPr>
    <w:rPr>
      <w:b/>
    </w:rPr>
  </w:style>
  <w:style w:type="paragraph" w:styleId="Retraitcorpsdetexte">
    <w:name w:val="Body Text Indent"/>
    <w:basedOn w:val="Normal"/>
    <w:rsid w:val="00A70E83"/>
    <w:pPr>
      <w:ind w:firstLine="708"/>
    </w:pPr>
    <w:rPr>
      <w:b/>
    </w:rPr>
  </w:style>
  <w:style w:type="character" w:styleId="Lienhypertexte">
    <w:name w:val="Hyperlink"/>
    <w:basedOn w:val="Policepardfaut"/>
    <w:rsid w:val="00A70E83"/>
    <w:rPr>
      <w:color w:val="0000FF"/>
      <w:u w:val="single"/>
    </w:rPr>
  </w:style>
  <w:style w:type="character" w:styleId="Lienhypertextesuivivisit">
    <w:name w:val="FollowedHyperlink"/>
    <w:basedOn w:val="Policepardfaut"/>
    <w:rsid w:val="00A70E83"/>
    <w:rPr>
      <w:color w:val="800080"/>
      <w:u w:val="single"/>
    </w:rPr>
  </w:style>
  <w:style w:type="paragraph" w:styleId="Pieddepage">
    <w:name w:val="footer"/>
    <w:basedOn w:val="Normal"/>
    <w:link w:val="PieddepageCar"/>
    <w:rsid w:val="00A70E83"/>
    <w:pPr>
      <w:tabs>
        <w:tab w:val="center" w:pos="4536"/>
        <w:tab w:val="right" w:pos="9072"/>
      </w:tabs>
    </w:pPr>
  </w:style>
  <w:style w:type="character" w:styleId="Numrodepage">
    <w:name w:val="page number"/>
    <w:basedOn w:val="Policepardfaut"/>
    <w:rsid w:val="00A70E83"/>
  </w:style>
  <w:style w:type="paragraph" w:styleId="Corpsdetexte2">
    <w:name w:val="Body Text 2"/>
    <w:basedOn w:val="Normal"/>
    <w:rsid w:val="00A70E83"/>
    <w:rPr>
      <w:sz w:val="19"/>
    </w:rPr>
  </w:style>
  <w:style w:type="paragraph" w:styleId="En-tte">
    <w:name w:val="header"/>
    <w:basedOn w:val="Normal"/>
    <w:rsid w:val="00A70E83"/>
    <w:pPr>
      <w:tabs>
        <w:tab w:val="center" w:pos="4536"/>
        <w:tab w:val="right" w:pos="9072"/>
      </w:tabs>
    </w:pPr>
  </w:style>
  <w:style w:type="paragraph" w:styleId="Retraitcorpsdetexte2">
    <w:name w:val="Body Text Indent 2"/>
    <w:basedOn w:val="Normal"/>
    <w:rsid w:val="00A70E83"/>
    <w:pPr>
      <w:tabs>
        <w:tab w:val="left" w:pos="215"/>
      </w:tabs>
      <w:ind w:left="-69"/>
    </w:pPr>
    <w:rPr>
      <w:b/>
      <w:caps/>
    </w:rPr>
  </w:style>
  <w:style w:type="paragraph" w:styleId="Titre">
    <w:name w:val="Title"/>
    <w:basedOn w:val="Normal"/>
    <w:link w:val="TitreCar"/>
    <w:qFormat/>
    <w:rsid w:val="00A70E83"/>
    <w:pPr>
      <w:jc w:val="center"/>
    </w:pPr>
    <w:rPr>
      <w:b/>
    </w:rPr>
  </w:style>
  <w:style w:type="paragraph" w:styleId="Corpsdetexte3">
    <w:name w:val="Body Text 3"/>
    <w:basedOn w:val="Normal"/>
    <w:rsid w:val="00A70E83"/>
    <w:rPr>
      <w:b/>
      <w:sz w:val="20"/>
    </w:rPr>
  </w:style>
  <w:style w:type="table" w:styleId="Grilledutableau">
    <w:name w:val="Table Grid"/>
    <w:basedOn w:val="TableauNormal"/>
    <w:rsid w:val="00303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25037C"/>
    <w:rPr>
      <w:rFonts w:ascii="Tahoma" w:hAnsi="Tahoma" w:cs="Tahoma"/>
      <w:sz w:val="16"/>
      <w:szCs w:val="16"/>
    </w:rPr>
  </w:style>
  <w:style w:type="character" w:customStyle="1" w:styleId="TitreCar">
    <w:name w:val="Titre Car"/>
    <w:basedOn w:val="Policepardfaut"/>
    <w:link w:val="Titre"/>
    <w:rsid w:val="007A15B3"/>
    <w:rPr>
      <w:b/>
      <w:sz w:val="24"/>
      <w:lang w:val="fr-FR" w:eastAsia="fr-FR" w:bidi="ar-SA"/>
    </w:rPr>
  </w:style>
  <w:style w:type="character" w:customStyle="1" w:styleId="PieddepageCar">
    <w:name w:val="Pied de page Car"/>
    <w:basedOn w:val="Policepardfaut"/>
    <w:link w:val="Pieddepage"/>
    <w:rsid w:val="00576264"/>
    <w:rPr>
      <w:sz w:val="24"/>
      <w:lang w:val="fr-FR" w:eastAsia="fr-FR" w:bidi="ar-SA"/>
    </w:rPr>
  </w:style>
  <w:style w:type="paragraph" w:styleId="Paragraphedeliste">
    <w:name w:val="List Paragraph"/>
    <w:basedOn w:val="Normal"/>
    <w:uiPriority w:val="34"/>
    <w:qFormat/>
    <w:rsid w:val="00576264"/>
    <w:pPr>
      <w:ind w:left="720"/>
      <w:contextualSpacing/>
    </w:pPr>
    <w:rPr>
      <w:szCs w:val="24"/>
    </w:rPr>
  </w:style>
  <w:style w:type="paragraph" w:customStyle="1" w:styleId="Corpsdetexte21">
    <w:name w:val="Corps de texte 21"/>
    <w:basedOn w:val="Normal"/>
    <w:rsid w:val="00576264"/>
    <w:pPr>
      <w:spacing w:before="100" w:after="100"/>
      <w:ind w:left="420"/>
      <w:jc w:val="both"/>
    </w:pPr>
    <w:rPr>
      <w:rFonts w:ascii="Bookman Old Style" w:hAnsi="Bookman Old Style"/>
    </w:rPr>
  </w:style>
  <w:style w:type="paragraph" w:customStyle="1" w:styleId="Normal12">
    <w:name w:val="Normal 12"/>
    <w:basedOn w:val="Normal"/>
    <w:rsid w:val="00576264"/>
    <w:pPr>
      <w:spacing w:before="120" w:after="120"/>
      <w:jc w:val="both"/>
    </w:pPr>
    <w:rPr>
      <w:szCs w:val="24"/>
    </w:rPr>
  </w:style>
  <w:style w:type="character" w:customStyle="1" w:styleId="CarCar1">
    <w:name w:val="Car Car1"/>
    <w:basedOn w:val="Policepardfaut"/>
    <w:rsid w:val="005E0B71"/>
    <w:rPr>
      <w:rFonts w:ascii="Bookman Old Style" w:eastAsia="Times New Roman" w:hAnsi="Bookman Old Style" w:cs="Times New Roman"/>
      <w:sz w:val="24"/>
      <w:szCs w:val="20"/>
      <w:lang w:eastAsia="fr-FR"/>
    </w:rPr>
  </w:style>
  <w:style w:type="paragraph" w:customStyle="1" w:styleId="Paragraphedeliste1">
    <w:name w:val="Paragraphe de liste1"/>
    <w:basedOn w:val="Normal"/>
    <w:qFormat/>
    <w:rsid w:val="005E0B71"/>
    <w:pPr>
      <w:ind w:left="720"/>
    </w:pPr>
    <w:rPr>
      <w:szCs w:val="24"/>
    </w:rPr>
  </w:style>
  <w:style w:type="character" w:customStyle="1" w:styleId="Titre7Car">
    <w:name w:val="Titre 7 Car"/>
    <w:basedOn w:val="Policepardfaut"/>
    <w:link w:val="Titre7"/>
    <w:locked/>
    <w:rsid w:val="006839C6"/>
    <w:rPr>
      <w:sz w:val="24"/>
      <w:szCs w:val="24"/>
      <w:lang w:val="fr-FR" w:eastAsia="fr-FR" w:bidi="ar-SA"/>
    </w:rPr>
  </w:style>
  <w:style w:type="character" w:styleId="lev">
    <w:name w:val="Strong"/>
    <w:basedOn w:val="Policepardfaut"/>
    <w:uiPriority w:val="22"/>
    <w:qFormat/>
    <w:rsid w:val="00ED79AD"/>
    <w:rPr>
      <w:b/>
      <w:bCs/>
    </w:rPr>
  </w:style>
  <w:style w:type="paragraph" w:customStyle="1" w:styleId="Paragraphedeliste10">
    <w:name w:val="Paragraphe de liste1"/>
    <w:basedOn w:val="Normal"/>
    <w:qFormat/>
    <w:rsid w:val="0062302D"/>
    <w:pPr>
      <w:ind w:left="720"/>
    </w:pPr>
    <w:rPr>
      <w:szCs w:val="24"/>
    </w:rPr>
  </w:style>
  <w:style w:type="paragraph" w:customStyle="1" w:styleId="Standard">
    <w:name w:val="Standard"/>
    <w:rsid w:val="00D71E60"/>
    <w:pPr>
      <w:widowControl w:val="0"/>
      <w:suppressAutoHyphens/>
    </w:pPr>
    <w:rPr>
      <w:rFonts w:eastAsia="SimSun" w:cs="Tahoma"/>
      <w:kern w:val="16"/>
      <w:sz w:val="24"/>
      <w:szCs w:val="24"/>
      <w:lang w:eastAsia="zh-CN" w:bidi="hi-IN"/>
    </w:rPr>
  </w:style>
  <w:style w:type="paragraph" w:styleId="TM1">
    <w:name w:val="toc 1"/>
    <w:basedOn w:val="Normal"/>
    <w:next w:val="Normal"/>
    <w:rsid w:val="00D71E60"/>
    <w:pPr>
      <w:suppressAutoHyphens/>
      <w:spacing w:before="240" w:after="240"/>
      <w:jc w:val="both"/>
    </w:pPr>
    <w:rPr>
      <w:rFonts w:eastAsia="Times"/>
      <w:b/>
      <w:bCs/>
      <w:caps/>
      <w:sz w:val="22"/>
      <w:szCs w:val="22"/>
      <w:u w:val="single"/>
      <w:lang w:eastAsia="ar-SA"/>
    </w:rPr>
  </w:style>
  <w:style w:type="character" w:styleId="Accentuation">
    <w:name w:val="Emphasis"/>
    <w:basedOn w:val="Policepardfaut"/>
    <w:qFormat/>
    <w:rsid w:val="000D6E23"/>
    <w:rPr>
      <w:i/>
      <w:iCs/>
    </w:rPr>
  </w:style>
  <w:style w:type="paragraph" w:customStyle="1" w:styleId="Style1">
    <w:name w:val="Style1"/>
    <w:basedOn w:val="Standard"/>
    <w:rsid w:val="0097121F"/>
    <w:pPr>
      <w:pBdr>
        <w:top w:val="single" w:sz="8" w:space="1" w:color="FFFFFF"/>
        <w:left w:val="single" w:sz="8" w:space="1" w:color="FFFFFF"/>
        <w:bottom w:val="single" w:sz="8" w:space="0" w:color="FFFFFF"/>
        <w:right w:val="single" w:sz="8" w:space="1" w:color="FFFFFF"/>
      </w:pBdr>
      <w:autoSpaceDN w:val="0"/>
      <w:spacing w:before="240"/>
      <w:ind w:left="40" w:right="40"/>
      <w:jc w:val="center"/>
    </w:pPr>
    <w:rPr>
      <w:rFonts w:eastAsia="Times New Roman" w:cs="Times New Roman"/>
      <w:b/>
      <w:sz w:val="28"/>
      <w:szCs w:val="28"/>
    </w:rPr>
  </w:style>
</w:styles>
</file>

<file path=word/webSettings.xml><?xml version="1.0" encoding="utf-8"?>
<w:webSettings xmlns:r="http://schemas.openxmlformats.org/officeDocument/2006/relationships" xmlns:w="http://schemas.openxmlformats.org/wordprocessingml/2006/main">
  <w:divs>
    <w:div w:id="399015430">
      <w:bodyDiv w:val="1"/>
      <w:marLeft w:val="0"/>
      <w:marRight w:val="0"/>
      <w:marTop w:val="0"/>
      <w:marBottom w:val="0"/>
      <w:divBdr>
        <w:top w:val="none" w:sz="0" w:space="0" w:color="auto"/>
        <w:left w:val="none" w:sz="0" w:space="0" w:color="auto"/>
        <w:bottom w:val="none" w:sz="0" w:space="0" w:color="auto"/>
        <w:right w:val="none" w:sz="0" w:space="0" w:color="auto"/>
      </w:divBdr>
    </w:div>
    <w:div w:id="825628677">
      <w:bodyDiv w:val="1"/>
      <w:marLeft w:val="0"/>
      <w:marRight w:val="0"/>
      <w:marTop w:val="0"/>
      <w:marBottom w:val="0"/>
      <w:divBdr>
        <w:top w:val="none" w:sz="0" w:space="0" w:color="auto"/>
        <w:left w:val="none" w:sz="0" w:space="0" w:color="auto"/>
        <w:bottom w:val="none" w:sz="0" w:space="0" w:color="auto"/>
        <w:right w:val="none" w:sz="0" w:space="0" w:color="auto"/>
      </w:divBdr>
    </w:div>
    <w:div w:id="972760044">
      <w:bodyDiv w:val="1"/>
      <w:marLeft w:val="0"/>
      <w:marRight w:val="0"/>
      <w:marTop w:val="0"/>
      <w:marBottom w:val="0"/>
      <w:divBdr>
        <w:top w:val="none" w:sz="0" w:space="0" w:color="auto"/>
        <w:left w:val="none" w:sz="0" w:space="0" w:color="auto"/>
        <w:bottom w:val="none" w:sz="0" w:space="0" w:color="auto"/>
        <w:right w:val="none" w:sz="0" w:space="0" w:color="auto"/>
      </w:divBdr>
    </w:div>
    <w:div w:id="1416585823">
      <w:bodyDiv w:val="1"/>
      <w:marLeft w:val="0"/>
      <w:marRight w:val="0"/>
      <w:marTop w:val="0"/>
      <w:marBottom w:val="0"/>
      <w:divBdr>
        <w:top w:val="none" w:sz="0" w:space="0" w:color="auto"/>
        <w:left w:val="none" w:sz="0" w:space="0" w:color="auto"/>
        <w:bottom w:val="none" w:sz="0" w:space="0" w:color="auto"/>
        <w:right w:val="none" w:sz="0" w:space="0" w:color="auto"/>
      </w:divBdr>
    </w:div>
    <w:div w:id="204236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chier%20Questionnairedep&#244;t.docx" TargetMode="External"/><Relationship Id="rId18" Type="http://schemas.openxmlformats.org/officeDocument/2006/relationships/hyperlink" Target="Fichier%20Questionnairedep&#244;t.docx" TargetMode="External"/><Relationship Id="rId26" Type="http://schemas.openxmlformats.org/officeDocument/2006/relationships/hyperlink" Target="Fichier%20Questionnairedep&#244;t.docx" TargetMode="External"/><Relationship Id="rId3" Type="http://schemas.openxmlformats.org/officeDocument/2006/relationships/styles" Target="styles.xml"/><Relationship Id="rId21" Type="http://schemas.openxmlformats.org/officeDocument/2006/relationships/hyperlink" Target="Fichier%20Questionnairedep&#244;t.docx"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Fichier%20Questionnairedep&#244;t.docx" TargetMode="External"/><Relationship Id="rId17" Type="http://schemas.openxmlformats.org/officeDocument/2006/relationships/hyperlink" Target="Fichier%20Questionnairedep&#244;t.docx" TargetMode="External"/><Relationship Id="rId25" Type="http://schemas.openxmlformats.org/officeDocument/2006/relationships/hyperlink" Target="Fichier%20Questionnairedep&#244;t.docx"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chier%20Questionnairedep&#244;t.docx" TargetMode="External"/><Relationship Id="rId20" Type="http://schemas.openxmlformats.org/officeDocument/2006/relationships/hyperlink" Target="Fichier%20Questionnairedep&#244;t.docx" TargetMode="External"/><Relationship Id="rId29" Type="http://schemas.openxmlformats.org/officeDocument/2006/relationships/hyperlink" Target="Fichier%20Questionnairedep&#244;t.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chier%20Questionnairedep&#244;t.docx" TargetMode="External"/><Relationship Id="rId24" Type="http://schemas.openxmlformats.org/officeDocument/2006/relationships/hyperlink" Target="Fichier%20Questionnairedep&#244;t.docx" TargetMode="External"/><Relationship Id="rId32" Type="http://schemas.openxmlformats.org/officeDocument/2006/relationships/hyperlink" Target="Fichier%20Questionnairedep&#244;t.docx"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Fichier%20Questionnairedep&#244;t.docx" TargetMode="External"/><Relationship Id="rId23" Type="http://schemas.openxmlformats.org/officeDocument/2006/relationships/hyperlink" Target="Fichier%20Questionnairedep&#244;t.docx" TargetMode="External"/><Relationship Id="rId28" Type="http://schemas.openxmlformats.org/officeDocument/2006/relationships/hyperlink" Target="Fichier%20Questionnairedep&#244;t.docx" TargetMode="External"/><Relationship Id="rId36" Type="http://schemas.openxmlformats.org/officeDocument/2006/relationships/theme" Target="theme/theme1.xml"/><Relationship Id="rId10" Type="http://schemas.openxmlformats.org/officeDocument/2006/relationships/hyperlink" Target="Fichier%20Questionnairedep&#244;t.docx" TargetMode="External"/><Relationship Id="rId19" Type="http://schemas.openxmlformats.org/officeDocument/2006/relationships/hyperlink" Target="Fichier%20Questionnairedep&#244;t.docx" TargetMode="External"/><Relationship Id="rId31" Type="http://schemas.openxmlformats.org/officeDocument/2006/relationships/hyperlink" Target="Fichier%20Questionnairedep&#244;t.docx" TargetMode="External"/><Relationship Id="rId4" Type="http://schemas.openxmlformats.org/officeDocument/2006/relationships/settings" Target="settings.xml"/><Relationship Id="rId9" Type="http://schemas.openxmlformats.org/officeDocument/2006/relationships/hyperlink" Target="Fichier%20Questionnairedep&#244;t.docx" TargetMode="External"/><Relationship Id="rId14" Type="http://schemas.openxmlformats.org/officeDocument/2006/relationships/hyperlink" Target="Fichier%20Questionnairedep&#244;t.docx" TargetMode="External"/><Relationship Id="rId22" Type="http://schemas.openxmlformats.org/officeDocument/2006/relationships/hyperlink" Target="Fichier%20Questionnairedep&#244;t.docx" TargetMode="External"/><Relationship Id="rId27" Type="http://schemas.openxmlformats.org/officeDocument/2006/relationships/hyperlink" Target="Fichier%20Questionnairedep&#244;t.docx" TargetMode="External"/><Relationship Id="rId30" Type="http://schemas.openxmlformats.org/officeDocument/2006/relationships/hyperlink" Target="Fichier%20Questionnairedep&#244;t.docx" TargetMode="External"/><Relationship Id="rId35"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465212-99DF-4D47-999E-2DCAE6070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36</Pages>
  <Words>12579</Words>
  <Characters>69186</Characters>
  <Application>Microsoft Office Word</Application>
  <DocSecurity>0</DocSecurity>
  <Lines>576</Lines>
  <Paragraphs>163</Paragraphs>
  <ScaleCrop>false</ScaleCrop>
  <HeadingPairs>
    <vt:vector size="2" baseType="variant">
      <vt:variant>
        <vt:lpstr>Titre</vt:lpstr>
      </vt:variant>
      <vt:variant>
        <vt:i4>1</vt:i4>
      </vt:variant>
    </vt:vector>
  </HeadingPairs>
  <TitlesOfParts>
    <vt:vector size="1" baseType="lpstr">
      <vt:lpstr>MODULE D'ENSEIGNEMENT DESTINE AUX RESPONSABLES DE DEPOT D' URGENCE ET/OU RELAIS</vt:lpstr>
    </vt:vector>
  </TitlesOfParts>
  <Company>MAS</Company>
  <LinksUpToDate>false</LinksUpToDate>
  <CharactersWithSpaces>81602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D'ENSEIGNEMENT DESTINE AUX RESPONSABLES DE DEPOT D' URGENCE ET/OU RELAIS</dc:title>
  <dc:creator>mcarlier</dc:creator>
  <cp:lastModifiedBy>OLIVIER LEMAIRE</cp:lastModifiedBy>
  <cp:revision>12</cp:revision>
  <cp:lastPrinted>2018-01-11T13:47:00Z</cp:lastPrinted>
  <dcterms:created xsi:type="dcterms:W3CDTF">2018-12-02T10:36:00Z</dcterms:created>
  <dcterms:modified xsi:type="dcterms:W3CDTF">2018-12-09T09:23:00Z</dcterms:modified>
</cp:coreProperties>
</file>